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D55B1" w14:textId="292AD472" w:rsidR="0070443F" w:rsidRDefault="00185804">
      <w:r w:rsidRPr="00185804">
        <w:t>Le rêve est la voie royale de l'inconscient</w:t>
      </w:r>
    </w:p>
    <w:sectPr w:rsidR="00704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EC"/>
    <w:rsid w:val="00115C1F"/>
    <w:rsid w:val="00185804"/>
    <w:rsid w:val="002446ED"/>
    <w:rsid w:val="005B0304"/>
    <w:rsid w:val="006B14C4"/>
    <w:rsid w:val="0070443F"/>
    <w:rsid w:val="009D15EC"/>
    <w:rsid w:val="00A0418B"/>
    <w:rsid w:val="00A73A62"/>
    <w:rsid w:val="00BD2746"/>
    <w:rsid w:val="00BF1FB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E1D12B-2FFF-4946-A53F-9555DC80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2020-11-26T13:55:00Z</dcterms:created>
  <dcterms:modified xsi:type="dcterms:W3CDTF">2020-11-27T10:34:00Z</dcterms:modified>
</cp:coreProperties>
</file>