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F0E7C" w14:textId="6135F862" w:rsidR="005A6D95" w:rsidRDefault="00BB059B">
      <w:r>
        <w:t xml:space="preserve">Visionnage d’une vidéo sur la liberté, présenté par Philippe </w:t>
      </w:r>
      <w:r w:rsidR="00237C4E">
        <w:t>Lenoir</w:t>
      </w:r>
      <w:r>
        <w:t>.</w:t>
      </w:r>
    </w:p>
    <w:sectPr w:rsidR="005A6D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62"/>
    <w:rsid w:val="00237C4E"/>
    <w:rsid w:val="005A6D95"/>
    <w:rsid w:val="007B1F62"/>
    <w:rsid w:val="00BB059B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4D8BE"/>
  <w15:chartTrackingRefBased/>
  <w15:docId w15:val="{5F1A6474-4B7B-4864-9317-CC4E6205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57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2021-02-11T13:09:00Z</dcterms:created>
  <dcterms:modified xsi:type="dcterms:W3CDTF">2021-02-11T13:10:00Z</dcterms:modified>
</cp:coreProperties>
</file>