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D0406" w14:textId="5BB80F69" w:rsidR="00796A4E" w:rsidRDefault="009A62EA">
      <w:r>
        <w:t>Kant : le beau et le sublime</w:t>
      </w:r>
    </w:p>
    <w:p w14:paraId="3F341CC4" w14:textId="72A2415B" w:rsidR="009A62EA" w:rsidRDefault="009A62EA">
      <w:r>
        <w:t>Kant distingue le beau du sublime. Alors que l’appel de beaux objets est immédiatement apparent et manifeste, le sublime est associé au mystère et à l’ineffable.</w:t>
      </w:r>
    </w:p>
    <w:p w14:paraId="55B24248" w14:textId="32A5B8AC" w:rsidR="00FA1586" w:rsidRDefault="00FA1586"/>
    <w:p w14:paraId="1AAA6345" w14:textId="514F227B" w:rsidR="00FA1586" w:rsidRDefault="00FA1586">
      <w:r>
        <w:t>Un statue grecque ou une fleur est belle, le mouvement des nuages d’orage ou un bâtiment massif sont sublimes : ils sont, en un sens, trop grand pour que notre perception les embrasse totalement.</w:t>
      </w:r>
    </w:p>
    <w:p w14:paraId="63EAA9DD" w14:textId="3C8373AE" w:rsidR="00FA1586" w:rsidRDefault="00FA1586"/>
    <w:p w14:paraId="19F99F5F" w14:textId="4FCAD761" w:rsidR="00FA1586" w:rsidRDefault="00FA1586">
      <w:r>
        <w:t xml:space="preserve">Kant soutient que notre sens du sublime est lié à notre faculté de raison, laquelle contient une idée de totalité. Ainsi, nous nous représentons la totalité des nuages ou du bâtiment, et ainsi jugeons sublime de ces œuvres. Le sublime n’est ainsi pas dans l’objet perçu, mais dans la raison elle-même. </w:t>
      </w:r>
      <w:r w:rsidRPr="00FA1586">
        <w:rPr>
          <w:i/>
          <w:iCs/>
        </w:rPr>
        <w:t>A contrario</w:t>
      </w:r>
      <w:r>
        <w:t>, le beau réside dans l’objet lui-même.</w:t>
      </w:r>
    </w:p>
    <w:p w14:paraId="531092CF" w14:textId="0280C26D" w:rsidR="00FA1586" w:rsidRDefault="00FA1586"/>
    <w:p w14:paraId="20AF8F24" w14:textId="667A6463" w:rsidR="00FA1586" w:rsidRDefault="00FA1586">
      <w:r>
        <w:t xml:space="preserve">Source Kant, </w:t>
      </w:r>
      <w:r w:rsidRPr="00FA1586">
        <w:rPr>
          <w:i/>
          <w:iCs/>
        </w:rPr>
        <w:t xml:space="preserve">Critique de la faculté de juger </w:t>
      </w:r>
      <w:r>
        <w:t>(résumé in La-Philo)</w:t>
      </w:r>
    </w:p>
    <w:p w14:paraId="6E2F6C0C" w14:textId="2C5109C3" w:rsidR="00FA1586" w:rsidRDefault="00FA1586"/>
    <w:p w14:paraId="3BF04BFE" w14:textId="0CA01410" w:rsidR="00FA1586" w:rsidRDefault="00FA1586"/>
    <w:p w14:paraId="742E538B" w14:textId="2BEAC000" w:rsidR="00FA1586" w:rsidRDefault="00FA1586">
      <w:r>
        <w:t>Question : Qu’est-ce qu’une œuvre d’art ?</w:t>
      </w:r>
    </w:p>
    <w:p w14:paraId="67D4921F" w14:textId="43AF5353" w:rsidR="00181C13" w:rsidRDefault="00181C13">
      <w:r>
        <w:t>Une œuvre d’art est un objet fabriqué (artefact) sans faculté pratique mais avec une vocation esthétique.</w:t>
      </w:r>
    </w:p>
    <w:p w14:paraId="381C6408" w14:textId="34364852" w:rsidR="00181C13" w:rsidRDefault="00181C13"/>
    <w:p w14:paraId="21813B39" w14:textId="06A75481" w:rsidR="00181C13" w:rsidRDefault="00181C13">
      <w:r>
        <w:t>Œuvre d’art […] exprime des émotions</w:t>
      </w:r>
      <w:r w:rsidR="00F34028">
        <w:t>.</w:t>
      </w:r>
    </w:p>
    <w:p w14:paraId="5C617B67" w14:textId="28F292B8" w:rsidR="00F34028" w:rsidRDefault="00F34028">
      <w:r>
        <w:t>Œuvre d’art […] fonction de représentation.</w:t>
      </w:r>
    </w:p>
    <w:p w14:paraId="7CF3769B" w14:textId="16498973" w:rsidR="00F34028" w:rsidRDefault="00F34028">
      <w:r>
        <w:t xml:space="preserve">Œuvre d’art […] outil de </w:t>
      </w:r>
      <w:r w:rsidR="0091227C">
        <w:t>contamination</w:t>
      </w:r>
      <w:r>
        <w:t>.</w:t>
      </w:r>
    </w:p>
    <w:p w14:paraId="41F48779" w14:textId="420EB18E" w:rsidR="0091227C" w:rsidRDefault="0091227C"/>
    <w:p w14:paraId="48BE70D3" w14:textId="399CE9A3" w:rsidR="0091227C" w:rsidRDefault="0091227C">
      <w:r>
        <w:t>Qu’est-ce qu’une œuvre d’art :</w:t>
      </w:r>
    </w:p>
    <w:p w14:paraId="53BBE11D" w14:textId="15D83445" w:rsidR="0091227C" w:rsidRDefault="0091227C">
      <w:r>
        <w:t>Création humaine au sens où il n’y as pas d’œuvre d’art naturelle. (coucher de soleil, glacier (objets, splendide, sublime) ≠ œuvres d’art)</w:t>
      </w:r>
    </w:p>
    <w:p w14:paraId="2259FBBB" w14:textId="711B0567" w:rsidR="00616F06" w:rsidRDefault="00616F06"/>
    <w:p w14:paraId="34AB43C5" w14:textId="1DB80EA8" w:rsidR="00616F06" w:rsidRDefault="00616F06">
      <w:hyperlink r:id="rId4" w:history="1">
        <w:r w:rsidRPr="00A93922">
          <w:rPr>
            <w:rStyle w:val="Lienhypertexte"/>
          </w:rPr>
          <w:t>https://www.youtube.com/watch?v=AlOv6MMArAs</w:t>
        </w:r>
      </w:hyperlink>
    </w:p>
    <w:p w14:paraId="7987EFD2" w14:textId="18A3695A" w:rsidR="00616F06" w:rsidRDefault="00616F06"/>
    <w:p w14:paraId="500D6BA6" w14:textId="75CD404B" w:rsidR="00DB7D13" w:rsidRDefault="00DB7D13">
      <w:r>
        <w:t>Une œuvre d’art est ce qui est déclarée telle.</w:t>
      </w:r>
    </w:p>
    <w:p w14:paraId="2F0BE141" w14:textId="77777777" w:rsidR="00DB7D13" w:rsidRDefault="00DB7D13"/>
    <w:sectPr w:rsidR="00DB7D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48"/>
    <w:rsid w:val="00181C13"/>
    <w:rsid w:val="00616F06"/>
    <w:rsid w:val="00796A4E"/>
    <w:rsid w:val="0091227C"/>
    <w:rsid w:val="009A62EA"/>
    <w:rsid w:val="00AF5148"/>
    <w:rsid w:val="00DB7D13"/>
    <w:rsid w:val="00F34028"/>
    <w:rsid w:val="00F708EF"/>
    <w:rsid w:val="00FA15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91B4"/>
  <w15:chartTrackingRefBased/>
  <w15:docId w15:val="{7DE8B3DA-644E-4046-8A21-05819B51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16F06"/>
    <w:rPr>
      <w:color w:val="0563C1" w:themeColor="hyperlink"/>
      <w:u w:val="single"/>
    </w:rPr>
  </w:style>
  <w:style w:type="character" w:styleId="Mentionnonrsolue">
    <w:name w:val="Unresolved Mention"/>
    <w:basedOn w:val="Policepardfaut"/>
    <w:uiPriority w:val="99"/>
    <w:semiHidden/>
    <w:unhideWhenUsed/>
    <w:rsid w:val="00616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AlOv6MMArA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216</Words>
  <Characters>1192</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dcterms:created xsi:type="dcterms:W3CDTF">2021-03-09T11:18:00Z</dcterms:created>
  <dcterms:modified xsi:type="dcterms:W3CDTF">2021-03-09T11:49:00Z</dcterms:modified>
</cp:coreProperties>
</file>