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066ABD" w14:textId="342D45D9" w:rsidR="00380907" w:rsidRDefault="004A4EFA">
      <w:r>
        <w:t>6) Le stockage d’énergie</w:t>
      </w:r>
    </w:p>
    <w:p w14:paraId="47DD65B5" w14:textId="2DB72EA2" w:rsidR="004A4EFA" w:rsidRDefault="004A4EFA"/>
    <w:tbl>
      <w:tblPr>
        <w:tblStyle w:val="Grilledutableau"/>
        <w:tblW w:w="0" w:type="auto"/>
        <w:tblInd w:w="-572" w:type="dxa"/>
        <w:tblLook w:val="04A0" w:firstRow="1" w:lastRow="0" w:firstColumn="1" w:lastColumn="0" w:noHBand="0" w:noVBand="1"/>
      </w:tblPr>
      <w:tblGrid>
        <w:gridCol w:w="2837"/>
        <w:gridCol w:w="2265"/>
        <w:gridCol w:w="2266"/>
        <w:gridCol w:w="2266"/>
      </w:tblGrid>
      <w:tr w:rsidR="004A4EFA" w14:paraId="5A9B2F53" w14:textId="77777777" w:rsidTr="004A4EFA">
        <w:tc>
          <w:tcPr>
            <w:tcW w:w="2837" w:type="dxa"/>
          </w:tcPr>
          <w:p w14:paraId="0C769720" w14:textId="2937AEDF" w:rsidR="004A4EFA" w:rsidRDefault="004A4EFA" w:rsidP="004A4EFA">
            <w:pPr>
              <w:jc w:val="center"/>
            </w:pPr>
            <w:r>
              <w:t>Mode de Stockage</w:t>
            </w:r>
          </w:p>
        </w:tc>
        <w:tc>
          <w:tcPr>
            <w:tcW w:w="2265" w:type="dxa"/>
          </w:tcPr>
          <w:p w14:paraId="3C905A8D" w14:textId="09E4FEC4" w:rsidR="004A4EFA" w:rsidRDefault="004A4EFA" w:rsidP="004A4EFA">
            <w:pPr>
              <w:jc w:val="center"/>
            </w:pPr>
            <w:r>
              <w:t>STEP</w:t>
            </w:r>
          </w:p>
        </w:tc>
        <w:tc>
          <w:tcPr>
            <w:tcW w:w="2266" w:type="dxa"/>
          </w:tcPr>
          <w:p w14:paraId="08EEA858" w14:textId="532216E8" w:rsidR="004A4EFA" w:rsidRDefault="004A4EFA" w:rsidP="004A4EFA">
            <w:pPr>
              <w:jc w:val="center"/>
            </w:pPr>
            <w:r>
              <w:t>Batterie</w:t>
            </w:r>
          </w:p>
        </w:tc>
        <w:tc>
          <w:tcPr>
            <w:tcW w:w="2266" w:type="dxa"/>
          </w:tcPr>
          <w:p w14:paraId="46BCF8A2" w14:textId="67B91896" w:rsidR="004A4EFA" w:rsidRDefault="004A4EFA" w:rsidP="004A4EFA">
            <w:pPr>
              <w:jc w:val="center"/>
            </w:pPr>
            <w:r>
              <w:t>SC</w:t>
            </w:r>
          </w:p>
        </w:tc>
      </w:tr>
      <w:tr w:rsidR="004A4EFA" w14:paraId="5C13A16F" w14:textId="77777777" w:rsidTr="004A4EFA">
        <w:tc>
          <w:tcPr>
            <w:tcW w:w="2837" w:type="dxa"/>
          </w:tcPr>
          <w:p w14:paraId="0E736024" w14:textId="415B9D38" w:rsidR="004A4EFA" w:rsidRDefault="004A4EFA">
            <w:r>
              <w:t xml:space="preserve">°masses mises en jeu </w:t>
            </w:r>
            <w:r>
              <w:sym w:font="Wingdings" w:char="F0E0"/>
            </w:r>
          </w:p>
        </w:tc>
        <w:tc>
          <w:tcPr>
            <w:tcW w:w="2265" w:type="dxa"/>
          </w:tcPr>
          <w:p w14:paraId="7B3C0883" w14:textId="72821278" w:rsidR="004A4EFA" w:rsidRDefault="004A4EFA" w:rsidP="004A4EFA">
            <w:r>
              <w:t>°très grande</w:t>
            </w:r>
          </w:p>
        </w:tc>
        <w:tc>
          <w:tcPr>
            <w:tcW w:w="2266" w:type="dxa"/>
          </w:tcPr>
          <w:p w14:paraId="491F75B6" w14:textId="45FCFCF0" w:rsidR="004A4EFA" w:rsidRDefault="004A4EFA">
            <w:r>
              <w:t>°de l’onde du kg</w:t>
            </w:r>
          </w:p>
        </w:tc>
        <w:tc>
          <w:tcPr>
            <w:tcW w:w="2266" w:type="dxa"/>
          </w:tcPr>
          <w:p w14:paraId="56F3A527" w14:textId="38332E56" w:rsidR="004A4EFA" w:rsidRDefault="004A4EFA">
            <w:r>
              <w:t>°quelques kg</w:t>
            </w:r>
          </w:p>
        </w:tc>
      </w:tr>
      <w:tr w:rsidR="004A4EFA" w14:paraId="620CBD56" w14:textId="77777777" w:rsidTr="004A4EFA">
        <w:tc>
          <w:tcPr>
            <w:tcW w:w="2837" w:type="dxa"/>
          </w:tcPr>
          <w:p w14:paraId="11F2462E" w14:textId="0F2F4D71" w:rsidR="004A4EFA" w:rsidRDefault="004A4EFA">
            <w:r>
              <w:t xml:space="preserve">°capacité de stockage </w:t>
            </w:r>
            <w:r>
              <w:sym w:font="Wingdings" w:char="F0E0"/>
            </w:r>
          </w:p>
        </w:tc>
        <w:tc>
          <w:tcPr>
            <w:tcW w:w="2265" w:type="dxa"/>
          </w:tcPr>
          <w:p w14:paraId="167AFB66" w14:textId="56E8F991" w:rsidR="004A4EFA" w:rsidRDefault="004A4EFA" w:rsidP="004A4EFA">
            <w:r>
              <w:t>°1400 GWh</w:t>
            </w:r>
          </w:p>
        </w:tc>
        <w:tc>
          <w:tcPr>
            <w:tcW w:w="2266" w:type="dxa"/>
          </w:tcPr>
          <w:p w14:paraId="070B43BC" w14:textId="190FD792" w:rsidR="004A4EFA" w:rsidRPr="004A4EFA" w:rsidRDefault="004A4EFA">
            <w:r>
              <w:t>°1,2*10</w:t>
            </w:r>
            <w:r>
              <w:rPr>
                <w:vertAlign w:val="superscript"/>
              </w:rPr>
              <w:t>2</w:t>
            </w:r>
            <w:r>
              <w:t>.Wh.kg</w:t>
            </w:r>
            <w:r>
              <w:rPr>
                <w:vertAlign w:val="superscript"/>
              </w:rPr>
              <w:t>-1</w:t>
            </w:r>
          </w:p>
        </w:tc>
        <w:tc>
          <w:tcPr>
            <w:tcW w:w="2266" w:type="dxa"/>
          </w:tcPr>
          <w:p w14:paraId="5632484E" w14:textId="32E7B528" w:rsidR="004A4EFA" w:rsidRPr="004A4EFA" w:rsidRDefault="004A4EFA">
            <w:r>
              <w:t>°entre 4 et 6 Wh.kg</w:t>
            </w:r>
            <w:r>
              <w:rPr>
                <w:vertAlign w:val="superscript"/>
              </w:rPr>
              <w:t>-1</w:t>
            </w:r>
          </w:p>
        </w:tc>
      </w:tr>
      <w:tr w:rsidR="004A4EFA" w14:paraId="4165C4EF" w14:textId="77777777" w:rsidTr="004A4EFA">
        <w:tc>
          <w:tcPr>
            <w:tcW w:w="2837" w:type="dxa"/>
          </w:tcPr>
          <w:p w14:paraId="108C8119" w14:textId="2284757B" w:rsidR="004A4EFA" w:rsidRDefault="004A4EFA">
            <w:r>
              <w:t xml:space="preserve">°Durée de stockage </w:t>
            </w:r>
            <w:r>
              <w:sym w:font="Wingdings" w:char="F0E0"/>
            </w:r>
          </w:p>
        </w:tc>
        <w:tc>
          <w:tcPr>
            <w:tcW w:w="2265" w:type="dxa"/>
          </w:tcPr>
          <w:p w14:paraId="794156D3" w14:textId="0E79DEB9" w:rsidR="004A4EFA" w:rsidRDefault="004A4EFA" w:rsidP="004A4EFA">
            <w:r>
              <w:t>°longue</w:t>
            </w:r>
          </w:p>
        </w:tc>
        <w:tc>
          <w:tcPr>
            <w:tcW w:w="2266" w:type="dxa"/>
          </w:tcPr>
          <w:p w14:paraId="5AACC613" w14:textId="5C73FEB5" w:rsidR="004A4EFA" w:rsidRDefault="004A4EFA">
            <w:r>
              <w:t>°courte</w:t>
            </w:r>
          </w:p>
        </w:tc>
        <w:tc>
          <w:tcPr>
            <w:tcW w:w="2266" w:type="dxa"/>
          </w:tcPr>
          <w:p w14:paraId="3137B69F" w14:textId="69599EF1" w:rsidR="004A4EFA" w:rsidRDefault="004A4EFA">
            <w:r>
              <w:t>10s, très courte</w:t>
            </w:r>
          </w:p>
        </w:tc>
      </w:tr>
      <w:tr w:rsidR="004A4EFA" w14:paraId="34054E54" w14:textId="77777777" w:rsidTr="004A4EFA">
        <w:tc>
          <w:tcPr>
            <w:tcW w:w="2837" w:type="dxa"/>
          </w:tcPr>
          <w:p w14:paraId="0935923C" w14:textId="0CC1226F" w:rsidR="004A4EFA" w:rsidRDefault="004A4EFA">
            <w:r>
              <w:t xml:space="preserve">°Impact écologique </w:t>
            </w:r>
            <w:r>
              <w:sym w:font="Wingdings" w:char="F0E0"/>
            </w:r>
          </w:p>
        </w:tc>
        <w:tc>
          <w:tcPr>
            <w:tcW w:w="2265" w:type="dxa"/>
          </w:tcPr>
          <w:p w14:paraId="39A63048" w14:textId="77777777" w:rsidR="004A4EFA" w:rsidRDefault="004A4EFA" w:rsidP="004A4EFA">
            <w:r>
              <w:t>°280GWh (Perte)</w:t>
            </w:r>
          </w:p>
          <w:p w14:paraId="6737C503" w14:textId="6F623E68" w:rsidR="004A4EFA" w:rsidRDefault="004A4EFA" w:rsidP="004A4EFA">
            <w:r>
              <w:t>Pertes importantes</w:t>
            </w:r>
          </w:p>
        </w:tc>
        <w:tc>
          <w:tcPr>
            <w:tcW w:w="2266" w:type="dxa"/>
          </w:tcPr>
          <w:p w14:paraId="21ED6239" w14:textId="77777777" w:rsidR="004A4EFA" w:rsidRDefault="004A4EFA">
            <w:r>
              <w:t>°Polluant</w:t>
            </w:r>
          </w:p>
          <w:p w14:paraId="618DED4A" w14:textId="272CE838" w:rsidR="004A4EFA" w:rsidRDefault="004A4EFA">
            <w:r>
              <w:t>°Durée limitée</w:t>
            </w:r>
          </w:p>
        </w:tc>
        <w:tc>
          <w:tcPr>
            <w:tcW w:w="2266" w:type="dxa"/>
          </w:tcPr>
          <w:p w14:paraId="58588CE9" w14:textId="77777777" w:rsidR="004A4EFA" w:rsidRDefault="004A4EFA">
            <w:r>
              <w:t>°faible</w:t>
            </w:r>
          </w:p>
          <w:p w14:paraId="1CD50AA0" w14:textId="04C730D4" w:rsidR="004A4EFA" w:rsidRDefault="004A4EFA">
            <w:r>
              <w:t>°Durée de vie importante</w:t>
            </w:r>
          </w:p>
        </w:tc>
      </w:tr>
    </w:tbl>
    <w:p w14:paraId="6784BF9C" w14:textId="3B24F775" w:rsidR="004A4EFA" w:rsidRDefault="004A4EFA"/>
    <w:p w14:paraId="14361182" w14:textId="794A5F12" w:rsidR="004A4EFA" w:rsidRDefault="004A4EFA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A0829" w14:paraId="76086C6C" w14:textId="77777777" w:rsidTr="00FA0829">
        <w:tc>
          <w:tcPr>
            <w:tcW w:w="4531" w:type="dxa"/>
          </w:tcPr>
          <w:p w14:paraId="6D44173E" w14:textId="4D699659" w:rsidR="00FA0829" w:rsidRDefault="00FA0829" w:rsidP="00FA0829">
            <w:pPr>
              <w:jc w:val="center"/>
            </w:pPr>
            <w:proofErr w:type="spellStart"/>
            <w:r>
              <w:t>Enj</w:t>
            </w:r>
            <w:proofErr w:type="spellEnd"/>
          </w:p>
        </w:tc>
        <w:tc>
          <w:tcPr>
            <w:tcW w:w="4531" w:type="dxa"/>
          </w:tcPr>
          <w:p w14:paraId="683C8D5F" w14:textId="7D38F5B2" w:rsidR="00FA0829" w:rsidRDefault="00FA0829" w:rsidP="00FA0829">
            <w:pPr>
              <w:jc w:val="center"/>
            </w:pPr>
            <w:r>
              <w:t>km</w:t>
            </w:r>
          </w:p>
        </w:tc>
      </w:tr>
      <w:tr w:rsidR="00FA0829" w14:paraId="413266C6" w14:textId="77777777" w:rsidTr="00FA0829">
        <w:tc>
          <w:tcPr>
            <w:tcW w:w="4531" w:type="dxa"/>
          </w:tcPr>
          <w:p w14:paraId="3C344F30" w14:textId="79D01257" w:rsidR="00FA0829" w:rsidRDefault="00FA0829">
            <w:r>
              <w:t>20,3kWh</w:t>
            </w:r>
          </w:p>
        </w:tc>
        <w:tc>
          <w:tcPr>
            <w:tcW w:w="4531" w:type="dxa"/>
          </w:tcPr>
          <w:p w14:paraId="3DCECA44" w14:textId="4754E49B" w:rsidR="00FA0829" w:rsidRDefault="00FA0829">
            <w:r>
              <w:t>100</w:t>
            </w:r>
          </w:p>
        </w:tc>
      </w:tr>
      <w:tr w:rsidR="00FA0829" w14:paraId="7D92D2B3" w14:textId="77777777" w:rsidTr="00FA0829">
        <w:tc>
          <w:tcPr>
            <w:tcW w:w="4531" w:type="dxa"/>
          </w:tcPr>
          <w:p w14:paraId="459D8C20" w14:textId="1ED2EDD8" w:rsidR="00FA0829" w:rsidRDefault="00FA0829">
            <w:r>
              <w:t>?</w:t>
            </w:r>
          </w:p>
        </w:tc>
        <w:tc>
          <w:tcPr>
            <w:tcW w:w="4531" w:type="dxa"/>
          </w:tcPr>
          <w:p w14:paraId="48158B6E" w14:textId="688848AD" w:rsidR="00FA0829" w:rsidRDefault="00FA0829">
            <w:r>
              <w:t>214,8km</w:t>
            </w:r>
          </w:p>
        </w:tc>
      </w:tr>
    </w:tbl>
    <w:p w14:paraId="31CCB058" w14:textId="00B6A002" w:rsidR="00FA0829" w:rsidRDefault="00FA0829"/>
    <w:p w14:paraId="79252EF6" w14:textId="22878317" w:rsidR="004E0CE1" w:rsidRDefault="004E0CE1"/>
    <w:p w14:paraId="43BCC1C7" w14:textId="00150785" w:rsidR="004E0CE1" w:rsidRDefault="004E0CE1">
      <w:proofErr w:type="spellStart"/>
      <w:r>
        <w:t>Emj</w:t>
      </w:r>
      <w:proofErr w:type="spellEnd"/>
      <w:r>
        <w:t xml:space="preserve"> m = </w:t>
      </w:r>
      <w:r>
        <w:fldChar w:fldCharType="begin"/>
      </w:r>
      <w:r>
        <w:instrText xml:space="preserve"> EQ \s\do2(\f(Enj;m))</w:instrText>
      </w:r>
      <w:r>
        <w:fldChar w:fldCharType="end"/>
      </w:r>
    </w:p>
    <w:p w14:paraId="41CE2201" w14:textId="58AD1259" w:rsidR="004E0CE1" w:rsidRDefault="004E0CE1">
      <w:r>
        <w:t>(down)</w:t>
      </w:r>
    </w:p>
    <w:p w14:paraId="02A5D05B" w14:textId="64CFB96C" w:rsidR="004E0CE1" w:rsidRDefault="004E0CE1">
      <w:r>
        <w:t>Tableau</w:t>
      </w:r>
    </w:p>
    <w:p w14:paraId="5C7F384C" w14:textId="5D7DB06C" w:rsidR="004E0CE1" w:rsidRDefault="004E0CE1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677BA" w14:paraId="67EDAEFF" w14:textId="77777777" w:rsidTr="00A677BA">
        <w:tc>
          <w:tcPr>
            <w:tcW w:w="3020" w:type="dxa"/>
          </w:tcPr>
          <w:p w14:paraId="72D16C3F" w14:textId="4F6F9787" w:rsidR="00A677BA" w:rsidRDefault="00A677BA" w:rsidP="00A677BA">
            <w:pPr>
              <w:jc w:val="center"/>
            </w:pPr>
            <w:r>
              <w:t>SC</w:t>
            </w:r>
          </w:p>
        </w:tc>
        <w:tc>
          <w:tcPr>
            <w:tcW w:w="3021" w:type="dxa"/>
          </w:tcPr>
          <w:p w14:paraId="6732987B" w14:textId="386184B0" w:rsidR="00A677BA" w:rsidRDefault="00A677BA" w:rsidP="00A677BA">
            <w:pPr>
              <w:jc w:val="center"/>
            </w:pPr>
            <w:r>
              <w:t>Batterie Li-ion</w:t>
            </w:r>
          </w:p>
        </w:tc>
        <w:tc>
          <w:tcPr>
            <w:tcW w:w="3021" w:type="dxa"/>
          </w:tcPr>
          <w:p w14:paraId="1B10A098" w14:textId="0AC532E2" w:rsidR="00A677BA" w:rsidRPr="00A677BA" w:rsidRDefault="00A677BA" w:rsidP="00A677BA">
            <w:pPr>
              <w:jc w:val="center"/>
            </w:pPr>
            <w:r>
              <w:t>H</w:t>
            </w:r>
            <w:r>
              <w:rPr>
                <w:vertAlign w:val="subscript"/>
              </w:rPr>
              <w:t>2</w:t>
            </w:r>
          </w:p>
        </w:tc>
      </w:tr>
      <w:tr w:rsidR="00A677BA" w14:paraId="76113517" w14:textId="77777777" w:rsidTr="00A677BA">
        <w:tc>
          <w:tcPr>
            <w:tcW w:w="3020" w:type="dxa"/>
          </w:tcPr>
          <w:p w14:paraId="245F6D4A" w14:textId="1D2ADCD3" w:rsidR="00A677BA" w:rsidRPr="00A677BA" w:rsidRDefault="00A677BA">
            <w:r>
              <w:t>m=</w:t>
            </w:r>
            <w:r>
              <w:fldChar w:fldCharType="begin"/>
            </w:r>
            <w:r>
              <w:instrText xml:space="preserve"> EQ \s\do2(\f(43,6*10</w:instrText>
            </w:r>
            <w:r w:rsidRPr="00547DB3">
              <w:rPr>
                <w:vertAlign w:val="superscript"/>
              </w:rPr>
              <w:instrText>3</w:instrText>
            </w:r>
            <w:r>
              <w:instrText>;6))</w:instrText>
            </w:r>
            <w:r>
              <w:fldChar w:fldCharType="end"/>
            </w:r>
            <w:r>
              <w:t>=7T</w:t>
            </w:r>
          </w:p>
        </w:tc>
        <w:tc>
          <w:tcPr>
            <w:tcW w:w="3021" w:type="dxa"/>
          </w:tcPr>
          <w:p w14:paraId="7BF084FF" w14:textId="31C33B4A" w:rsidR="00A677BA" w:rsidRPr="00A677BA" w:rsidRDefault="00A677BA">
            <w:r>
              <w:fldChar w:fldCharType="begin"/>
            </w:r>
            <w:r>
              <w:instrText xml:space="preserve"> EQ \s\do2(\f(43,6*10</w:instrText>
            </w:r>
            <w:r w:rsidRPr="00547DB3">
              <w:rPr>
                <w:vertAlign w:val="superscript"/>
              </w:rPr>
              <w:instrText>3</w:instrText>
            </w:r>
            <w:r>
              <w:instrText>;150))</w:instrText>
            </w:r>
            <w:r>
              <w:fldChar w:fldCharType="end"/>
            </w:r>
            <w:r>
              <w:t>=290kg</w:t>
            </w:r>
          </w:p>
        </w:tc>
        <w:tc>
          <w:tcPr>
            <w:tcW w:w="3021" w:type="dxa"/>
          </w:tcPr>
          <w:p w14:paraId="552B3807" w14:textId="531DA996" w:rsidR="00A677BA" w:rsidRPr="00A677BA" w:rsidRDefault="00A677BA">
            <w:r>
              <w:fldChar w:fldCharType="begin"/>
            </w:r>
            <w:r>
              <w:instrText xml:space="preserve"> EQ \s\do2(\f(43,6*10</w:instrText>
            </w:r>
            <w:r w:rsidRPr="00547DB3">
              <w:rPr>
                <w:vertAlign w:val="superscript"/>
              </w:rPr>
              <w:instrText>3</w:instrText>
            </w:r>
            <w:r>
              <w:instrText>;1500))</w:instrText>
            </w:r>
            <w:r>
              <w:fldChar w:fldCharType="end"/>
            </w:r>
            <w:r>
              <w:t>=29kg</w:t>
            </w:r>
          </w:p>
        </w:tc>
      </w:tr>
    </w:tbl>
    <w:p w14:paraId="39E60A75" w14:textId="142C117F" w:rsidR="00A677BA" w:rsidRDefault="00A677BA"/>
    <w:p w14:paraId="79A7F3C6" w14:textId="3B3FED70" w:rsidR="00E25CF6" w:rsidRDefault="00E25CF6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</w:tblGrid>
      <w:tr w:rsidR="001539F4" w14:paraId="5739ED9C" w14:textId="77777777" w:rsidTr="00E25CF6">
        <w:tc>
          <w:tcPr>
            <w:tcW w:w="3020" w:type="dxa"/>
          </w:tcPr>
          <w:p w14:paraId="54605A5A" w14:textId="5C6CA05F" w:rsidR="001539F4" w:rsidRDefault="001539F4" w:rsidP="00E25CF6">
            <w:pPr>
              <w:jc w:val="center"/>
            </w:pPr>
            <w:r>
              <w:t>SC</w:t>
            </w:r>
          </w:p>
        </w:tc>
        <w:tc>
          <w:tcPr>
            <w:tcW w:w="3021" w:type="dxa"/>
          </w:tcPr>
          <w:p w14:paraId="0F770192" w14:textId="7A085FAC" w:rsidR="001539F4" w:rsidRDefault="001539F4" w:rsidP="00E25CF6">
            <w:pPr>
              <w:jc w:val="center"/>
            </w:pPr>
            <w:r>
              <w:t>Batt Lion-Ion</w:t>
            </w:r>
          </w:p>
        </w:tc>
      </w:tr>
      <w:tr w:rsidR="001539F4" w14:paraId="4A055F42" w14:textId="77777777" w:rsidTr="00E25CF6">
        <w:tc>
          <w:tcPr>
            <w:tcW w:w="3020" w:type="dxa"/>
          </w:tcPr>
          <w:p w14:paraId="645D4B6B" w14:textId="35BAA6DD" w:rsidR="001539F4" w:rsidRPr="00E25CF6" w:rsidRDefault="001539F4">
            <w:r>
              <w:fldChar w:fldCharType="begin"/>
            </w:r>
            <w:r>
              <w:instrText xml:space="preserve"> EQ \s\do2(\f(30*10</w:instrText>
            </w:r>
            <w:r w:rsidRPr="003749C6">
              <w:rPr>
                <w:vertAlign w:val="superscript"/>
              </w:rPr>
              <w:instrText>3</w:instrText>
            </w:r>
            <w:r>
              <w:instrText>;3000))</w:instrText>
            </w:r>
            <w:r>
              <w:fldChar w:fldCharType="end"/>
            </w:r>
            <w:r>
              <w:t>=</w:t>
            </w:r>
            <w:r>
              <w:fldChar w:fldCharType="begin"/>
            </w:r>
            <w:r>
              <w:instrText xml:space="preserve"> EQ \s\do2(\f(30*1;3))</w:instrText>
            </w:r>
            <w:r>
              <w:fldChar w:fldCharType="end"/>
            </w:r>
            <w:r>
              <w:t>=10kg</w:t>
            </w:r>
          </w:p>
        </w:tc>
        <w:tc>
          <w:tcPr>
            <w:tcW w:w="3021" w:type="dxa"/>
          </w:tcPr>
          <w:p w14:paraId="6A23283A" w14:textId="567911FD" w:rsidR="001539F4" w:rsidRPr="00E25CF6" w:rsidRDefault="001539F4">
            <w:r>
              <w:fldChar w:fldCharType="begin"/>
            </w:r>
            <w:r>
              <w:instrText xml:space="preserve"> EQ \s\do2(\f(30*10</w:instrText>
            </w:r>
            <w:r w:rsidRPr="006367E0">
              <w:rPr>
                <w:vertAlign w:val="superscript"/>
              </w:rPr>
              <w:instrText>3</w:instrText>
            </w:r>
            <w:r>
              <w:instrText>;105))</w:instrText>
            </w:r>
            <w:r>
              <w:fldChar w:fldCharType="end"/>
            </w:r>
            <w:r>
              <w:t>=290kg</w:t>
            </w:r>
          </w:p>
        </w:tc>
      </w:tr>
    </w:tbl>
    <w:p w14:paraId="1E84BAEE" w14:textId="77777777" w:rsidR="00E25CF6" w:rsidRPr="004E0CE1" w:rsidRDefault="00E25CF6"/>
    <w:sectPr w:rsidR="00E25CF6" w:rsidRPr="004E0C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4603DF"/>
    <w:multiLevelType w:val="hybridMultilevel"/>
    <w:tmpl w:val="8410FE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907"/>
    <w:rsid w:val="001539F4"/>
    <w:rsid w:val="003749C6"/>
    <w:rsid w:val="00380907"/>
    <w:rsid w:val="004A4EFA"/>
    <w:rsid w:val="004E0CE1"/>
    <w:rsid w:val="00547DB3"/>
    <w:rsid w:val="006367E0"/>
    <w:rsid w:val="00A677BA"/>
    <w:rsid w:val="00E25CF6"/>
    <w:rsid w:val="00FA0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75B41"/>
  <w15:chartTrackingRefBased/>
  <w15:docId w15:val="{A824ED8F-E50F-48FC-A14A-878217438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our l'histoire"/>
    <w:qFormat/>
    <w:rsid w:val="004A4EFA"/>
    <w:pPr>
      <w:spacing w:line="240" w:lineRule="auto"/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A4E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4A4E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E08980-7307-44DA-B9A2-0020FFDD38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108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8</cp:revision>
  <dcterms:created xsi:type="dcterms:W3CDTF">2021-01-18T11:41:00Z</dcterms:created>
  <dcterms:modified xsi:type="dcterms:W3CDTF">2021-01-18T11:58:00Z</dcterms:modified>
</cp:coreProperties>
</file>