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515" w:rsidRDefault="008B4515" w:rsidP="008B4515">
      <w:pPr>
        <w:jc w:val="center"/>
      </w:pPr>
      <w:r>
        <w:t>R</w:t>
      </w:r>
      <w:r w:rsidRPr="006530C1">
        <w:t>estitution organisée des connaissances n°2</w:t>
      </w:r>
    </w:p>
    <w:p w:rsidR="008B4515" w:rsidRDefault="008B4515" w:rsidP="008B4515"/>
    <w:p w:rsidR="00C112F8" w:rsidRDefault="00C112F8" w:rsidP="00C112F8">
      <w:r>
        <w:t>Qu'est ce qu'une mutation ?</w:t>
      </w:r>
    </w:p>
    <w:p w:rsidR="00C112F8" w:rsidRDefault="00C112F8" w:rsidP="00C112F8">
      <w:r>
        <w:t>Quels sont ses caractéristiques?</w:t>
      </w:r>
    </w:p>
    <w:p w:rsidR="00C112F8" w:rsidRDefault="00C112F8" w:rsidP="00C112F8">
      <w:r>
        <w:t>Quel sont les facteurs qui peuvent en augmenter la fréquence de mutation?</w:t>
      </w:r>
    </w:p>
    <w:p w:rsidR="00C112F8" w:rsidRDefault="00C112F8" w:rsidP="00C112F8">
      <w:r>
        <w:t>Ont-elles toujours un effet négatif?</w:t>
      </w:r>
    </w:p>
    <w:p w:rsidR="00C112F8" w:rsidRDefault="00C112F8" w:rsidP="008B4515"/>
    <w:p w:rsidR="000B6426" w:rsidRDefault="000B6426" w:rsidP="004A4FB8">
      <w:r>
        <w:t>Une mutation est</w:t>
      </w:r>
      <w:r w:rsidR="0085369F">
        <w:t xml:space="preserve"> une modification d’une ou plusieurs bases dans un gène.</w:t>
      </w:r>
      <w:r w:rsidR="008B4515">
        <w:t xml:space="preserve"> Par exemple :</w:t>
      </w:r>
      <w:r>
        <w:t xml:space="preserve"> une liaison entre deux même nucléotides par exemple T</w:t>
      </w:r>
      <w:r w:rsidRPr="009F1C1C">
        <w:rPr>
          <w:b/>
          <w:color w:val="E36C0A" w:themeColor="accent6" w:themeShade="BF"/>
          <w:sz w:val="28"/>
        </w:rPr>
        <w:t>=</w:t>
      </w:r>
      <w:r>
        <w:t>T</w:t>
      </w:r>
      <w:r w:rsidR="000522AB">
        <w:t xml:space="preserve"> ou à une </w:t>
      </w:r>
      <w:r w:rsidR="00AC5F05">
        <w:t>délétion</w:t>
      </w:r>
      <w:r w:rsidR="000522AB">
        <w:t>, addition, ou substi</w:t>
      </w:r>
      <w:r w:rsidR="00AC5F05">
        <w:t>tu</w:t>
      </w:r>
      <w:r w:rsidR="000522AB">
        <w:t>tion</w:t>
      </w:r>
      <w:r>
        <w:t>. Ces mutation</w:t>
      </w:r>
      <w:r w:rsidR="00A65D09">
        <w:t>s peuvent avoir un effet néfaste voir létal</w:t>
      </w:r>
      <w:r w:rsidR="00BB32B6">
        <w:t xml:space="preserve"> pour la cellule (elle </w:t>
      </w:r>
      <w:r w:rsidR="00A65D09">
        <w:t>est tuée)</w:t>
      </w:r>
      <w:r>
        <w:t xml:space="preserve"> </w:t>
      </w:r>
      <w:r w:rsidR="00BB32B6">
        <w:t>ou sur l’organisme pouvant être à l’origine</w:t>
      </w:r>
      <w:r w:rsidR="00214C54">
        <w:t xml:space="preserve"> d’un cancer. Mais cela peut n’avoir, </w:t>
      </w:r>
      <w:r>
        <w:t>parfois</w:t>
      </w:r>
      <w:r w:rsidR="00214C54">
        <w:t>,</w:t>
      </w:r>
      <w:r>
        <w:t xml:space="preserve"> aucun effet (on dit une cellule </w:t>
      </w:r>
      <w:r w:rsidR="00426EA4">
        <w:t xml:space="preserve">dormante) elle vit puis meurt </w:t>
      </w:r>
      <w:r>
        <w:t>avant o</w:t>
      </w:r>
      <w:r w:rsidR="00426EA4">
        <w:t xml:space="preserve">u en même temps que son hôte, </w:t>
      </w:r>
      <w:r>
        <w:t>sans affecter d’autres cellules. Parfois elles peuvent changer un (ou plusieurs) paramètre</w:t>
      </w:r>
      <w:r w:rsidR="00426EA4">
        <w:t>s</w:t>
      </w:r>
      <w:r>
        <w:t xml:space="preserve"> du phénot</w:t>
      </w:r>
      <w:r w:rsidR="007772DF">
        <w:t>yp</w:t>
      </w:r>
      <w:r w:rsidR="00D95293">
        <w:t>e du corps humain,</w:t>
      </w:r>
      <w:r w:rsidR="007772DF">
        <w:t xml:space="preserve"> </w:t>
      </w:r>
      <w:r w:rsidR="00D95293">
        <w:t>s</w:t>
      </w:r>
      <w:r w:rsidR="007772DF">
        <w:t>i elles concernent les cellules germinales comme par exemple</w:t>
      </w:r>
      <w:r>
        <w:t xml:space="preserve"> le changement de la couleur de la peau, des yeux, de</w:t>
      </w:r>
      <w:r w:rsidR="007772DF">
        <w:t xml:space="preserve">s cheveux, </w:t>
      </w:r>
      <w:r>
        <w:t>de la forme ou du nombre de</w:t>
      </w:r>
      <w:r w:rsidR="007772DF">
        <w:t>s</w:t>
      </w:r>
      <w:r>
        <w:t xml:space="preserve"> doigts. Néanmoins il y a tout de même des facteurs qui p</w:t>
      </w:r>
      <w:r w:rsidR="007772DF">
        <w:t xml:space="preserve">euvent augmenter la fréquence des </w:t>
      </w:r>
      <w:r>
        <w:t>erreur</w:t>
      </w:r>
      <w:r w:rsidR="007772DF">
        <w:t>s</w:t>
      </w:r>
      <w:r>
        <w:t xml:space="preserve"> de copie de l’ADN</w:t>
      </w:r>
      <w:r w:rsidR="00C25C41">
        <w:t xml:space="preserve"> en </w:t>
      </w:r>
      <w:r w:rsidR="004A4FB8">
        <w:t>modifiant la séquence des nucléotides</w:t>
      </w:r>
      <w:r>
        <w:t xml:space="preserve"> (sach</w:t>
      </w:r>
      <w:r w:rsidR="00806C2C">
        <w:t>ant que l’ADN polymérase le fait aussi</w:t>
      </w:r>
      <w:r>
        <w:t>). Ces fac</w:t>
      </w:r>
      <w:r w:rsidR="00806C2C">
        <w:t>teurs vont venir créer des liens là ou il n’y en a</w:t>
      </w:r>
      <w:r>
        <w:t xml:space="preserve"> pas ou vont venir englober </w:t>
      </w:r>
      <w:r w:rsidR="00B11F4D">
        <w:t>un</w:t>
      </w:r>
      <w:r>
        <w:t xml:space="preserve"> nucléotide rendant sa lecture</w:t>
      </w:r>
      <w:r w:rsidR="00B11F4D">
        <w:t xml:space="preserve"> difficile </w:t>
      </w:r>
      <w:r w:rsidR="00806C2C">
        <w:t>voir</w:t>
      </w:r>
      <w:r>
        <w:t xml:space="preserve"> impossible. Ils sont présents dans la vie courante (pollution, drogues, radioactivité, UV, …). </w:t>
      </w:r>
      <w:r w:rsidR="00C25C41">
        <w:t xml:space="preserve">Ces mutations n’ont pas toujours un effet négatif, </w:t>
      </w:r>
      <w:r w:rsidR="004A4FB8">
        <w:t>elles permettent au corps de s’adapter parfois au</w:t>
      </w:r>
      <w:r w:rsidR="008B3C6B">
        <w:t>x</w:t>
      </w:r>
      <w:r w:rsidR="004A4FB8">
        <w:t xml:space="preserve"> conditions de la vie courante : changement de la couleur</w:t>
      </w:r>
      <w:r w:rsidR="00FE1AF5">
        <w:t xml:space="preserve"> de la peau</w:t>
      </w:r>
      <w:r w:rsidR="00381057">
        <w:t>, ou apparition d’une hémoglobine</w:t>
      </w:r>
      <w:r w:rsidR="005E581E">
        <w:t xml:space="preserve"> anormale (dré</w:t>
      </w:r>
      <w:r w:rsidR="00381057">
        <w:t xml:space="preserve">panocytose) qui protège du paludisme en </w:t>
      </w:r>
      <w:r w:rsidR="005E581E">
        <w:t>Afrique</w:t>
      </w:r>
      <w:r w:rsidR="00381057">
        <w:t xml:space="preserve"> mais est délétère sous la forme homozygote</w:t>
      </w:r>
      <w:r w:rsidR="002A10F8">
        <w:t>. Forme d’hémoglobine inadaptée dans nos latitudes froides.</w:t>
      </w:r>
    </w:p>
    <w:p w:rsidR="006530C1" w:rsidRDefault="006530C1" w:rsidP="006530C1"/>
    <w:sectPr w:rsidR="006530C1" w:rsidSect="006705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0AC" w:rsidRDefault="004B30AC" w:rsidP="005073A6">
      <w:pPr>
        <w:spacing w:before="0" w:after="0"/>
      </w:pPr>
      <w:r>
        <w:separator/>
      </w:r>
    </w:p>
  </w:endnote>
  <w:endnote w:type="continuationSeparator" w:id="0">
    <w:p w:rsidR="004B30AC" w:rsidRDefault="004B30AC" w:rsidP="005073A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B32" w:rsidRDefault="00FB0B3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06032"/>
      <w:docPartObj>
        <w:docPartGallery w:val="Page Numbers (Bottom of Page)"/>
        <w:docPartUnique/>
      </w:docPartObj>
    </w:sdtPr>
    <w:sdtContent>
      <w:p w:rsidR="00733EC9" w:rsidRDefault="00F8493F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3076" type="#_x0000_t65" style="position:absolute;left:0;text-align:left;margin-left:0;margin-top:664.5pt;width:37.75pt;height:30.75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3076">
                <w:txbxContent>
                  <w:p w:rsidR="00F8493F" w:rsidRDefault="00F8493F">
                    <w:pPr>
                      <w:jc w:val="center"/>
                    </w:pPr>
                    <w:fldSimple w:instr=" PAGE    \* MERGEFORMAT ">
                      <w:r w:rsidR="00FB0B32" w:rsidRPr="00FB0B32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B32" w:rsidRDefault="00FB0B3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0AC" w:rsidRDefault="004B30AC" w:rsidP="005073A6">
      <w:pPr>
        <w:spacing w:before="0" w:after="0"/>
      </w:pPr>
      <w:r>
        <w:separator/>
      </w:r>
    </w:p>
  </w:footnote>
  <w:footnote w:type="continuationSeparator" w:id="0">
    <w:p w:rsidR="004B30AC" w:rsidRDefault="004B30AC" w:rsidP="005073A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B32" w:rsidRDefault="00FB0B3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3A6" w:rsidRDefault="005073A6">
    <w:pPr>
      <w:pStyle w:val="En-tte"/>
    </w:pPr>
    <w:r>
      <w:t>Henry</w:t>
    </w:r>
    <w:r>
      <w:tab/>
    </w:r>
    <w:r w:rsidR="00FB0B32">
      <w:t>SVT</w:t>
    </w:r>
    <w:r>
      <w:tab/>
    </w:r>
    <w:sdt>
      <w:sdtPr>
        <w:id w:val="238285556"/>
        <w:placeholder>
          <w:docPart w:val="96439EDDFE1E407EBEEDFA0E4C123EBD"/>
        </w:placeholder>
        <w:date w:fullDate="2018-10-10T00:00:00Z">
          <w:dateFormat w:val="dddd d MMMM yyyy"/>
          <w:lid w:val="fr-FR"/>
          <w:storeMappedDataAs w:val="dateTime"/>
          <w:calendar w:val="gregorian"/>
        </w:date>
      </w:sdtPr>
      <w:sdtContent>
        <w:r>
          <w:t>mercredi 10 octobre 2018</w:t>
        </w:r>
      </w:sdtContent>
    </w:sdt>
  </w:p>
  <w:p w:rsidR="005073A6" w:rsidRDefault="005073A6">
    <w:pPr>
      <w:pStyle w:val="En-tte"/>
    </w:pPr>
    <w:r>
      <w:t>Letellier</w:t>
    </w:r>
  </w:p>
  <w:p w:rsidR="005073A6" w:rsidRPr="000C4D38" w:rsidRDefault="005073A6" w:rsidP="000C4D38">
    <w:pPr>
      <w:pStyle w:val="En-tte"/>
    </w:pPr>
    <w:r>
      <w:t>1</w:t>
    </w:r>
    <w:r w:rsidRPr="00E815A0">
      <w:rPr>
        <w:vertAlign w:val="superscript"/>
      </w:rPr>
      <w:t>ère</w:t>
    </w:r>
    <w:r>
      <w:t xml:space="preserve"> S</w:t>
    </w:r>
  </w:p>
  <w:p w:rsidR="005073A6" w:rsidRDefault="005073A6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B32" w:rsidRDefault="00FB0B32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098" style="mso-position-horizontal:left;mso-position-horizontal-relative:right-margin-area;mso-position-vertical-relative:bottom-margin-area;mso-top-percent:70" o:allowincell="f" fillcolor="white" strokecolor="none [1629]">
      <v:fill color="white"/>
      <v:stroke color="none [1629]" weight=".25pt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6530C1"/>
    <w:rsid w:val="000522AB"/>
    <w:rsid w:val="000641BA"/>
    <w:rsid w:val="000B6426"/>
    <w:rsid w:val="000D2CDE"/>
    <w:rsid w:val="000D52DD"/>
    <w:rsid w:val="00101492"/>
    <w:rsid w:val="00150F78"/>
    <w:rsid w:val="001A0344"/>
    <w:rsid w:val="001D4EDE"/>
    <w:rsid w:val="00214C54"/>
    <w:rsid w:val="002A10F8"/>
    <w:rsid w:val="002C31C7"/>
    <w:rsid w:val="002C3BCF"/>
    <w:rsid w:val="00331CEC"/>
    <w:rsid w:val="00381057"/>
    <w:rsid w:val="003826E5"/>
    <w:rsid w:val="003B0A0D"/>
    <w:rsid w:val="00424D65"/>
    <w:rsid w:val="00426EA4"/>
    <w:rsid w:val="004A4FB8"/>
    <w:rsid w:val="004B30AC"/>
    <w:rsid w:val="004B6EDA"/>
    <w:rsid w:val="005073A6"/>
    <w:rsid w:val="005327A6"/>
    <w:rsid w:val="005440B5"/>
    <w:rsid w:val="005864F5"/>
    <w:rsid w:val="005E581E"/>
    <w:rsid w:val="006530C1"/>
    <w:rsid w:val="0066205A"/>
    <w:rsid w:val="006705F3"/>
    <w:rsid w:val="006C0530"/>
    <w:rsid w:val="006D3B2D"/>
    <w:rsid w:val="00733EC9"/>
    <w:rsid w:val="007772DF"/>
    <w:rsid w:val="007E5ECF"/>
    <w:rsid w:val="00804546"/>
    <w:rsid w:val="00806C2C"/>
    <w:rsid w:val="00825136"/>
    <w:rsid w:val="008305F9"/>
    <w:rsid w:val="0085369F"/>
    <w:rsid w:val="00897F38"/>
    <w:rsid w:val="008B3C6B"/>
    <w:rsid w:val="008B4515"/>
    <w:rsid w:val="00944343"/>
    <w:rsid w:val="00945E7E"/>
    <w:rsid w:val="00960C3E"/>
    <w:rsid w:val="009F1C1C"/>
    <w:rsid w:val="00A3303F"/>
    <w:rsid w:val="00A65D09"/>
    <w:rsid w:val="00A9528F"/>
    <w:rsid w:val="00AC3C6E"/>
    <w:rsid w:val="00AC5F05"/>
    <w:rsid w:val="00AD18F8"/>
    <w:rsid w:val="00AF64FA"/>
    <w:rsid w:val="00B11F4D"/>
    <w:rsid w:val="00B64B2A"/>
    <w:rsid w:val="00BB32B6"/>
    <w:rsid w:val="00BD64C6"/>
    <w:rsid w:val="00C112F8"/>
    <w:rsid w:val="00C15F70"/>
    <w:rsid w:val="00C25C41"/>
    <w:rsid w:val="00C65D16"/>
    <w:rsid w:val="00D86CD2"/>
    <w:rsid w:val="00D95293"/>
    <w:rsid w:val="00DD0CE5"/>
    <w:rsid w:val="00DE6A71"/>
    <w:rsid w:val="00DE7532"/>
    <w:rsid w:val="00ED75FB"/>
    <w:rsid w:val="00F43380"/>
    <w:rsid w:val="00F50B03"/>
    <w:rsid w:val="00F8493F"/>
    <w:rsid w:val="00FB0B32"/>
    <w:rsid w:val="00FE1AF5"/>
    <w:rsid w:val="00FF7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mso-position-horizontal:left;mso-position-horizontal-relative:right-margin-area;mso-position-vertical-relative:bottom-margin-area;mso-top-percent:70" o:allowincell="f" fillcolor="white" strokecolor="none [1629]">
      <v:fill color="white"/>
      <v:stroke color="none [1629]" weight="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  <w:style w:type="paragraph" w:styleId="En-tte">
    <w:name w:val="header"/>
    <w:basedOn w:val="Normal"/>
    <w:link w:val="En-tteCar"/>
    <w:uiPriority w:val="99"/>
    <w:unhideWhenUsed/>
    <w:rsid w:val="005073A6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5073A6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5073A6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073A6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5073A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7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439EDDFE1E407EBEEDFA0E4C123E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A731FF-1ADF-4A5F-A689-4E65508BC8B1}"/>
      </w:docPartPr>
      <w:docPartBody>
        <w:p w:rsidR="00000000" w:rsidRDefault="00943890" w:rsidP="00943890">
          <w:pPr>
            <w:pStyle w:val="96439EDDFE1E407EBEEDFA0E4C123EBD"/>
          </w:pPr>
          <w:r w:rsidRPr="00F81863">
            <w:rPr>
              <w:rStyle w:val="Textedelespacerserv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43890"/>
    <w:rsid w:val="0083082D"/>
    <w:rsid w:val="0094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43890"/>
    <w:rPr>
      <w:color w:val="808080"/>
    </w:rPr>
  </w:style>
  <w:style w:type="paragraph" w:customStyle="1" w:styleId="96439EDDFE1E407EBEEDFA0E4C123EBD">
    <w:name w:val="96439EDDFE1E407EBEEDFA0E4C123EBD"/>
    <w:rsid w:val="009438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49165-E2BF-46F5-A357-35985B80B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11</cp:revision>
  <dcterms:created xsi:type="dcterms:W3CDTF">2018-10-10T15:37:00Z</dcterms:created>
  <dcterms:modified xsi:type="dcterms:W3CDTF">2018-10-10T20:13:00Z</dcterms:modified>
</cp:coreProperties>
</file>