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6549" w14:textId="099B36B4" w:rsidR="0070443F" w:rsidRDefault="003837D3">
      <w:r>
        <w:t xml:space="preserve">Refroidissement : Vapeur </w:t>
      </w:r>
      <w:r>
        <w:sym w:font="Wingdings" w:char="F0E0"/>
      </w:r>
      <w:r>
        <w:t xml:space="preserve"> Liquide</w:t>
      </w:r>
    </w:p>
    <w:p w14:paraId="228E46BF" w14:textId="5A0463E2" w:rsidR="003837D3" w:rsidRDefault="000644CF">
      <w:r>
        <w:tab/>
      </w:r>
      <w:r>
        <w:tab/>
      </w:r>
      <w:r>
        <w:tab/>
      </w:r>
      <w:r>
        <w:tab/>
        <w:t xml:space="preserve">    </w:t>
      </w:r>
      <w:r w:rsidRPr="00477D97">
        <w:sym w:font="Symbol" w:char="F0AF"/>
      </w:r>
    </w:p>
    <w:p w14:paraId="617A8391" w14:textId="3DAF72CE" w:rsidR="000644CF" w:rsidRDefault="000644CF">
      <w:r>
        <w:tab/>
      </w:r>
      <w:r>
        <w:tab/>
      </w:r>
      <w:r>
        <w:tab/>
      </w:r>
      <w:r>
        <w:tab/>
        <w:t>Océan</w:t>
      </w:r>
    </w:p>
    <w:p w14:paraId="4B251C64" w14:textId="0ED42F57" w:rsidR="000644CF" w:rsidRDefault="000644CF">
      <w:r>
        <w:tab/>
      </w:r>
      <w:r>
        <w:tab/>
      </w:r>
      <w:r>
        <w:tab/>
      </w:r>
      <w:r>
        <w:tab/>
      </w:r>
      <w:r>
        <w:rPr>
          <w:rFonts w:ascii="Segoe UI Emoji" w:hAnsi="Segoe UI Emoji" w:cs="Segoe UI Emoji"/>
        </w:rPr>
        <w:t>↘</w:t>
      </w:r>
      <w:r>
        <w:t>H</w:t>
      </w:r>
      <w:r>
        <w:rPr>
          <w:vertAlign w:val="subscript"/>
        </w:rPr>
        <w:t>2</w:t>
      </w:r>
      <w:r>
        <w:t xml:space="preserve">O atmosphérique </w:t>
      </w:r>
      <w:r>
        <w:sym w:font="Wingdings" w:char="F0E0"/>
      </w:r>
      <w:r>
        <w:rPr>
          <w:rFonts w:ascii="Segoe UI Emoji" w:hAnsi="Segoe UI Emoji" w:cs="Segoe UI Emoji"/>
        </w:rPr>
        <w:t>↘</w:t>
      </w:r>
      <w:r>
        <w:t xml:space="preserve"> effet de serre</w:t>
      </w:r>
    </w:p>
    <w:p w14:paraId="3B5591B7" w14:textId="31D37D56" w:rsidR="000644CF" w:rsidRDefault="000644CF">
      <w:r>
        <w:t xml:space="preserve">Apparition Océan </w:t>
      </w:r>
      <w:r>
        <w:sym w:font="Wingdings" w:char="F0E0"/>
      </w:r>
      <w:r>
        <w:t xml:space="preserve"> milieu protégeant des U.V.</w:t>
      </w:r>
    </w:p>
    <w:p w14:paraId="197C1D51" w14:textId="7BBEF986" w:rsidR="000644CF" w:rsidRDefault="000644CF">
      <w:r>
        <w:tab/>
      </w:r>
      <w:r>
        <w:tab/>
      </w:r>
      <w:r>
        <w:tab/>
      </w:r>
      <w:r>
        <w:tab/>
      </w:r>
      <w:r w:rsidR="008161B8">
        <w:t xml:space="preserve">    </w:t>
      </w:r>
      <w:r w:rsidR="008161B8" w:rsidRPr="00477D97">
        <w:sym w:font="Symbol" w:char="F0AF"/>
      </w:r>
    </w:p>
    <w:p w14:paraId="687787A2" w14:textId="6B9D1BD9" w:rsidR="008161B8" w:rsidRDefault="008161B8">
      <w:r>
        <w:tab/>
      </w:r>
      <w:r>
        <w:tab/>
      </w:r>
      <w:r>
        <w:tab/>
      </w:r>
      <w:r>
        <w:tab/>
        <w:t>Vie possible</w:t>
      </w:r>
    </w:p>
    <w:p w14:paraId="05425084" w14:textId="5C179505" w:rsidR="008161B8" w:rsidRDefault="008161B8"/>
    <w:p w14:paraId="0FBCBC15" w14:textId="014A396E" w:rsidR="008161B8" w:rsidRDefault="00D14F71">
      <w:r>
        <w:t>1</w:t>
      </w:r>
      <w:r w:rsidRPr="00D14F71">
        <w:rPr>
          <w:vertAlign w:val="superscript"/>
        </w:rPr>
        <w:t>ère</w:t>
      </w:r>
      <w:r>
        <w:t xml:space="preserve"> Forme de vie : Cyanobactéries</w:t>
      </w:r>
    </w:p>
    <w:p w14:paraId="1789D9FD" w14:textId="32977ECF" w:rsidR="00D14F71" w:rsidRDefault="00D14F71">
      <w:r>
        <w:tab/>
      </w:r>
      <w:r>
        <w:tab/>
      </w:r>
      <w:r>
        <w:tab/>
      </w:r>
      <w:r>
        <w:tab/>
        <w:t xml:space="preserve"> </w:t>
      </w:r>
      <w:r w:rsidRPr="00477D97">
        <w:sym w:font="Symbol" w:char="F0AF"/>
      </w:r>
    </w:p>
    <w:p w14:paraId="78E8881D" w14:textId="7534ADFE" w:rsidR="00D14F71" w:rsidRDefault="00D14F71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7820" wp14:editId="109469C8">
                <wp:simplePos x="0" y="0"/>
                <wp:positionH relativeFrom="column">
                  <wp:posOffset>44941</wp:posOffset>
                </wp:positionH>
                <wp:positionV relativeFrom="paragraph">
                  <wp:posOffset>16209</wp:posOffset>
                </wp:positionV>
                <wp:extent cx="1685290" cy="684109"/>
                <wp:effectExtent l="0" t="0" r="10160" b="209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68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D2949" w14:textId="55BE03EB" w:rsidR="00D14F71" w:rsidRDefault="00D14F71">
                            <w:r>
                              <w:t>Modification de l’atmosphère liées à la photosynthèse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3782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.55pt;margin-top:1.3pt;width:132.7pt;height:5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" fillcolor="white [3201]" strokeweight=".5pt">
                <v:textbox>
                  <w:txbxContent>
                    <w:p w14:paraId="083D2949" w14:textId="55BE03EB" w:rsidR="00D14F71" w:rsidRDefault="00D14F71">
                      <w:r>
                        <w:t>Modification de l’atmosphère liées à la photosynthèse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Photosynthèse</w:t>
      </w:r>
    </w:p>
    <w:p w14:paraId="12EFA51B" w14:textId="6B249352" w:rsidR="00D14F71" w:rsidRDefault="00D14F71">
      <w:r>
        <w:tab/>
      </w:r>
      <w:r>
        <w:tab/>
      </w:r>
      <w:r>
        <w:tab/>
      </w:r>
      <w:r>
        <w:tab/>
        <w:t>CO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O</w:t>
      </w:r>
      <w:r>
        <w:rPr>
          <w:vertAlign w:val="subscript"/>
        </w:rPr>
        <w:t>2</w:t>
      </w:r>
    </w:p>
    <w:p w14:paraId="15BB5A44" w14:textId="3A575EE7" w:rsidR="00D14F71" w:rsidRDefault="00D14F71">
      <w:r>
        <w:tab/>
      </w:r>
      <w:r>
        <w:tab/>
      </w:r>
      <w:r>
        <w:tab/>
      </w:r>
      <w:r>
        <w:tab/>
        <w:t xml:space="preserve">  </w:t>
      </w:r>
      <w:r w:rsidRPr="00477D97">
        <w:sym w:font="Symbol" w:char="F0AF"/>
      </w:r>
      <w:r>
        <w:t xml:space="preserve">          </w:t>
      </w:r>
      <w:r w:rsidRPr="00477D97">
        <w:sym w:font="Symbol" w:char="F0AF"/>
      </w:r>
    </w:p>
    <w:p w14:paraId="2BC2210E" w14:textId="724846B4" w:rsidR="00D14F71" w:rsidRDefault="00D14F71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1E236" wp14:editId="0D6CBA18">
                <wp:simplePos x="0" y="0"/>
                <wp:positionH relativeFrom="column">
                  <wp:posOffset>1254029</wp:posOffset>
                </wp:positionH>
                <wp:positionV relativeFrom="paragraph">
                  <wp:posOffset>73463</wp:posOffset>
                </wp:positionV>
                <wp:extent cx="554707" cy="45719"/>
                <wp:effectExtent l="0" t="133350" r="0" b="14541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07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707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98.75pt;margin-top:5.8pt;width:43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" strokecolor="black [3200]" strokeweight="6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rFonts w:ascii="Segoe UI Emoji" w:hAnsi="Segoe UI Emoji" w:cs="Segoe UI Emoji"/>
        </w:rPr>
        <w:t>↘</w:t>
      </w:r>
      <w:r>
        <w:t>CO</w:t>
      </w:r>
      <w:r>
        <w:rPr>
          <w:vertAlign w:val="subscript"/>
        </w:rPr>
        <w:t>2</w:t>
      </w:r>
      <w:r>
        <w:t xml:space="preserve"> </w:t>
      </w:r>
      <w:r w:rsidRPr="00D14F71">
        <w:rPr>
          <w:rFonts w:ascii="Segoe UI Emoji" w:hAnsi="Segoe UI Emoji" w:cs="Segoe UI Emoji"/>
        </w:rPr>
        <w:t>↗</w:t>
      </w:r>
      <w:r w:rsidRPr="00D14F71">
        <w:t>O</w:t>
      </w:r>
      <w:r w:rsidRPr="00D14F71">
        <w:rPr>
          <w:vertAlign w:val="subscript"/>
        </w:rPr>
        <w:t>2</w:t>
      </w:r>
    </w:p>
    <w:p w14:paraId="59CD5157" w14:textId="34B64A74" w:rsidR="00D14F71" w:rsidRDefault="00D14F71"/>
    <w:p w14:paraId="5053016E" w14:textId="157161A8" w:rsidR="00D14F71" w:rsidRDefault="009D0B6D">
      <w:r>
        <w:rPr>
          <w:rFonts w:ascii="Segoe UI Emoji" w:hAnsi="Segoe UI Emoji" w:cs="Segoe UI Emoji"/>
        </w:rPr>
        <w:t>↗</w:t>
      </w:r>
      <w:r>
        <w:t xml:space="preserve"> Augmentation de l’Ozone dans haute couche atmosphère</w:t>
      </w:r>
    </w:p>
    <w:p w14:paraId="484212A3" w14:textId="5DFDE094" w:rsidR="009D0B6D" w:rsidRDefault="009D0B6D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7D97">
        <w:sym w:font="Symbol" w:char="F0AF"/>
      </w:r>
    </w:p>
    <w:p w14:paraId="4C901513" w14:textId="16B43D7B" w:rsidR="009D0B6D" w:rsidRDefault="009D0B6D">
      <w:r>
        <w:tab/>
      </w:r>
      <w:r>
        <w:tab/>
      </w:r>
      <w:r>
        <w:tab/>
      </w:r>
      <w:r>
        <w:tab/>
      </w:r>
      <w:r>
        <w:rPr>
          <w:rFonts w:ascii="Segoe UI Emoji" w:hAnsi="Segoe UI Emoji" w:cs="Segoe UI Emoji"/>
        </w:rPr>
        <w:t>↗</w:t>
      </w:r>
      <w:r>
        <w:t>Protection contre les U.V.</w:t>
      </w:r>
    </w:p>
    <w:p w14:paraId="1BA74970" w14:textId="18D52946" w:rsidR="009D0B6D" w:rsidRDefault="00582CA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7D97">
        <w:sym w:font="Symbol" w:char="F0AF"/>
      </w:r>
    </w:p>
    <w:p w14:paraId="449D2245" w14:textId="6A7094E5" w:rsidR="00582CA9" w:rsidRPr="00D14F71" w:rsidRDefault="00582CA9">
      <w:r>
        <w:tab/>
      </w:r>
      <w:r>
        <w:tab/>
      </w:r>
      <w:r>
        <w:tab/>
      </w:r>
      <w:r>
        <w:tab/>
        <w:t>Apparition de la vie hors des océans.</w:t>
      </w:r>
    </w:p>
    <w:sectPr w:rsidR="00582CA9" w:rsidRPr="00D14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90"/>
    <w:rsid w:val="000644CF"/>
    <w:rsid w:val="00115C1F"/>
    <w:rsid w:val="003837D3"/>
    <w:rsid w:val="00582CA9"/>
    <w:rsid w:val="005B0304"/>
    <w:rsid w:val="006B14C4"/>
    <w:rsid w:val="0070443F"/>
    <w:rsid w:val="00795490"/>
    <w:rsid w:val="008161B8"/>
    <w:rsid w:val="009D0B6D"/>
    <w:rsid w:val="00A73A62"/>
    <w:rsid w:val="00BD2746"/>
    <w:rsid w:val="00D14F7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3A91"/>
  <w15:chartTrackingRefBased/>
  <w15:docId w15:val="{2DA438DE-3E43-4DCA-B4C2-D6AF187A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2020-09-17T10:09:00Z</dcterms:created>
  <dcterms:modified xsi:type="dcterms:W3CDTF">2020-09-17T10:41:00Z</dcterms:modified>
</cp:coreProperties>
</file>