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794" w:right="-452"/>
        <w:spacing/>
        <w:jc w:val="center"/>
        <w:rPr>
          <w:rFonts w:ascii="Comic Sans MS" w:hAnsi="Comic Sans MS" w:eastAsia="Comic Sans MS" w:cs="Comic Sans MS"/>
          <w:b/>
          <w:bCs/>
          <w:sz w:val="32"/>
          <w:szCs w:val="32"/>
        </w:rPr>
      </w:pPr>
      <w:r>
        <w:rPr>
          <w:rFonts w:ascii="Comic Sans MS" w:hAnsi="Comic Sans MS" w:eastAsia="Comic Sans MS" w:cs="Comic Sans MS"/>
          <w:b/>
          <w:bCs/>
          <w:sz w:val="32"/>
          <w:szCs w:val="32"/>
        </w:rPr>
        <w:t xml:space="preserve"> EN QUOI LE POLLEN INFLUENCE -T-IL NOTRE QUOTIDIEN ?</w:t>
      </w:r>
    </w:p>
    <w:p>
      <w:pPr>
        <w:ind w:left="-794" w:right="-452"/>
        <w:spacing/>
        <w:jc w:val="center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ind w:left="-794" w:right="-452"/>
        <w:spacing/>
        <w:jc w:val="center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b/>
          <w:bCs/>
          <w:sz w:val="32"/>
          <w:szCs w:val="32"/>
        </w:rPr>
      </w:pPr>
      <w:r>
        <w:rPr>
          <w:rFonts w:ascii="Comic Sans MS" w:hAnsi="Comic Sans MS" w:eastAsia="Comic Sans MS" w:cs="Comic Sans MS"/>
          <w:b/>
          <w:bCs/>
          <w:sz w:val="32"/>
          <w:szCs w:val="32"/>
        </w:rPr>
        <w:t>I   Qu’est-ce que le pollen?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            A : Définition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            B : Composition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b/>
          <w:bCs/>
          <w:sz w:val="32"/>
          <w:szCs w:val="32"/>
        </w:rPr>
      </w:pPr>
      <w:r>
        <w:rPr>
          <w:rFonts w:ascii="Comic Sans MS" w:hAnsi="Comic Sans MS" w:eastAsia="Comic Sans MS" w:cs="Comic Sans MS"/>
          <w:b/>
          <w:bCs/>
          <w:sz w:val="32"/>
          <w:szCs w:val="32"/>
        </w:rPr>
        <w:t>II   Les allegies polliniques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            A : L’interraction du pollen en fonction de sa forme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            B : Les symptômes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            C : les calendriers polliniques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b/>
          <w:bCs/>
          <w:sz w:val="32"/>
          <w:szCs w:val="32"/>
        </w:rPr>
      </w:pPr>
      <w:r>
        <w:rPr>
          <w:rFonts w:ascii="Comic Sans MS" w:hAnsi="Comic Sans MS" w:eastAsia="Comic Sans MS" w:cs="Comic Sans MS"/>
          <w:b/>
          <w:bCs/>
          <w:sz w:val="32"/>
          <w:szCs w:val="32"/>
        </w:rPr>
        <w:t>III  La désensibilisation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             A : En quoi cela consiste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             B : Son fonctionnemnent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             C : Les conséquences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b/>
          <w:bCs/>
          <w:sz w:val="32"/>
          <w:szCs w:val="32"/>
        </w:rPr>
        <w:t xml:space="preserve">IV  L’expérience à la R.N.S.A. </w:t>
      </w:r>
      <w:r>
        <w:rPr>
          <w:rFonts w:ascii="Comic Sans MS" w:hAnsi="Comic Sans MS" w:eastAsia="Comic Sans MS" w:cs="Comic Sans MS"/>
          <w:sz w:val="32"/>
          <w:szCs w:val="32"/>
        </w:rPr>
        <w:t>(réseau national surveillance aérobiologique)</w:t>
        <w:tab/>
      </w: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b/>
          <w:bCs/>
          <w:sz w:val="32"/>
          <w:szCs w:val="32"/>
        </w:rPr>
        <w:t>IIII Bibliographie</w:t>
      </w:r>
      <w:r>
        <w:rPr>
          <w:rFonts w:ascii="Comic Sans MS" w:hAnsi="Comic Sans MS" w:eastAsia="Comic Sans MS" w:cs="Comic Sans MS"/>
          <w:sz w:val="32"/>
          <w:szCs w:val="32"/>
        </w:rPr>
        <w:t xml:space="preserve"> </w:t>
      </w: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         Encyclopollen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         Thèse du Dr Stéphane Desprat- Université de Bordeaux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         Thèse du Dr F-X Dechaume-Montcharmont-Université Paris 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         Thèse du Dr Laurent Cousin - Université de Poitiers</w:t>
      </w:r>
    </w:p>
    <w:p>
      <w:pPr>
        <w:ind w:left="-850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                  Sciences et Vie Junior Mai 2018</w:t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ab/>
        <w:tab/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Présenté par  Henry Letellier &amp; Bastien Husson</w:t>
      </w:r>
    </w:p>
    <w:p>
      <w:pPr>
        <w:ind w:left="-57" w:right="-55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 Classe de 1S</w:t>
        <w:tab/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ind w:left="-57" w:right="-452" w:firstLine="57"/>
        <w:tabs>
          <w:tab w:val="left" w:pos="9694" w:leader="none"/>
        </w:tabs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ind w:left="-57" w:right="-452"/>
        <w:spacing/>
        <w:jc w:val="center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left="-57" w:right="-452"/>
        <w:spacing/>
        <w:jc w:val="center"/>
        <w:tabs>
          <w:tab w:val="left" w:pos="9694" w:leader="none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I  QU’EST-CE QUE LE POLLEN ?</w:t>
      </w:r>
      <w:r>
        <w:rPr>
          <w:sz w:val="36"/>
          <w:szCs w:val="36"/>
        </w:rPr>
      </w:r>
    </w:p>
    <w:p>
      <w:pPr>
        <w:ind w:left="-57" w:right="-452"/>
        <w:spacing/>
        <w:jc w:val="center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left="-57" w:right="-452"/>
        <w:spacing/>
        <w:jc w:val="center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>A Définition :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Du grec «palê», signifiant farine ou poussière pollinique, les grains de pollen proviennent des étamines des fleurs visitées, plus précisement, du tissu sporogène, contenu par les sacs polliniques eux-même portés par les anthères situées au sommet des étamines.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b56b28"/>
        </w:rPr>
      </w:pPr>
      <w:r>
        <w:rPr>
          <w:rFonts w:ascii="Arial" w:hAnsi="Arial"/>
          <w:b/>
          <w:color w:val="b56b28"/>
          <w:sz w:val="24"/>
        </w:rPr>
        <w:t>Pollen</w:t>
      </w:r>
      <w:r>
        <w:rPr>
          <w:rFonts w:ascii="Arial" w:hAnsi="Arial"/>
          <w:color w:val="b56b28"/>
          <w:sz w:val="24"/>
        </w:rPr>
        <w:t> désigne un ensemble de </w:t>
      </w:r>
      <w:r>
        <w:rPr>
          <w:rFonts w:ascii="Arial" w:hAnsi="Arial"/>
          <w:b/>
          <w:color w:val="b56b28"/>
          <w:sz w:val="24"/>
        </w:rPr>
        <w:t>grains</w:t>
      </w:r>
      <w:r>
        <w:rPr>
          <w:rFonts w:ascii="Arial" w:hAnsi="Arial"/>
          <w:color w:val="b56b28"/>
          <w:sz w:val="24"/>
        </w:rPr>
        <w:t> microscopiques produits par les étamines et qui représentent les éléments mâles des végétaux à fleurs. Quand le </w:t>
      </w:r>
      <w:r>
        <w:rPr>
          <w:rFonts w:ascii="Arial" w:hAnsi="Arial"/>
          <w:b/>
          <w:color w:val="b56b28"/>
          <w:sz w:val="24"/>
        </w:rPr>
        <w:t>pollen</w:t>
      </w:r>
      <w:r>
        <w:rPr>
          <w:rFonts w:ascii="Arial" w:hAnsi="Arial"/>
          <w:color w:val="b56b28"/>
          <w:sz w:val="24"/>
        </w:rPr>
        <w:t> est transporté par le vent ou par les insectes, il germe sur le stigmate du pistil.</w:t>
      </w:r>
      <w:r>
        <w:rPr>
          <w:color w:val="b56b28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>Les sacs polliniques vont s’ouvrir après que leur parois ait séchée et donc, ses oit fragilisée, les grains de pollen qui ont atteint leur maturation peuvent alors s’échapper.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  <w:u w:color="auto" w:val="single"/>
        </w:rPr>
        <w:t xml:space="preserve"> La palynologie est l’étude scientifique des pollens</w:t>
      </w:r>
      <w:r>
        <w:rPr>
          <w:sz w:val="36"/>
          <w:szCs w:val="36"/>
        </w:rPr>
        <w:t>. Ses applications sont multiples :</w:t>
      </w: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rFonts w:ascii="Comic Sans MS" w:hAnsi="Comic Sans MS" w:eastAsia="Comic Sans MS" w:cs="Comic Sans MS"/>
          <w:sz w:val="36"/>
          <w:szCs w:val="36"/>
        </w:rPr>
        <w:t xml:space="preserve"> </w:t>
      </w:r>
      <w:r>
        <w:rPr>
          <w:rFonts w:ascii="Comic Sans MS" w:hAnsi="Comic Sans MS" w:eastAsia="Comic Sans MS" w:cs="Comic Sans MS"/>
          <w:color w:val="b56b28"/>
          <w:sz w:val="36"/>
          <w:szCs w:val="36"/>
        </w:rPr>
        <w:t xml:space="preserve">La paléopalynologie </w:t>
      </w:r>
      <w:r>
        <w:rPr>
          <w:sz w:val="36"/>
          <w:szCs w:val="36"/>
        </w:rPr>
        <w:t>est l’étude des pollens fossiles : elle permet de donner des information sur le climat, la végétation et le paysage au cours quaternaire.</w:t>
      </w: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>
        <w:rPr>
          <w:color w:val="b56b28"/>
          <w:sz w:val="36"/>
          <w:szCs w:val="36"/>
        </w:rPr>
        <w:t xml:space="preserve"> </w:t>
      </w:r>
      <w:r>
        <w:rPr>
          <w:rFonts w:ascii="Comic Sans MS" w:hAnsi="Comic Sans MS" w:eastAsia="Comic Sans MS" w:cs="Comic Sans MS"/>
          <w:color w:val="b56b28"/>
          <w:sz w:val="36"/>
          <w:szCs w:val="36"/>
        </w:rPr>
        <w:t xml:space="preserve"> L’aéropalynotologie</w:t>
      </w:r>
      <w:r>
        <w:rPr>
          <w:color w:val="b56b28"/>
          <w:sz w:val="36"/>
          <w:szCs w:val="36"/>
        </w:rPr>
        <w:t>,</w:t>
      </w:r>
      <w:r>
        <w:rPr>
          <w:sz w:val="36"/>
          <w:szCs w:val="36"/>
        </w:rPr>
        <w:t>qui consiste à analyser la présence dans l’air de différents type de pollens, a des applications en médecine (pathologie allergique) et en agronomie (pollinisation).</w:t>
      </w: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rFonts w:ascii="Comic Sans MS" w:hAnsi="Comic Sans MS" w:eastAsia="Comic Sans MS" w:cs="Comic Sans MS"/>
          <w:sz w:val="36"/>
          <w:szCs w:val="36"/>
        </w:rPr>
        <w:t xml:space="preserve"> </w:t>
      </w:r>
      <w:r>
        <w:rPr>
          <w:rFonts w:ascii="Comic Sans MS" w:hAnsi="Comic Sans MS" w:eastAsia="Comic Sans MS" w:cs="Comic Sans MS"/>
          <w:color w:val="b56b28"/>
          <w:sz w:val="36"/>
          <w:szCs w:val="36"/>
        </w:rPr>
        <w:t>La mélissopalynotologie</w:t>
      </w:r>
      <w:r>
        <w:rPr>
          <w:sz w:val="36"/>
          <w:szCs w:val="36"/>
        </w:rPr>
        <w:t xml:space="preserve"> est l’étude des pollens présents dans le miel, ce qui permet de détecter les mélanges et les fraudes.</w:t>
        <w:tab/>
      </w: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>B Composition :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 Le grain de pollen a généralement une forme spérique a ovoïde, le diamètre est à l’échelle micrométrique. Sa structure anomique se compose comme suit : 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 une membrane externe, l’</w:t>
      </w:r>
      <w:r>
        <w:rPr>
          <w:i/>
          <w:iCs/>
          <w:color w:val="b56b28"/>
          <w:sz w:val="36"/>
          <w:szCs w:val="36"/>
        </w:rPr>
        <w:t>exine</w:t>
      </w:r>
      <w:r>
        <w:rPr>
          <w:sz w:val="36"/>
          <w:szCs w:val="36"/>
        </w:rPr>
        <w:t>, qui joue le rôle de protection,</w:t>
      </w: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 une membrane interne , l’</w:t>
      </w:r>
      <w:r>
        <w:rPr>
          <w:i/>
          <w:iCs/>
          <w:color w:val="b56b28"/>
          <w:sz w:val="36"/>
          <w:szCs w:val="36"/>
        </w:rPr>
        <w:t>intine</w:t>
      </w:r>
      <w:r>
        <w:rPr>
          <w:sz w:val="36"/>
          <w:szCs w:val="36"/>
        </w:rPr>
        <w:t>, qui contient des matières grasses et des vitamines.</w:t>
      </w: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La forme,la taille mais aussi la coloration varient d’une espèce végétale à l’autre offrant des teintes jaunes plus ou moins foncé, bleue, rouge et même noire.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>Bien souvent il faut une étude fine en microscopiepour aboutir à la détermination des grain  de pollen mais une classification approximative peut être utilisée.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Elle est basée sur : 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  la taille, les plus petits sont ceux du myosotis( 7µ) et les plus gros, ceux de la courge (150µ).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  la forme,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  la présence de pores ou sillons en surface,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  l’ornementation de l’exine.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  Les pollens sont des grains donc microscopiques,libéres par des plantes àfleurs qui vont permettre de se reproduire.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rFonts w:eastAsia="Times New Roman"/>
          <w:color w:val="222222"/>
          <w:sz w:val="36"/>
          <w:szCs w:val="36"/>
        </w:rPr>
        <w:t>Les grains de pollen viennent des organes mâles de la fleur (les étamines). Ils contiennent les </w:t>
      </w:r>
      <w:r>
        <w:rPr>
          <w:rFonts w:eastAsia="Times New Roman"/>
          <w:color w:val="222222"/>
          <w:sz w:val="36"/>
          <w:szCs w:val="36"/>
          <w:u w:color="auto" w:val="single"/>
        </w:rPr>
        <w:t>gamètes</w:t>
      </w:r>
      <w:r>
        <w:rPr>
          <w:rFonts w:eastAsia="Times New Roman"/>
          <w:color w:val="222222"/>
          <w:sz w:val="36"/>
          <w:szCs w:val="36"/>
        </w:rPr>
        <w:t> (2 par grain) qui sont les </w:t>
      </w:r>
      <w:r>
        <w:rPr>
          <w:rFonts w:eastAsia="Times New Roman"/>
          <w:color w:val="222222"/>
          <w:sz w:val="36"/>
          <w:szCs w:val="36"/>
          <w:u w:color="auto" w:val="single"/>
        </w:rPr>
        <w:t>cellules</w:t>
      </w:r>
      <w:r>
        <w:rPr>
          <w:rFonts w:eastAsia="Times New Roman"/>
          <w:color w:val="222222"/>
          <w:sz w:val="36"/>
          <w:szCs w:val="36"/>
        </w:rPr>
        <w:t> reproductrices de la fleur. Une fois déposés par le vent ou les insectes sur le </w:t>
      </w:r>
      <w:r>
        <w:rPr>
          <w:rFonts w:eastAsia="Times New Roman"/>
          <w:color w:val="222222"/>
          <w:sz w:val="36"/>
          <w:szCs w:val="36"/>
          <w:u w:color="auto" w:val="single"/>
        </w:rPr>
        <w:t>pistil</w:t>
      </w:r>
      <w:r>
        <w:rPr>
          <w:rFonts w:eastAsia="Times New Roman"/>
          <w:color w:val="222222"/>
          <w:sz w:val="36"/>
          <w:szCs w:val="36"/>
        </w:rPr>
        <w:t> de la fleur (organe femelle), les grains de </w:t>
      </w:r>
      <w:r>
        <w:rPr>
          <w:rFonts w:eastAsia="Times New Roman"/>
          <w:color w:val="222222"/>
          <w:sz w:val="36"/>
          <w:szCs w:val="36"/>
          <w:u w:color="auto" w:val="single"/>
        </w:rPr>
        <w:t>pollens</w:t>
      </w:r>
      <w:r>
        <w:rPr>
          <w:rFonts w:eastAsia="Times New Roman"/>
          <w:color w:val="222222"/>
          <w:sz w:val="36"/>
          <w:szCs w:val="36"/>
        </w:rPr>
        <w:t> fécondent l’</w:t>
      </w:r>
      <w:r>
        <w:rPr>
          <w:rFonts w:eastAsia="Times New Roman"/>
          <w:color w:val="222222"/>
          <w:sz w:val="36"/>
          <w:szCs w:val="36"/>
          <w:u w:color="auto" w:val="single"/>
        </w:rPr>
        <w:t>oosphère</w:t>
      </w:r>
      <w:r>
        <w:rPr>
          <w:rFonts w:eastAsia="Times New Roman"/>
          <w:color w:val="222222"/>
          <w:sz w:val="36"/>
          <w:szCs w:val="36"/>
        </w:rPr>
        <w:t> de la fleur pour assurer la production de graine. La période de </w:t>
      </w:r>
      <w:r>
        <w:rPr>
          <w:rFonts w:eastAsia="Times New Roman"/>
          <w:color w:val="222222"/>
          <w:sz w:val="36"/>
          <w:szCs w:val="36"/>
          <w:u w:color="auto" w:val="single"/>
        </w:rPr>
        <w:t>fécondation</w:t>
      </w:r>
      <w:r>
        <w:rPr>
          <w:rFonts w:eastAsia="Times New Roman"/>
          <w:color w:val="222222"/>
          <w:sz w:val="36"/>
          <w:szCs w:val="36"/>
        </w:rPr>
        <w:t> des plantes à fleurs est app</w:t>
      </w:r>
      <w:r>
        <w:rPr>
          <w:rFonts w:eastAsia="Times New Roman"/>
          <w:color w:val="222222"/>
          <w:sz w:val="32"/>
          <w:szCs w:val="32"/>
        </w:rPr>
        <w:t>elée </w:t>
      </w:r>
      <w:r>
        <w:rPr>
          <w:rFonts w:eastAsia="Times New Roman"/>
          <w:color w:val="222222"/>
          <w:sz w:val="32"/>
          <w:szCs w:val="32"/>
          <w:u w:color="auto" w:val="single"/>
        </w:rPr>
        <w:t>pollinisation</w:t>
      </w:r>
      <w:r>
        <w:rPr>
          <w:rFonts w:eastAsia="Times New Roman"/>
          <w:color w:val="222222"/>
          <w:sz w:val="32"/>
          <w:szCs w:val="32"/>
        </w:rPr>
        <w:t>.</w:t>
      </w: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       </w:t>
        <w:tab/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left="-57" w:right="-452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ind w:left="-57" w:right="-452"/>
        <w:spacing/>
        <w:jc w:val="center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left="-57" w:right="-452"/>
        <w:spacing/>
        <w:jc w:val="center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left="-57" w:right="-452"/>
        <w:spacing/>
        <w:jc w:val="center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aps/>
          <w:color w:val="b56b28"/>
        </w:rPr>
      </w:pPr>
      <w:r>
        <w:rPr>
          <w:caps/>
          <w:color w:val="b56b28"/>
        </w:rPr>
        <w:t>LA POLLINISATION ENTOMOPHILE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>Dans le cas de la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pollinisation</w:t>
      </w:r>
      <w:r>
        <w:rPr>
          <w:rFonts w:ascii="Arial" w:hAnsi="Arial" w:cs="Arial"/>
          <w:bCs/>
          <w:color w:val="222222"/>
          <w:sz w:val="32"/>
          <w:szCs w:val="32"/>
        </w:rPr>
        <w:t>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entomophile</w:t>
      </w:r>
      <w:r>
        <w:rPr>
          <w:rFonts w:ascii="Arial" w:hAnsi="Arial" w:cs="Arial"/>
          <w:bCs/>
          <w:color w:val="222222"/>
          <w:sz w:val="32"/>
          <w:szCs w:val="32"/>
        </w:rPr>
        <w:t>, une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coévolution</w:t>
      </w:r>
      <w:r>
        <w:rPr>
          <w:rFonts w:ascii="Arial" w:hAnsi="Arial" w:cs="Arial"/>
          <w:bCs/>
          <w:color w:val="222222"/>
          <w:sz w:val="32"/>
          <w:szCs w:val="32"/>
        </w:rPr>
        <w:t>permet d’optimiser la reproduction des plantes à fleurs. Les changements qui apparaissent chez deux espèces en interaction évoluent parallèlement. Par exemple, certaines plantes produisent beaucoup de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nectar</w:t>
      </w:r>
      <w:r>
        <w:rPr>
          <w:rFonts w:ascii="Arial" w:hAnsi="Arial" w:cs="Arial"/>
          <w:bCs/>
          <w:color w:val="222222"/>
          <w:sz w:val="32"/>
          <w:szCs w:val="32"/>
        </w:rPr>
        <w:t> pour attirer les insectes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pollinisateurs</w:t>
      </w:r>
      <w:r>
        <w:rPr>
          <w:rFonts w:ascii="Arial" w:hAnsi="Arial" w:cs="Arial"/>
          <w:bCs/>
          <w:color w:val="222222"/>
          <w:sz w:val="32"/>
          <w:szCs w:val="32"/>
        </w:rPr>
        <w:t> comme les abeilles, bourdons ou papillons, et ainsi favoriser le transport de leur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pollen</w:t>
      </w:r>
      <w:r>
        <w:rPr>
          <w:rFonts w:ascii="Arial" w:hAnsi="Arial" w:cs="Arial"/>
          <w:bCs/>
          <w:color w:val="222222"/>
          <w:sz w:val="32"/>
          <w:szCs w:val="32"/>
        </w:rPr>
        <w:t>. En retour d’adaptation, certains insectes comme le papillon ont une trompe allongée pour lui permettre le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butinage</w:t>
      </w:r>
      <w:r>
        <w:rPr>
          <w:rFonts w:ascii="Arial" w:hAnsi="Arial" w:cs="Arial"/>
          <w:bCs/>
          <w:color w:val="222222"/>
          <w:sz w:val="32"/>
          <w:szCs w:val="32"/>
        </w:rPr>
        <w:t>rendu difficile dans une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corolle</w:t>
      </w:r>
      <w:r>
        <w:rPr>
          <w:rFonts w:ascii="Arial" w:hAnsi="Arial" w:cs="Arial"/>
          <w:bCs/>
          <w:color w:val="222222"/>
          <w:sz w:val="32"/>
          <w:szCs w:val="32"/>
        </w:rPr>
        <w:t> de fleur longue et étroite.</w:t>
      </w:r>
      <w:r>
        <w:rPr>
          <w:rFonts w:ascii="Arial" w:hAnsi="Arial" w:cs="Arial"/>
          <w:bCs/>
          <w:color w:val="222222"/>
          <w:sz w:val="32"/>
          <w:szCs w:val="32"/>
        </w:rPr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aps/>
          <w:color w:val="b56b28"/>
        </w:rPr>
      </w:pPr>
      <w:r>
        <w:rPr>
          <w:caps/>
          <w:color w:val="b56b28"/>
        </w:rPr>
        <w:t>LA POLLINISATION ANÉMOPHILE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>Dans le cas de la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pollinisation</w:t>
      </w:r>
      <w:r>
        <w:rPr>
          <w:rFonts w:ascii="Arial" w:hAnsi="Arial" w:cs="Arial"/>
          <w:bCs/>
          <w:color w:val="222222"/>
          <w:sz w:val="32"/>
          <w:szCs w:val="32"/>
        </w:rPr>
        <w:t>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anémophile</w:t>
      </w:r>
      <w:r>
        <w:rPr>
          <w:rFonts w:ascii="Arial" w:hAnsi="Arial" w:cs="Arial"/>
          <w:bCs/>
          <w:color w:val="222222"/>
          <w:sz w:val="32"/>
          <w:szCs w:val="32"/>
        </w:rPr>
        <w:t>, les chances de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fécondation</w:t>
      </w:r>
      <w:r>
        <w:rPr>
          <w:rFonts w:ascii="Arial" w:hAnsi="Arial" w:cs="Arial"/>
          <w:bCs/>
          <w:color w:val="222222"/>
          <w:sz w:val="32"/>
          <w:szCs w:val="32"/>
        </w:rPr>
        <w:t> sont plus faibles, car le vent ne donne aucune garantie du bon dépôt du pollen sur le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pistil</w:t>
      </w:r>
      <w:r>
        <w:rPr>
          <w:rFonts w:ascii="Arial" w:hAnsi="Arial" w:cs="Arial"/>
          <w:bCs/>
          <w:color w:val="222222"/>
          <w:sz w:val="32"/>
          <w:szCs w:val="32"/>
        </w:rPr>
        <w:t> de la fleur. On constate, néanmoins, que certaines plantes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anémophile</w:t>
      </w:r>
      <w:r>
        <w:rPr>
          <w:rFonts w:ascii="Arial" w:hAnsi="Arial" w:cs="Arial"/>
          <w:bCs/>
          <w:color w:val="222222"/>
          <w:sz w:val="32"/>
          <w:szCs w:val="32"/>
        </w:rPr>
        <w:t>s produisent de plus grandes quantités de pollen, augmentant les chances de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fécondation</w:t>
      </w:r>
      <w:r>
        <w:rPr>
          <w:rFonts w:ascii="Arial" w:hAnsi="Arial" w:cs="Arial"/>
          <w:bCs/>
          <w:color w:val="222222"/>
          <w:sz w:val="32"/>
          <w:szCs w:val="32"/>
        </w:rPr>
        <w:t> de fleur.</w:t>
      </w:r>
      <w:r>
        <w:rPr>
          <w:rFonts w:ascii="Arial" w:hAnsi="Arial" w:cs="Arial"/>
          <w:bCs/>
          <w:color w:val="222222"/>
          <w:sz w:val="32"/>
          <w:szCs w:val="32"/>
        </w:rPr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>Le mode de dispersion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anémophile</w:t>
      </w:r>
      <w:r>
        <w:rPr>
          <w:rFonts w:ascii="Arial" w:hAnsi="Arial" w:cs="Arial"/>
          <w:bCs/>
          <w:color w:val="222222"/>
          <w:sz w:val="32"/>
          <w:szCs w:val="32"/>
        </w:rPr>
        <w:t> entraine un risque d’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allergie</w:t>
      </w:r>
      <w:r>
        <w:rPr>
          <w:rFonts w:ascii="Arial" w:hAnsi="Arial" w:cs="Arial"/>
          <w:bCs/>
          <w:color w:val="222222"/>
          <w:sz w:val="32"/>
          <w:szCs w:val="32"/>
        </w:rPr>
        <w:t> plus élevé. Les grains de pollens des plantes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anémophile</w:t>
      </w:r>
      <w:r>
        <w:rPr>
          <w:rFonts w:ascii="Arial" w:hAnsi="Arial" w:cs="Arial"/>
          <w:bCs/>
          <w:color w:val="222222"/>
          <w:sz w:val="32"/>
          <w:szCs w:val="32"/>
        </w:rPr>
        <w:t>s, plus nombreux, sont également plus petits et légers pour être transportés plus facilement dans l’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atmosphère</w:t>
      </w:r>
      <w:r>
        <w:rPr>
          <w:rFonts w:ascii="Arial" w:hAnsi="Arial" w:cs="Arial"/>
          <w:bCs/>
          <w:color w:val="222222"/>
          <w:sz w:val="32"/>
          <w:szCs w:val="32"/>
        </w:rPr>
        <w:t> sur une longue distance. Ils pénètrent plus profondément dans </w:t>
      </w:r>
      <w:hyperlink r:id="rId7" w:history="1">
        <w:r>
          <w:rPr>
            <w:rStyle w:val="char1"/>
            <w:rFonts w:ascii="Arial" w:hAnsi="Arial" w:cs="Arial"/>
            <w:bCs/>
            <w:sz w:val="32"/>
            <w:szCs w:val="32"/>
          </w:rPr>
          <w:t>l’appareil respiratoire</w:t>
        </w:r>
      </w:hyperlink>
      <w:r>
        <w:rPr>
          <w:rFonts w:ascii="Arial" w:hAnsi="Arial"/>
          <w:color w:val="222222"/>
          <w:sz w:val="32"/>
          <w:szCs w:val="32"/>
        </w:rPr>
        <w:t> et peuvent provoquer des </w:t>
      </w:r>
      <w:hyperlink r:id="rId8" w:history="1">
        <w:r>
          <w:rPr>
            <w:rStyle w:val="char1"/>
            <w:rFonts w:ascii="Arial" w:hAnsi="Arial"/>
            <w:sz w:val="32"/>
            <w:szCs w:val="32"/>
          </w:rPr>
          <w:t>réactions allergiques</w:t>
        </w:r>
      </w:hyperlink>
      <w:r>
        <w:rPr>
          <w:rFonts w:ascii="Arial" w:hAnsi="Arial"/>
          <w:color w:val="222222"/>
          <w:sz w:val="32"/>
          <w:szCs w:val="32"/>
        </w:rPr>
        <w:t> plus importantes.</w:t>
      </w:r>
      <w:r>
        <w:rPr>
          <w:rFonts w:ascii="Arial" w:hAnsi="Arial" w:cs="Arial"/>
          <w:bCs/>
          <w:color w:val="222222"/>
          <w:sz w:val="32"/>
          <w:szCs w:val="32"/>
        </w:rPr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aps/>
          <w:color w:val="b56b28"/>
        </w:rPr>
      </w:pPr>
      <w:r>
        <w:rPr>
          <w:caps/>
          <w:color w:val="b56b28"/>
        </w:rPr>
        <w:t>LE RÔLE DES ABEILLES DANS LA POLLINISATION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 xml:space="preserve">     Les abeilles pollinisent 80 % des plantes à fleurs du monde, elles ont un rôle primordial dans leur reproduction. Il existe de nombreuses espèces d’abeilles dont l’abeille domestique Apis melifera (espèce élevée à grande échelle pour produire du miel). Parmi les autres insectes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pollinisateurs</w:t>
      </w:r>
      <w:r>
        <w:rPr>
          <w:rFonts w:ascii="Arial" w:hAnsi="Arial" w:cs="Arial"/>
          <w:bCs/>
          <w:color w:val="222222"/>
          <w:sz w:val="32"/>
          <w:szCs w:val="32"/>
        </w:rPr>
        <w:t> on trouve les papillons, les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diptères</w:t>
      </w:r>
      <w:r>
        <w:rPr>
          <w:rFonts w:ascii="Arial" w:hAnsi="Arial" w:cs="Arial"/>
          <w:bCs/>
          <w:color w:val="222222"/>
          <w:sz w:val="32"/>
          <w:szCs w:val="32"/>
        </w:rPr>
        <w:t>, les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coléoptères</w:t>
      </w:r>
      <w:r>
        <w:rPr>
          <w:rFonts w:ascii="Arial" w:hAnsi="Arial" w:cs="Arial"/>
          <w:bCs/>
          <w:color w:val="222222"/>
          <w:sz w:val="32"/>
          <w:szCs w:val="32"/>
        </w:rPr>
        <w:t>, et bien d’autres.</w:t>
      </w:r>
      <w:r>
        <w:rPr>
          <w:rFonts w:ascii="Arial" w:hAnsi="Arial" w:cs="Arial"/>
          <w:bCs/>
          <w:color w:val="222222"/>
          <w:sz w:val="32"/>
          <w:szCs w:val="32"/>
        </w:rPr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 xml:space="preserve">     Les abeilles se posent sur les fleurs pour absorber leur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nectar</w:t>
      </w:r>
      <w:r>
        <w:rPr>
          <w:rFonts w:ascii="Arial" w:hAnsi="Arial" w:cs="Arial"/>
          <w:bCs/>
          <w:color w:val="222222"/>
          <w:sz w:val="32"/>
          <w:szCs w:val="32"/>
        </w:rPr>
        <w:t>, principale protéine de la larve d’abeille, il sert aussi à confectionner le miel. Pendant le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butinage</w:t>
      </w:r>
      <w:r>
        <w:rPr>
          <w:rFonts w:ascii="Arial" w:hAnsi="Arial" w:cs="Arial"/>
          <w:bCs/>
          <w:color w:val="222222"/>
          <w:sz w:val="32"/>
          <w:szCs w:val="32"/>
        </w:rPr>
        <w:t>, les abeilles forment des pelotes de pollens, grâce aux peignes qu’elles ont sur leurs pattes. Les pelotes sont ensuite transportées à la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ruche</w:t>
      </w:r>
      <w:r>
        <w:rPr>
          <w:rFonts w:ascii="Arial" w:hAnsi="Arial" w:cs="Arial"/>
          <w:bCs/>
          <w:color w:val="222222"/>
          <w:sz w:val="32"/>
          <w:szCs w:val="32"/>
        </w:rPr>
        <w:t> pour fabriquer le miel. En volant de fleur en fleur, l’abeille laisse s’échapper des grains de pollens, qui vont permettre à la fleur d’être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fécondée</w:t>
      </w:r>
      <w:r>
        <w:rPr>
          <w:rFonts w:ascii="Arial" w:hAnsi="Arial" w:cs="Arial"/>
          <w:bCs/>
          <w:color w:val="222222"/>
          <w:sz w:val="32"/>
          <w:szCs w:val="32"/>
        </w:rPr>
        <w:t>. C’est en grand partie grâce aux abeilles que les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arbres</w:t>
      </w:r>
      <w:r>
        <w:rPr>
          <w:rFonts w:ascii="Arial" w:hAnsi="Arial" w:cs="Arial"/>
          <w:bCs/>
          <w:color w:val="222222"/>
          <w:sz w:val="32"/>
          <w:szCs w:val="32"/>
        </w:rPr>
        <w:t> et les plantes peuvent produire les fruits que nous mangeons quotidiennement.</w:t>
      </w:r>
      <w:r>
        <w:rPr>
          <w:rFonts w:ascii="Arial" w:hAnsi="Arial" w:cs="Arial"/>
          <w:bCs/>
          <w:color w:val="222222"/>
          <w:sz w:val="32"/>
          <w:szCs w:val="32"/>
        </w:rPr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>Si les abeilles étaient amenées à disparaitre l’impact sur la production de l’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agroalimentaire</w:t>
      </w:r>
      <w:r>
        <w:rPr>
          <w:rFonts w:ascii="Arial" w:hAnsi="Arial" w:cs="Arial"/>
          <w:bCs/>
          <w:color w:val="222222"/>
          <w:sz w:val="32"/>
          <w:szCs w:val="32"/>
        </w:rPr>
        <w:t> serait important. Le nombre d’abeilles diminue de plus en plus, et dans certaines régions de Chine, elles ont totalement disparu. Certains </w:t>
      </w:r>
      <w:r>
        <w:rPr>
          <w:rFonts w:ascii="Arial" w:hAnsi="Arial" w:cs="Arial"/>
          <w:bCs/>
          <w:color w:val="222222"/>
          <w:sz w:val="32"/>
          <w:szCs w:val="32"/>
          <w:u w:color="auto" w:val="single"/>
        </w:rPr>
        <w:t>pesticides</w:t>
      </w:r>
      <w:r>
        <w:rPr>
          <w:rFonts w:ascii="Arial" w:hAnsi="Arial" w:cs="Arial"/>
          <w:bCs/>
          <w:color w:val="222222"/>
          <w:sz w:val="32"/>
          <w:szCs w:val="32"/>
        </w:rPr>
        <w:t> seraient à l’origine de cette </w:t>
      </w:r>
      <w:hyperlink r:id="rId9" w:history="1">
        <w:r>
          <w:rPr>
            <w:rStyle w:val="char1"/>
            <w:rFonts w:ascii="Arial" w:hAnsi="Arial" w:cs="Arial"/>
            <w:bCs/>
            <w:sz w:val="32"/>
            <w:szCs w:val="32"/>
          </w:rPr>
          <w:t>disparition</w:t>
        </w:r>
      </w:hyperlink>
      <w:r>
        <w:rPr>
          <w:rFonts w:ascii="Arial" w:hAnsi="Arial"/>
          <w:color w:val="222222"/>
          <w:sz w:val="32"/>
          <w:szCs w:val="32"/>
        </w:rPr>
        <w:t>.</w:t>
      </w:r>
      <w:r>
        <w:rPr>
          <w:rFonts w:ascii="Arial" w:hAnsi="Arial" w:cs="Arial"/>
          <w:bCs/>
          <w:color w:val="222222"/>
          <w:sz w:val="32"/>
          <w:szCs w:val="32"/>
        </w:rPr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 xml:space="preserve">    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 xml:space="preserve">   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</w:r>
    </w:p>
    <w:p>
      <w:pPr>
        <w:ind w:left="-57" w:right="-452"/>
        <w:spacing/>
        <w:jc w:val="center"/>
        <w:tabs>
          <w:tab w:val="left" w:pos="969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left="-57" w:right="-452"/>
        <w:spacing/>
        <w:jc w:val="center"/>
        <w:tabs>
          <w:tab w:val="left" w:pos="9694" w:leader="none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Book Antiqua">
    <w:panose1 w:val="02040602050305030304"/>
    <w:charset w:val="00"/>
    <w:family w:val="roman"/>
    <w:pitch w:val="default"/>
  </w:font>
  <w:font w:name="Carl Barks Script">
    <w:panose1 w:val="00000400000000000000"/>
    <w:charset w:val="00"/>
    <w:family w:val="auto"/>
    <w:pitch w:val="default"/>
  </w:font>
  <w:font w:name="Century Gothic">
    <w:panose1 w:val="020B0502020202020204"/>
    <w:charset w:val="00"/>
    <w:family w:val="swiss"/>
    <w:pitch w:val="default"/>
  </w:font>
  <w:font w:name="Comic Sans MS">
    <w:panose1 w:val="030F0702030302020204"/>
    <w:charset w:val="00"/>
    <w:family w:val="script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Illustration" w:pos="below" w:numFmt="decimal"/>
    <w:caption w:name="Imag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44257318" w:val="934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://www.encyclopollens.fr/wp-content/uploads/2014/03/appareil-respiratoire.png" TargetMode="External"/><Relationship Id="rId8" Type="http://schemas.openxmlformats.org/officeDocument/2006/relationships/hyperlink" Target="http://www.encyclopollens.fr/?page_id=123" TargetMode="External"/><Relationship Id="rId9" Type="http://schemas.openxmlformats.org/officeDocument/2006/relationships/hyperlink" Target="http://www.encyclopollens.fr/?page_id=3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2018-12-07T17:58:40Z</cp:lastPrinted>
  <dcterms:created xsi:type="dcterms:W3CDTF">2018-12-07T16:31:59Z</dcterms:created>
  <dcterms:modified xsi:type="dcterms:W3CDTF">2018-12-08T08:21:58Z</dcterms:modified>
</cp:coreProperties>
</file>