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10918943"/>
        <w:docPartObj>
          <w:docPartGallery w:val="Cover Pages"/>
          <w:docPartUnique/>
        </w:docPartObj>
      </w:sdtPr>
      <w:sdtEndPr/>
      <w:sdtContent>
        <w:p w:rsidR="0024765F" w:rsidRDefault="0024765F" w:rsidP="0024765F">
          <w:pPr>
            <w:rPr>
              <w:sz w:val="40"/>
            </w:rPr>
          </w:pPr>
        </w:p>
        <w:p w:rsidR="00D05933" w:rsidRPr="003A5500" w:rsidRDefault="00586F33" w:rsidP="0024765F">
          <w:r>
            <w:rPr>
              <w:noProof/>
            </w:rPr>
            <w:pict>
              <v:group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&#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">
                  <v:shape id="Freeform 461" o:spid="_x0000_s1028" style="position:absolute;left:5048;top:5048;width:21336;height:28670;visibility:visible;mso-wrap-style:square;v-text-anchor:top" coordsize="1344,1806"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&#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v-text-anchor:bottom" filled="f" stroked="f" strokeweight=".5pt">
                  <v:textbox style="mso-next-textbox:#Text Box 463" inset="36pt,36pt,0,0">
                    <w:txbxContent>
                      <w:p w:rsidR="007F0F51" w:rsidRDefault="007F0F51" w:rsidP="000C5FE8">
                        <w:pPr>
                          <w:pStyle w:val="Titre"/>
                          <w:rPr>
                            <w:spacing w:val="10"/>
                            <w:sz w:val="36"/>
                            <w:szCs w:val="36"/>
                          </w:rPr>
                        </w:pPr>
                        <w:bookmarkStart w:id="0" w:name="_Toc532128489"/>
                        <w:r w:rsidRPr="000C5FE8">
                          <w:rPr>
                            <w:sz w:val="96"/>
                            <w:szCs w:val="96"/>
                          </w:rPr>
                          <w:t>TPE</w:t>
                        </w:r>
                        <w:bookmarkEnd w:id="0"/>
                        <w:r w:rsidRPr="003E066D">
                          <w:rPr>
                            <w:spacing w:val="10"/>
                            <w:sz w:val="36"/>
                            <w:szCs w:val="36"/>
                          </w:rPr>
                          <w:t xml:space="preserve"> </w:t>
                        </w:r>
                      </w:p>
                      <w:p w:rsidR="007F0F51" w:rsidRDefault="00586F33">
                        <w:pPr>
                          <w:pStyle w:val="Sansinterligne"/>
                          <w:spacing w:line="216" w:lineRule="auto"/>
                          <w:rPr>
                            <w:rFonts w:asciiTheme="majorHAnsi" w:hAnsiTheme="majorHAnsi"/>
                            <w:color w:val="44546A" w:themeColor="text2"/>
                            <w:spacing w:val="10"/>
                            <w:sz w:val="36"/>
                            <w:szCs w:val="36"/>
                          </w:rPr>
                        </w:pPr>
                        <w:sdt>
                          <w:sdtPr>
                            <w:rPr>
                              <w:rFonts w:asciiTheme="majorHAnsi" w:hAnsiTheme="majorHAnsi"/>
                              <w:color w:val="44546A" w:themeColor="text2"/>
                              <w:spacing w:val="10"/>
                              <w:sz w:val="36"/>
                              <w:szCs w:val="36"/>
                            </w:rPr>
                            <w:alias w:val="Subtitle"/>
                            <w:tag w:val=""/>
                            <w:id w:val="541076468"/>
                            <w:dataBinding w:prefixMappings="xmlns:ns0='http://purl.org/dc/elements/1.1/' xmlns:ns1='http://schemas.openxmlformats.org/package/2006/metadata/core-properties' " w:xpath="/ns1:coreProperties[1]/ns0:subject[1]" w:storeItemID="{6C3C8BC8-F283-45AE-878A-BAB7291924A1}"/>
                            <w:text/>
                          </w:sdtPr>
                          <w:sdtEndPr/>
                          <w:sdtContent>
                            <w:r w:rsidR="007F0F51" w:rsidRPr="003E066D">
                              <w:rPr>
                                <w:rFonts w:asciiTheme="majorHAnsi" w:hAnsiTheme="majorHAnsi"/>
                                <w:color w:val="44546A" w:themeColor="text2"/>
                                <w:spacing w:val="10"/>
                                <w:sz w:val="36"/>
                                <w:szCs w:val="36"/>
                              </w:rPr>
                              <w:t>Le Pollen</w:t>
                            </w:r>
                          </w:sdtContent>
                        </w:sdt>
                      </w:p>
                      <w:p w:rsidR="007F0F51" w:rsidRPr="003E066D" w:rsidRDefault="007F0F51">
                        <w:pPr>
                          <w:pStyle w:val="Sansinterligne"/>
                          <w:spacing w:line="216" w:lineRule="auto"/>
                          <w:rPr>
                            <w:rFonts w:asciiTheme="majorHAnsi" w:hAnsiTheme="majorHAnsi"/>
                            <w:color w:val="44546A" w:themeColor="text2"/>
                            <w:spacing w:val="10"/>
                            <w:sz w:val="36"/>
                            <w:szCs w:val="36"/>
                          </w:rPr>
                        </w:pPr>
                      </w:p>
                    </w:txbxContent>
                  </v:textbox>
                </v:shape>
                <w10:wrap anchorx="page" anchory="page"/>
              </v:group>
            </w:pict>
          </w:r>
          <w:r>
            <w:rPr>
              <w:noProof/>
            </w:rPr>
            <w:pict>
              <v:rect id="Rectangle 464" o:spid="_x0000_s1036" alt="Title: Color background" style="position:absolute;margin-left:0;margin-top:0;width:559.85pt;height:803.2pt;z-index:-251657216;visibility:visible;mso-width-percent:941;mso-height-percent:954;mso-position-horizontal:center;mso-position-horizontal-relative:page;mso-position-vertical:center;mso-position-vertical-relative:page;mso-width-percent:941;mso-height-percent: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BBQUFBQWVBUUFBR1J5Y3k5a2IzZG==&#10;" fillcolor="#e7e6e6 [3214]" stroked="f">
                <w10:wrap anchorx="page" anchory="page"/>
              </v:rect>
            </w:pict>
          </w:r>
          <w:r>
            <w:rPr>
              <w:noProof/>
            </w:rPr>
            <w:pict>
              <v:group id="Group 454" o:spid="_x0000_s1031" alt="Title: Author and company name with crop mark graphic" style="position:absolute;margin-left:207.75pt;margin-top:576.6pt;width:387.35pt;height:265.65pt;z-index:251661312;mso-position-horizontal-relative:page;mso-position-vertical-relative:page;mso-width-relative:margin;mso-height-relative:margin" coordorigin="-2468" coordsize="49187,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">
                <v:group id="Group 455" o:spid="_x0000_s1032" style="position:absolute;left:20383;width:26335;height:33741" coordsize="26289,33718">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BH&#10;QUFnQUFBQU==&#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Z0FJQUFBQUl=&#10;" filled="f" stroked="f" strokeweight="1pt"/>
                </v:group>
                <v:shape id="Text Box 458" o:spid="_x0000_s1035" type="#_x0000_t202" style="position:absolute;left:-2468;top:11047;width:41508;height:15050;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" filled="f" stroked="f" strokeweight=".5pt">
                  <v:textbox style="mso-next-textbox:#Text Box 458" inset="0,0,36pt,36pt">
                    <w:txbxContent>
                      <w:p w:rsidR="007F0F51" w:rsidRPr="006F4B54" w:rsidRDefault="007F0F51" w:rsidP="00D05933">
                        <w:pPr>
                          <w:pStyle w:val="Sansinterligne"/>
                          <w:spacing w:after="240"/>
                          <w:jc w:val="right"/>
                          <w:rPr>
                            <w:color w:val="44546A" w:themeColor="text2"/>
                            <w:spacing w:val="10"/>
                            <w:sz w:val="36"/>
                            <w:szCs w:val="36"/>
                            <w:lang w:val="fr-FR"/>
                          </w:rPr>
                        </w:pPr>
                        <w:r w:rsidRPr="006F4B54">
                          <w:rPr>
                            <w:color w:val="44546A" w:themeColor="text2"/>
                            <w:spacing w:val="10"/>
                            <w:sz w:val="36"/>
                            <w:szCs w:val="36"/>
                            <w:lang w:val="fr-FR"/>
                          </w:rPr>
                          <w:t>Henry Letellier</w:t>
                        </w:r>
                      </w:p>
                      <w:p w:rsidR="007F0F51" w:rsidRPr="006F4B54" w:rsidRDefault="007F0F51" w:rsidP="00D05933">
                        <w:pPr>
                          <w:pStyle w:val="Sansinterligne"/>
                          <w:spacing w:after="240"/>
                          <w:jc w:val="right"/>
                          <w:rPr>
                            <w:color w:val="44546A" w:themeColor="text2"/>
                            <w:spacing w:val="10"/>
                            <w:sz w:val="36"/>
                            <w:szCs w:val="36"/>
                            <w:lang w:val="fr-FR"/>
                          </w:rPr>
                        </w:pPr>
                        <w:r w:rsidRPr="006F4B54">
                          <w:rPr>
                            <w:color w:val="44546A" w:themeColor="text2"/>
                            <w:spacing w:val="10"/>
                            <w:sz w:val="36"/>
                            <w:szCs w:val="36"/>
                            <w:lang w:val="fr-FR"/>
                          </w:rPr>
                          <w:t>Et Bastien Husson</w:t>
                        </w:r>
                      </w:p>
                      <w:p w:rsidR="007F0F51" w:rsidRPr="006F4B54" w:rsidRDefault="007F0F51" w:rsidP="00D05933">
                        <w:pPr>
                          <w:pStyle w:val="Sansinterligne"/>
                          <w:spacing w:after="240"/>
                          <w:jc w:val="right"/>
                          <w:rPr>
                            <w:color w:val="44546A" w:themeColor="text2"/>
                            <w:spacing w:val="10"/>
                            <w:sz w:val="36"/>
                            <w:szCs w:val="36"/>
                            <w:lang w:val="fr-FR"/>
                          </w:rPr>
                        </w:pPr>
                        <w:r w:rsidRPr="006F4B54">
                          <w:rPr>
                            <w:color w:val="44546A" w:themeColor="text2"/>
                            <w:spacing w:val="10"/>
                            <w:sz w:val="36"/>
                            <w:szCs w:val="36"/>
                            <w:lang w:val="fr-FR"/>
                          </w:rPr>
                          <w:t>Année 2018-2019</w:t>
                        </w:r>
                      </w:p>
                    </w:txbxContent>
                  </v:textbox>
                </v:shape>
                <w10:wrap anchorx="page" anchory="page"/>
              </v:group>
            </w:pict>
          </w:r>
          <w:r w:rsidR="00D05933" w:rsidRPr="003A5500">
            <w:br w:type="page"/>
          </w:r>
        </w:p>
      </w:sdtContent>
    </w:sdt>
    <w:p w:rsidR="00D05933" w:rsidRPr="003A5500" w:rsidRDefault="00D05933" w:rsidP="00D05933"/>
    <w:p w:rsidR="00D05933" w:rsidRPr="003A5500" w:rsidRDefault="00D05933" w:rsidP="00D05933">
      <w:pPr>
        <w:jc w:val="center"/>
      </w:pPr>
      <w:r w:rsidRPr="003A5500">
        <w:t>TPE</w:t>
      </w:r>
    </w:p>
    <w:p w:rsidR="00D05933" w:rsidRPr="003A5500" w:rsidRDefault="00D05933" w:rsidP="00D05933">
      <w:pPr>
        <w:jc w:val="center"/>
      </w:pPr>
      <w:r w:rsidRPr="003A5500">
        <w:t>Le Pollen</w:t>
      </w:r>
    </w:p>
    <w:p w:rsidR="00D05933" w:rsidRPr="003A5500" w:rsidRDefault="00D05933" w:rsidP="00D05933"/>
    <w:p w:rsidR="00D05933" w:rsidRPr="003A5500" w:rsidRDefault="00D05933" w:rsidP="00D05933">
      <w:pPr>
        <w:jc w:val="right"/>
      </w:pPr>
      <w:r w:rsidRPr="003A5500">
        <w:t>Année 2018-2019</w:t>
      </w:r>
    </w:p>
    <w:p w:rsidR="001A0455" w:rsidRPr="003A5500" w:rsidRDefault="001A0455">
      <w:r w:rsidRPr="003A5500">
        <w:t>----------------------------------------------------------------------------------------------------------------</w:t>
      </w:r>
    </w:p>
    <w:p w:rsidR="001A0455" w:rsidRPr="003A5500" w:rsidRDefault="001A0455" w:rsidP="001A0455"/>
    <w:p w:rsidR="00A81F46" w:rsidRPr="003A5500" w:rsidRDefault="001A0455" w:rsidP="00000D81">
      <w:pPr>
        <w:pStyle w:val="Titre"/>
      </w:pPr>
      <w:bookmarkStart w:id="1" w:name="_Toc532128490"/>
      <w:r w:rsidRPr="003A5500">
        <w:t>Sommaire</w:t>
      </w:r>
      <w:bookmarkEnd w:id="1"/>
    </w:p>
    <w:sdt>
      <w:sdtPr>
        <w:rPr>
          <w:rFonts w:ascii="Times New Roman" w:eastAsia="Times New Roman" w:hAnsi="Times New Roman" w:cs="Times New Roman"/>
          <w:b w:val="0"/>
          <w:bCs w:val="0"/>
          <w:color w:val="auto"/>
          <w:sz w:val="24"/>
          <w:szCs w:val="24"/>
          <w:lang w:val="fr-FR"/>
        </w:rPr>
        <w:id w:val="541076439"/>
        <w:docPartObj>
          <w:docPartGallery w:val="Table of Contents"/>
          <w:docPartUnique/>
        </w:docPartObj>
      </w:sdtPr>
      <w:sdtEndPr/>
      <w:sdtContent>
        <w:p w:rsidR="009D3A94" w:rsidRDefault="009D3A94" w:rsidP="009D3A94">
          <w:pPr>
            <w:pStyle w:val="En-ttedetabledesmatires"/>
          </w:pPr>
        </w:p>
        <w:p w:rsidR="00854ECA" w:rsidRDefault="0061459D">
          <w:pPr>
            <w:pStyle w:val="TM1"/>
            <w:tabs>
              <w:tab w:val="right" w:leader="dot" w:pos="9010"/>
            </w:tabs>
            <w:rPr>
              <w:rFonts w:asciiTheme="minorHAnsi" w:eastAsiaTheme="minorEastAsia" w:hAnsiTheme="minorHAnsi" w:cstheme="minorBidi"/>
              <w:b w:val="0"/>
              <w:bCs w:val="0"/>
              <w:i w:val="0"/>
              <w:iCs w:val="0"/>
              <w:noProof/>
              <w:sz w:val="22"/>
              <w:lang w:eastAsia="fr-FR"/>
            </w:rPr>
          </w:pPr>
          <w:r>
            <w:rPr>
              <w:b w:val="0"/>
              <w:bCs w:val="0"/>
              <w:i w:val="0"/>
              <w:iCs w:val="0"/>
            </w:rPr>
            <w:fldChar w:fldCharType="begin"/>
          </w:r>
          <w:r>
            <w:rPr>
              <w:b w:val="0"/>
              <w:bCs w:val="0"/>
              <w:i w:val="0"/>
              <w:iCs w:val="0"/>
            </w:rPr>
            <w:instrText xml:space="preserve"> TOC \o \h \z \u </w:instrText>
          </w:r>
          <w:r>
            <w:rPr>
              <w:b w:val="0"/>
              <w:bCs w:val="0"/>
              <w:i w:val="0"/>
              <w:iCs w:val="0"/>
            </w:rPr>
            <w:fldChar w:fldCharType="separate"/>
          </w:r>
          <w:hyperlink r:id="rId9" w:anchor="_Toc532128489" w:history="1">
            <w:r w:rsidR="00854ECA" w:rsidRPr="00B13F3F">
              <w:rPr>
                <w:rStyle w:val="Lienhypertexte"/>
                <w:rFonts w:eastAsiaTheme="minorEastAsia"/>
                <w:noProof/>
              </w:rPr>
              <w:t>TPE</w:t>
            </w:r>
            <w:r w:rsidR="00854ECA">
              <w:rPr>
                <w:noProof/>
                <w:webHidden/>
              </w:rPr>
              <w:tab/>
            </w:r>
            <w:r w:rsidR="00854ECA">
              <w:rPr>
                <w:noProof/>
                <w:webHidden/>
              </w:rPr>
              <w:fldChar w:fldCharType="begin"/>
            </w:r>
            <w:r w:rsidR="00854ECA">
              <w:rPr>
                <w:noProof/>
                <w:webHidden/>
              </w:rPr>
              <w:instrText xml:space="preserve"> PAGEREF _Toc532128489 \h </w:instrText>
            </w:r>
            <w:r w:rsidR="00854ECA">
              <w:rPr>
                <w:noProof/>
                <w:webHidden/>
              </w:rPr>
            </w:r>
            <w:r w:rsidR="00854ECA">
              <w:rPr>
                <w:noProof/>
                <w:webHidden/>
              </w:rPr>
              <w:fldChar w:fldCharType="separate"/>
            </w:r>
            <w:r w:rsidR="001A4BF5">
              <w:rPr>
                <w:noProof/>
                <w:webHidden/>
              </w:rPr>
              <w:t>0</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490" w:history="1">
            <w:r w:rsidR="00854ECA" w:rsidRPr="00B13F3F">
              <w:rPr>
                <w:rStyle w:val="Lienhypertexte"/>
                <w:rFonts w:eastAsiaTheme="minorEastAsia"/>
                <w:noProof/>
              </w:rPr>
              <w:t>Sommaire</w:t>
            </w:r>
            <w:r w:rsidR="00854ECA">
              <w:rPr>
                <w:noProof/>
                <w:webHidden/>
              </w:rPr>
              <w:tab/>
            </w:r>
            <w:r w:rsidR="00854ECA">
              <w:rPr>
                <w:noProof/>
                <w:webHidden/>
              </w:rPr>
              <w:fldChar w:fldCharType="begin"/>
            </w:r>
            <w:r w:rsidR="00854ECA">
              <w:rPr>
                <w:noProof/>
                <w:webHidden/>
              </w:rPr>
              <w:instrText xml:space="preserve"> PAGEREF _Toc532128490 \h </w:instrText>
            </w:r>
            <w:r w:rsidR="00854ECA">
              <w:rPr>
                <w:noProof/>
                <w:webHidden/>
              </w:rPr>
            </w:r>
            <w:r w:rsidR="00854ECA">
              <w:rPr>
                <w:noProof/>
                <w:webHidden/>
              </w:rPr>
              <w:fldChar w:fldCharType="separate"/>
            </w:r>
            <w:r w:rsidR="001A4BF5">
              <w:rPr>
                <w:noProof/>
                <w:webHidden/>
              </w:rPr>
              <w:t>1</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491" w:history="1">
            <w:r w:rsidR="00854ECA" w:rsidRPr="00B13F3F">
              <w:rPr>
                <w:rStyle w:val="Lienhypertexte"/>
                <w:rFonts w:eastAsiaTheme="minorEastAsia"/>
                <w:noProof/>
              </w:rPr>
              <w:t>Problématique :</w:t>
            </w:r>
            <w:r w:rsidR="00854ECA">
              <w:rPr>
                <w:noProof/>
                <w:webHidden/>
              </w:rPr>
              <w:tab/>
            </w:r>
            <w:r w:rsidR="00854ECA">
              <w:rPr>
                <w:noProof/>
                <w:webHidden/>
              </w:rPr>
              <w:fldChar w:fldCharType="begin"/>
            </w:r>
            <w:r w:rsidR="00854ECA">
              <w:rPr>
                <w:noProof/>
                <w:webHidden/>
              </w:rPr>
              <w:instrText xml:space="preserve"> PAGEREF _Toc532128491 \h </w:instrText>
            </w:r>
            <w:r w:rsidR="00854ECA">
              <w:rPr>
                <w:noProof/>
                <w:webHidden/>
              </w:rPr>
            </w:r>
            <w:r w:rsidR="00854ECA">
              <w:rPr>
                <w:noProof/>
                <w:webHidden/>
              </w:rPr>
              <w:fldChar w:fldCharType="separate"/>
            </w:r>
            <w:r w:rsidR="001A4BF5">
              <w:rPr>
                <w:noProof/>
                <w:webHidden/>
              </w:rPr>
              <w:t>2</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492" w:history="1">
            <w:r w:rsidR="00854ECA" w:rsidRPr="00B13F3F">
              <w:rPr>
                <w:rStyle w:val="Lienhypertexte"/>
                <w:rFonts w:eastAsiaTheme="minorEastAsia"/>
                <w:noProof/>
              </w:rPr>
              <w:t>En quoi le pollen influence-t-il notre quotidien ?</w:t>
            </w:r>
            <w:r w:rsidR="00854ECA">
              <w:rPr>
                <w:noProof/>
                <w:webHidden/>
              </w:rPr>
              <w:tab/>
            </w:r>
            <w:r w:rsidR="00854ECA">
              <w:rPr>
                <w:noProof/>
                <w:webHidden/>
              </w:rPr>
              <w:fldChar w:fldCharType="begin"/>
            </w:r>
            <w:r w:rsidR="00854ECA">
              <w:rPr>
                <w:noProof/>
                <w:webHidden/>
              </w:rPr>
              <w:instrText xml:space="preserve"> PAGEREF _Toc532128492 \h </w:instrText>
            </w:r>
            <w:r w:rsidR="00854ECA">
              <w:rPr>
                <w:noProof/>
                <w:webHidden/>
              </w:rPr>
            </w:r>
            <w:r w:rsidR="00854ECA">
              <w:rPr>
                <w:noProof/>
                <w:webHidden/>
              </w:rPr>
              <w:fldChar w:fldCharType="separate"/>
            </w:r>
            <w:r w:rsidR="001A4BF5">
              <w:rPr>
                <w:noProof/>
                <w:webHidden/>
              </w:rPr>
              <w:t>2</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493" w:history="1">
            <w:r w:rsidR="00854ECA" w:rsidRPr="00B13F3F">
              <w:rPr>
                <w:rStyle w:val="Lienhypertexte"/>
                <w:rFonts w:eastAsiaTheme="minorEastAsia"/>
                <w:noProof/>
              </w:rPr>
              <w:t>Hypothèse :</w:t>
            </w:r>
            <w:r w:rsidR="00854ECA">
              <w:rPr>
                <w:noProof/>
                <w:webHidden/>
              </w:rPr>
              <w:tab/>
            </w:r>
            <w:r w:rsidR="00854ECA">
              <w:rPr>
                <w:noProof/>
                <w:webHidden/>
              </w:rPr>
              <w:fldChar w:fldCharType="begin"/>
            </w:r>
            <w:r w:rsidR="00854ECA">
              <w:rPr>
                <w:noProof/>
                <w:webHidden/>
              </w:rPr>
              <w:instrText xml:space="preserve"> PAGEREF _Toc532128493 \h </w:instrText>
            </w:r>
            <w:r w:rsidR="00854ECA">
              <w:rPr>
                <w:noProof/>
                <w:webHidden/>
              </w:rPr>
            </w:r>
            <w:r w:rsidR="00854ECA">
              <w:rPr>
                <w:noProof/>
                <w:webHidden/>
              </w:rPr>
              <w:fldChar w:fldCharType="separate"/>
            </w:r>
            <w:r w:rsidR="001A4BF5">
              <w:rPr>
                <w:noProof/>
                <w:webHidden/>
              </w:rPr>
              <w:t>2</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494" w:history="1">
            <w:r w:rsidR="00854ECA" w:rsidRPr="00B13F3F">
              <w:rPr>
                <w:rStyle w:val="Lienhypertexte"/>
                <w:rFonts w:eastAsiaTheme="minorEastAsia"/>
                <w:noProof/>
              </w:rPr>
              <w:t>I qu’est-ce que le pollen</w:t>
            </w:r>
            <w:r w:rsidR="00854ECA">
              <w:rPr>
                <w:noProof/>
                <w:webHidden/>
              </w:rPr>
              <w:tab/>
            </w:r>
            <w:r w:rsidR="00854ECA">
              <w:rPr>
                <w:noProof/>
                <w:webHidden/>
              </w:rPr>
              <w:fldChar w:fldCharType="begin"/>
            </w:r>
            <w:r w:rsidR="00854ECA">
              <w:rPr>
                <w:noProof/>
                <w:webHidden/>
              </w:rPr>
              <w:instrText xml:space="preserve"> PAGEREF _Toc532128494 \h </w:instrText>
            </w:r>
            <w:r w:rsidR="00854ECA">
              <w:rPr>
                <w:noProof/>
                <w:webHidden/>
              </w:rPr>
            </w:r>
            <w:r w:rsidR="00854ECA">
              <w:rPr>
                <w:noProof/>
                <w:webHidden/>
              </w:rPr>
              <w:fldChar w:fldCharType="separate"/>
            </w:r>
            <w:r w:rsidR="001A4BF5">
              <w:rPr>
                <w:noProof/>
                <w:webHidden/>
              </w:rPr>
              <w:t>2</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495" w:history="1">
            <w:r w:rsidR="00854ECA" w:rsidRPr="00B13F3F">
              <w:rPr>
                <w:rStyle w:val="Lienhypertexte"/>
                <w:rFonts w:eastAsiaTheme="minorEastAsia"/>
                <w:noProof/>
              </w:rPr>
              <w:t>A définition</w:t>
            </w:r>
            <w:r w:rsidR="00854ECA">
              <w:rPr>
                <w:noProof/>
                <w:webHidden/>
              </w:rPr>
              <w:tab/>
            </w:r>
            <w:r w:rsidR="00854ECA">
              <w:rPr>
                <w:noProof/>
                <w:webHidden/>
              </w:rPr>
              <w:fldChar w:fldCharType="begin"/>
            </w:r>
            <w:r w:rsidR="00854ECA">
              <w:rPr>
                <w:noProof/>
                <w:webHidden/>
              </w:rPr>
              <w:instrText xml:space="preserve"> PAGEREF _Toc532128495 \h </w:instrText>
            </w:r>
            <w:r w:rsidR="00854ECA">
              <w:rPr>
                <w:noProof/>
                <w:webHidden/>
              </w:rPr>
            </w:r>
            <w:r w:rsidR="00854ECA">
              <w:rPr>
                <w:noProof/>
                <w:webHidden/>
              </w:rPr>
              <w:fldChar w:fldCharType="separate"/>
            </w:r>
            <w:r w:rsidR="001A4BF5">
              <w:rPr>
                <w:noProof/>
                <w:webHidden/>
              </w:rPr>
              <w:t>2</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496" w:history="1">
            <w:r w:rsidR="00854ECA" w:rsidRPr="00B13F3F">
              <w:rPr>
                <w:rStyle w:val="Lienhypertexte"/>
                <w:rFonts w:eastAsiaTheme="minorEastAsia"/>
                <w:noProof/>
              </w:rPr>
              <w:t>B composition</w:t>
            </w:r>
            <w:r w:rsidR="00854ECA">
              <w:rPr>
                <w:noProof/>
                <w:webHidden/>
              </w:rPr>
              <w:tab/>
            </w:r>
            <w:r w:rsidR="00854ECA">
              <w:rPr>
                <w:noProof/>
                <w:webHidden/>
              </w:rPr>
              <w:fldChar w:fldCharType="begin"/>
            </w:r>
            <w:r w:rsidR="00854ECA">
              <w:rPr>
                <w:noProof/>
                <w:webHidden/>
              </w:rPr>
              <w:instrText xml:space="preserve"> PAGEREF _Toc532128496 \h </w:instrText>
            </w:r>
            <w:r w:rsidR="00854ECA">
              <w:rPr>
                <w:noProof/>
                <w:webHidden/>
              </w:rPr>
            </w:r>
            <w:r w:rsidR="00854ECA">
              <w:rPr>
                <w:noProof/>
                <w:webHidden/>
              </w:rPr>
              <w:fldChar w:fldCharType="separate"/>
            </w:r>
            <w:r w:rsidR="001A4BF5">
              <w:rPr>
                <w:noProof/>
                <w:webHidden/>
              </w:rPr>
              <w:t>2</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497" w:history="1">
            <w:r w:rsidR="00854ECA" w:rsidRPr="00B13F3F">
              <w:rPr>
                <w:rStyle w:val="Lienhypertexte"/>
                <w:rFonts w:eastAsiaTheme="minorEastAsia"/>
                <w:noProof/>
              </w:rPr>
              <w:t>C Formation</w:t>
            </w:r>
            <w:r w:rsidR="00854ECA">
              <w:rPr>
                <w:noProof/>
                <w:webHidden/>
              </w:rPr>
              <w:tab/>
            </w:r>
            <w:r w:rsidR="00854ECA">
              <w:rPr>
                <w:noProof/>
                <w:webHidden/>
              </w:rPr>
              <w:fldChar w:fldCharType="begin"/>
            </w:r>
            <w:r w:rsidR="00854ECA">
              <w:rPr>
                <w:noProof/>
                <w:webHidden/>
              </w:rPr>
              <w:instrText xml:space="preserve"> PAGEREF _Toc532128497 \h </w:instrText>
            </w:r>
            <w:r w:rsidR="00854ECA">
              <w:rPr>
                <w:noProof/>
                <w:webHidden/>
              </w:rPr>
            </w:r>
            <w:r w:rsidR="00854ECA">
              <w:rPr>
                <w:noProof/>
                <w:webHidden/>
              </w:rPr>
              <w:fldChar w:fldCharType="separate"/>
            </w:r>
            <w:r w:rsidR="001A4BF5">
              <w:rPr>
                <w:noProof/>
                <w:webHidden/>
              </w:rPr>
              <w:t>3</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498" w:history="1">
            <w:r w:rsidR="00854ECA" w:rsidRPr="00B13F3F">
              <w:rPr>
                <w:rStyle w:val="Lienhypertexte"/>
                <w:rFonts w:eastAsiaTheme="minorEastAsia"/>
                <w:noProof/>
              </w:rPr>
              <w:t>II Allergies polliniques</w:t>
            </w:r>
            <w:r w:rsidR="00854ECA">
              <w:rPr>
                <w:noProof/>
                <w:webHidden/>
              </w:rPr>
              <w:tab/>
            </w:r>
            <w:r w:rsidR="00854ECA">
              <w:rPr>
                <w:noProof/>
                <w:webHidden/>
              </w:rPr>
              <w:fldChar w:fldCharType="begin"/>
            </w:r>
            <w:r w:rsidR="00854ECA">
              <w:rPr>
                <w:noProof/>
                <w:webHidden/>
              </w:rPr>
              <w:instrText xml:space="preserve"> PAGEREF _Toc532128498 \h </w:instrText>
            </w:r>
            <w:r w:rsidR="00854ECA">
              <w:rPr>
                <w:noProof/>
                <w:webHidden/>
              </w:rPr>
            </w:r>
            <w:r w:rsidR="00854ECA">
              <w:rPr>
                <w:noProof/>
                <w:webHidden/>
              </w:rPr>
              <w:fldChar w:fldCharType="separate"/>
            </w:r>
            <w:r w:rsidR="001A4BF5">
              <w:rPr>
                <w:noProof/>
                <w:webHidden/>
              </w:rPr>
              <w:t>3</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499" w:history="1">
            <w:r w:rsidR="00854ECA" w:rsidRPr="00B13F3F">
              <w:rPr>
                <w:rStyle w:val="Lienhypertexte"/>
                <w:rFonts w:eastAsiaTheme="minorEastAsia"/>
                <w:noProof/>
              </w:rPr>
              <w:t>A L’interaction du pollen en fonction de sa forme</w:t>
            </w:r>
            <w:r w:rsidR="00854ECA">
              <w:rPr>
                <w:noProof/>
                <w:webHidden/>
              </w:rPr>
              <w:tab/>
            </w:r>
            <w:r w:rsidR="00854ECA">
              <w:rPr>
                <w:noProof/>
                <w:webHidden/>
              </w:rPr>
              <w:fldChar w:fldCharType="begin"/>
            </w:r>
            <w:r w:rsidR="00854ECA">
              <w:rPr>
                <w:noProof/>
                <w:webHidden/>
              </w:rPr>
              <w:instrText xml:space="preserve"> PAGEREF _Toc532128499 \h </w:instrText>
            </w:r>
            <w:r w:rsidR="00854ECA">
              <w:rPr>
                <w:noProof/>
                <w:webHidden/>
              </w:rPr>
            </w:r>
            <w:r w:rsidR="00854ECA">
              <w:rPr>
                <w:noProof/>
                <w:webHidden/>
              </w:rPr>
              <w:fldChar w:fldCharType="separate"/>
            </w:r>
            <w:r w:rsidR="001A4BF5">
              <w:rPr>
                <w:noProof/>
                <w:webHidden/>
              </w:rPr>
              <w:t>3</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00" w:history="1">
            <w:r w:rsidR="00854ECA" w:rsidRPr="00B13F3F">
              <w:rPr>
                <w:rStyle w:val="Lienhypertexte"/>
                <w:rFonts w:eastAsiaTheme="minorEastAsia"/>
                <w:noProof/>
              </w:rPr>
              <w:t>B Les symptômes :</w:t>
            </w:r>
            <w:r w:rsidR="00854ECA">
              <w:rPr>
                <w:noProof/>
                <w:webHidden/>
              </w:rPr>
              <w:tab/>
            </w:r>
            <w:r w:rsidR="00854ECA">
              <w:rPr>
                <w:noProof/>
                <w:webHidden/>
              </w:rPr>
              <w:fldChar w:fldCharType="begin"/>
            </w:r>
            <w:r w:rsidR="00854ECA">
              <w:rPr>
                <w:noProof/>
                <w:webHidden/>
              </w:rPr>
              <w:instrText xml:space="preserve"> PAGEREF _Toc532128500 \h </w:instrText>
            </w:r>
            <w:r w:rsidR="00854ECA">
              <w:rPr>
                <w:noProof/>
                <w:webHidden/>
              </w:rPr>
            </w:r>
            <w:r w:rsidR="00854ECA">
              <w:rPr>
                <w:noProof/>
                <w:webHidden/>
              </w:rPr>
              <w:fldChar w:fldCharType="separate"/>
            </w:r>
            <w:r w:rsidR="001A4BF5">
              <w:rPr>
                <w:noProof/>
                <w:webHidden/>
              </w:rPr>
              <w:t>3</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01" w:history="1">
            <w:r w:rsidR="00854ECA" w:rsidRPr="00B13F3F">
              <w:rPr>
                <w:rStyle w:val="Lienhypertexte"/>
                <w:rFonts w:eastAsiaTheme="minorEastAsia"/>
                <w:noProof/>
              </w:rPr>
              <w:t>1) Selon la composition</w:t>
            </w:r>
            <w:r w:rsidR="00854ECA">
              <w:rPr>
                <w:noProof/>
                <w:webHidden/>
              </w:rPr>
              <w:tab/>
            </w:r>
            <w:r w:rsidR="00854ECA">
              <w:rPr>
                <w:noProof/>
                <w:webHidden/>
              </w:rPr>
              <w:fldChar w:fldCharType="begin"/>
            </w:r>
            <w:r w:rsidR="00854ECA">
              <w:rPr>
                <w:noProof/>
                <w:webHidden/>
              </w:rPr>
              <w:instrText xml:space="preserve"> PAGEREF _Toc532128501 \h </w:instrText>
            </w:r>
            <w:r w:rsidR="00854ECA">
              <w:rPr>
                <w:noProof/>
                <w:webHidden/>
              </w:rPr>
            </w:r>
            <w:r w:rsidR="00854ECA">
              <w:rPr>
                <w:noProof/>
                <w:webHidden/>
              </w:rPr>
              <w:fldChar w:fldCharType="separate"/>
            </w:r>
            <w:r w:rsidR="001A4BF5">
              <w:rPr>
                <w:noProof/>
                <w:webHidden/>
              </w:rPr>
              <w:t>4</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02" w:history="1">
            <w:r w:rsidR="00854ECA" w:rsidRPr="00B13F3F">
              <w:rPr>
                <w:rStyle w:val="Lienhypertexte"/>
                <w:rFonts w:eastAsiaTheme="minorEastAsia"/>
                <w:noProof/>
              </w:rPr>
              <w:t>2) Selon le mode de dispersion</w:t>
            </w:r>
            <w:r w:rsidR="00854ECA">
              <w:rPr>
                <w:noProof/>
                <w:webHidden/>
              </w:rPr>
              <w:tab/>
            </w:r>
            <w:r w:rsidR="00854ECA">
              <w:rPr>
                <w:noProof/>
                <w:webHidden/>
              </w:rPr>
              <w:fldChar w:fldCharType="begin"/>
            </w:r>
            <w:r w:rsidR="00854ECA">
              <w:rPr>
                <w:noProof/>
                <w:webHidden/>
              </w:rPr>
              <w:instrText xml:space="preserve"> PAGEREF _Toc532128502 \h </w:instrText>
            </w:r>
            <w:r w:rsidR="00854ECA">
              <w:rPr>
                <w:noProof/>
                <w:webHidden/>
              </w:rPr>
            </w:r>
            <w:r w:rsidR="00854ECA">
              <w:rPr>
                <w:noProof/>
                <w:webHidden/>
              </w:rPr>
              <w:fldChar w:fldCharType="separate"/>
            </w:r>
            <w:r w:rsidR="001A4BF5">
              <w:rPr>
                <w:noProof/>
                <w:webHidden/>
              </w:rPr>
              <w:t>4</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03" w:history="1">
            <w:r w:rsidR="00854ECA" w:rsidRPr="00B13F3F">
              <w:rPr>
                <w:rStyle w:val="Lienhypertexte"/>
                <w:rFonts w:eastAsiaTheme="minorEastAsia"/>
                <w:noProof/>
              </w:rPr>
              <w:t>C Les calendriers polliniques</w:t>
            </w:r>
            <w:r w:rsidR="00854ECA">
              <w:rPr>
                <w:noProof/>
                <w:webHidden/>
              </w:rPr>
              <w:tab/>
            </w:r>
            <w:r w:rsidR="00854ECA">
              <w:rPr>
                <w:noProof/>
                <w:webHidden/>
              </w:rPr>
              <w:fldChar w:fldCharType="begin"/>
            </w:r>
            <w:r w:rsidR="00854ECA">
              <w:rPr>
                <w:noProof/>
                <w:webHidden/>
              </w:rPr>
              <w:instrText xml:space="preserve"> PAGEREF _Toc532128503 \h </w:instrText>
            </w:r>
            <w:r w:rsidR="00854ECA">
              <w:rPr>
                <w:noProof/>
                <w:webHidden/>
              </w:rPr>
            </w:r>
            <w:r w:rsidR="00854ECA">
              <w:rPr>
                <w:noProof/>
                <w:webHidden/>
              </w:rPr>
              <w:fldChar w:fldCharType="separate"/>
            </w:r>
            <w:r w:rsidR="001A4BF5">
              <w:rPr>
                <w:noProof/>
                <w:webHidden/>
              </w:rPr>
              <w:t>4</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504" w:history="1">
            <w:r w:rsidR="00854ECA" w:rsidRPr="00B13F3F">
              <w:rPr>
                <w:rStyle w:val="Lienhypertexte"/>
                <w:rFonts w:eastAsiaTheme="minorEastAsia"/>
                <w:noProof/>
              </w:rPr>
              <w:t>III La désensibilisation</w:t>
            </w:r>
            <w:r w:rsidR="00854ECA" w:rsidRPr="00B13F3F">
              <w:rPr>
                <w:rStyle w:val="Lienhypertexte"/>
                <w:rFonts w:eastAsiaTheme="minorEastAsia"/>
                <w:noProof/>
                <w:vertAlign w:val="superscript"/>
              </w:rPr>
              <w:t>,</w:t>
            </w:r>
            <w:r w:rsidR="00854ECA">
              <w:rPr>
                <w:noProof/>
                <w:webHidden/>
              </w:rPr>
              <w:tab/>
            </w:r>
            <w:r w:rsidR="00854ECA">
              <w:rPr>
                <w:noProof/>
                <w:webHidden/>
              </w:rPr>
              <w:fldChar w:fldCharType="begin"/>
            </w:r>
            <w:r w:rsidR="00854ECA">
              <w:rPr>
                <w:noProof/>
                <w:webHidden/>
              </w:rPr>
              <w:instrText xml:space="preserve"> PAGEREF _Toc532128504 \h </w:instrText>
            </w:r>
            <w:r w:rsidR="00854ECA">
              <w:rPr>
                <w:noProof/>
                <w:webHidden/>
              </w:rPr>
            </w:r>
            <w:r w:rsidR="00854ECA">
              <w:rPr>
                <w:noProof/>
                <w:webHidden/>
              </w:rPr>
              <w:fldChar w:fldCharType="separate"/>
            </w:r>
            <w:r w:rsidR="001A4BF5">
              <w:rPr>
                <w:noProof/>
                <w:webHidden/>
              </w:rPr>
              <w:t>4</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05" w:history="1">
            <w:r w:rsidR="00854ECA" w:rsidRPr="00B13F3F">
              <w:rPr>
                <w:rStyle w:val="Lienhypertexte"/>
                <w:rFonts w:eastAsiaTheme="minorEastAsia"/>
                <w:noProof/>
              </w:rPr>
              <w:t>A Ce que c’est</w:t>
            </w:r>
            <w:r w:rsidR="00854ECA">
              <w:rPr>
                <w:noProof/>
                <w:webHidden/>
              </w:rPr>
              <w:tab/>
            </w:r>
            <w:r w:rsidR="00854ECA">
              <w:rPr>
                <w:noProof/>
                <w:webHidden/>
              </w:rPr>
              <w:fldChar w:fldCharType="begin"/>
            </w:r>
            <w:r w:rsidR="00854ECA">
              <w:rPr>
                <w:noProof/>
                <w:webHidden/>
              </w:rPr>
              <w:instrText xml:space="preserve"> PAGEREF _Toc532128505 \h </w:instrText>
            </w:r>
            <w:r w:rsidR="00854ECA">
              <w:rPr>
                <w:noProof/>
                <w:webHidden/>
              </w:rPr>
            </w:r>
            <w:r w:rsidR="00854ECA">
              <w:rPr>
                <w:noProof/>
                <w:webHidden/>
              </w:rPr>
              <w:fldChar w:fldCharType="separate"/>
            </w:r>
            <w:r w:rsidR="001A4BF5">
              <w:rPr>
                <w:noProof/>
                <w:webHidden/>
              </w:rPr>
              <w:t>4</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06" w:history="1">
            <w:r w:rsidR="00854ECA" w:rsidRPr="00B13F3F">
              <w:rPr>
                <w:rStyle w:val="Lienhypertexte"/>
                <w:rFonts w:eastAsiaTheme="minorEastAsia"/>
                <w:noProof/>
              </w:rPr>
              <w:t>B Sont fonctionnement</w:t>
            </w:r>
            <w:r w:rsidR="00854ECA">
              <w:rPr>
                <w:noProof/>
                <w:webHidden/>
              </w:rPr>
              <w:tab/>
            </w:r>
            <w:r w:rsidR="00854ECA">
              <w:rPr>
                <w:noProof/>
                <w:webHidden/>
              </w:rPr>
              <w:fldChar w:fldCharType="begin"/>
            </w:r>
            <w:r w:rsidR="00854ECA">
              <w:rPr>
                <w:noProof/>
                <w:webHidden/>
              </w:rPr>
              <w:instrText xml:space="preserve"> PAGEREF _Toc532128506 \h </w:instrText>
            </w:r>
            <w:r w:rsidR="00854ECA">
              <w:rPr>
                <w:noProof/>
                <w:webHidden/>
              </w:rPr>
            </w:r>
            <w:r w:rsidR="00854ECA">
              <w:rPr>
                <w:noProof/>
                <w:webHidden/>
              </w:rPr>
              <w:fldChar w:fldCharType="separate"/>
            </w:r>
            <w:r w:rsidR="001A4BF5">
              <w:rPr>
                <w:noProof/>
                <w:webHidden/>
              </w:rPr>
              <w:t>5</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07" w:history="1">
            <w:r w:rsidR="00854ECA" w:rsidRPr="00B13F3F">
              <w:rPr>
                <w:rStyle w:val="Lienhypertexte"/>
                <w:rFonts w:eastAsiaTheme="minorEastAsia"/>
                <w:noProof/>
              </w:rPr>
              <w:t>C Ce à quoi il sert</w:t>
            </w:r>
            <w:r w:rsidR="00854ECA">
              <w:rPr>
                <w:noProof/>
                <w:webHidden/>
              </w:rPr>
              <w:tab/>
            </w:r>
            <w:r w:rsidR="00854ECA">
              <w:rPr>
                <w:noProof/>
                <w:webHidden/>
              </w:rPr>
              <w:fldChar w:fldCharType="begin"/>
            </w:r>
            <w:r w:rsidR="00854ECA">
              <w:rPr>
                <w:noProof/>
                <w:webHidden/>
              </w:rPr>
              <w:instrText xml:space="preserve"> PAGEREF _Toc532128507 \h </w:instrText>
            </w:r>
            <w:r w:rsidR="00854ECA">
              <w:rPr>
                <w:noProof/>
                <w:webHidden/>
              </w:rPr>
            </w:r>
            <w:r w:rsidR="00854ECA">
              <w:rPr>
                <w:noProof/>
                <w:webHidden/>
              </w:rPr>
              <w:fldChar w:fldCharType="separate"/>
            </w:r>
            <w:r w:rsidR="001A4BF5">
              <w:rPr>
                <w:noProof/>
                <w:webHidden/>
              </w:rPr>
              <w:t>5</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508" w:history="1">
            <w:r w:rsidR="00854ECA" w:rsidRPr="00B13F3F">
              <w:rPr>
                <w:rStyle w:val="Lienhypertexte"/>
                <w:rFonts w:eastAsiaTheme="minorEastAsia"/>
                <w:noProof/>
              </w:rPr>
              <w:t>IV L’expérience Chez la RNSA (visite de la RNSA et prise de plus de renseignements sur le pollen)</w:t>
            </w:r>
            <w:r w:rsidR="00854ECA">
              <w:rPr>
                <w:noProof/>
                <w:webHidden/>
              </w:rPr>
              <w:tab/>
            </w:r>
            <w:r w:rsidR="00854ECA">
              <w:rPr>
                <w:noProof/>
                <w:webHidden/>
              </w:rPr>
              <w:fldChar w:fldCharType="begin"/>
            </w:r>
            <w:r w:rsidR="00854ECA">
              <w:rPr>
                <w:noProof/>
                <w:webHidden/>
              </w:rPr>
              <w:instrText xml:space="preserve"> PAGEREF _Toc532128508 \h </w:instrText>
            </w:r>
            <w:r w:rsidR="00854ECA">
              <w:rPr>
                <w:noProof/>
                <w:webHidden/>
              </w:rPr>
            </w:r>
            <w:r w:rsidR="00854ECA">
              <w:rPr>
                <w:noProof/>
                <w:webHidden/>
              </w:rPr>
              <w:fldChar w:fldCharType="separate"/>
            </w:r>
            <w:r w:rsidR="001A4BF5">
              <w:rPr>
                <w:noProof/>
                <w:webHidden/>
              </w:rPr>
              <w:t>5</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09" w:history="1">
            <w:r w:rsidR="00854ECA" w:rsidRPr="00B13F3F">
              <w:rPr>
                <w:rStyle w:val="Lienhypertexte"/>
                <w:rFonts w:eastAsiaTheme="minorEastAsia"/>
                <w:noProof/>
              </w:rPr>
              <w:t>A Interview</w:t>
            </w:r>
            <w:r w:rsidR="00854ECA">
              <w:rPr>
                <w:noProof/>
                <w:webHidden/>
              </w:rPr>
              <w:tab/>
            </w:r>
            <w:r w:rsidR="00854ECA">
              <w:rPr>
                <w:noProof/>
                <w:webHidden/>
              </w:rPr>
              <w:fldChar w:fldCharType="begin"/>
            </w:r>
            <w:r w:rsidR="00854ECA">
              <w:rPr>
                <w:noProof/>
                <w:webHidden/>
              </w:rPr>
              <w:instrText xml:space="preserve"> PAGEREF _Toc532128509 \h </w:instrText>
            </w:r>
            <w:r w:rsidR="00854ECA">
              <w:rPr>
                <w:noProof/>
                <w:webHidden/>
              </w:rPr>
            </w:r>
            <w:r w:rsidR="00854ECA">
              <w:rPr>
                <w:noProof/>
                <w:webHidden/>
              </w:rPr>
              <w:fldChar w:fldCharType="separate"/>
            </w:r>
            <w:r w:rsidR="001A4BF5">
              <w:rPr>
                <w:noProof/>
                <w:webHidden/>
              </w:rPr>
              <w:t>5</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10" w:history="1">
            <w:r w:rsidR="00854ECA" w:rsidRPr="00B13F3F">
              <w:rPr>
                <w:rStyle w:val="Lienhypertexte"/>
                <w:rFonts w:eastAsiaTheme="minorEastAsia"/>
                <w:noProof/>
              </w:rPr>
              <w:t>B Etude des capteurs de pollen</w:t>
            </w:r>
            <w:r w:rsidR="00854ECA">
              <w:rPr>
                <w:noProof/>
                <w:webHidden/>
              </w:rPr>
              <w:tab/>
            </w:r>
            <w:r w:rsidR="00854ECA">
              <w:rPr>
                <w:noProof/>
                <w:webHidden/>
              </w:rPr>
              <w:fldChar w:fldCharType="begin"/>
            </w:r>
            <w:r w:rsidR="00854ECA">
              <w:rPr>
                <w:noProof/>
                <w:webHidden/>
              </w:rPr>
              <w:instrText xml:space="preserve"> PAGEREF _Toc532128510 \h </w:instrText>
            </w:r>
            <w:r w:rsidR="00854ECA">
              <w:rPr>
                <w:noProof/>
                <w:webHidden/>
              </w:rPr>
            </w:r>
            <w:r w:rsidR="00854ECA">
              <w:rPr>
                <w:noProof/>
                <w:webHidden/>
              </w:rPr>
              <w:fldChar w:fldCharType="separate"/>
            </w:r>
            <w:r w:rsidR="001A4BF5">
              <w:rPr>
                <w:noProof/>
                <w:webHidden/>
              </w:rPr>
              <w:t>6</w:t>
            </w:r>
            <w:r w:rsidR="00854ECA">
              <w:rPr>
                <w:noProof/>
                <w:webHidden/>
              </w:rPr>
              <w:fldChar w:fldCharType="end"/>
            </w:r>
          </w:hyperlink>
        </w:p>
        <w:p w:rsidR="00854ECA" w:rsidRDefault="00586F33">
          <w:pPr>
            <w:pStyle w:val="TM2"/>
            <w:tabs>
              <w:tab w:val="right" w:leader="dot" w:pos="9010"/>
            </w:tabs>
            <w:rPr>
              <w:rFonts w:asciiTheme="minorHAnsi" w:eastAsiaTheme="minorEastAsia" w:hAnsiTheme="minorHAnsi" w:cstheme="minorBidi"/>
              <w:b w:val="0"/>
              <w:bCs w:val="0"/>
              <w:noProof/>
              <w:lang w:eastAsia="fr-FR"/>
            </w:rPr>
          </w:pPr>
          <w:hyperlink w:anchor="_Toc532128511" w:history="1">
            <w:r w:rsidR="00854ECA" w:rsidRPr="00B13F3F">
              <w:rPr>
                <w:rStyle w:val="Lienhypertexte"/>
                <w:rFonts w:eastAsiaTheme="minorEastAsia"/>
                <w:noProof/>
              </w:rPr>
              <w:t>C Analyse des résultats des recueilles polliniques</w:t>
            </w:r>
            <w:r w:rsidR="00854ECA">
              <w:rPr>
                <w:noProof/>
                <w:webHidden/>
              </w:rPr>
              <w:tab/>
            </w:r>
            <w:r w:rsidR="00854ECA">
              <w:rPr>
                <w:noProof/>
                <w:webHidden/>
              </w:rPr>
              <w:fldChar w:fldCharType="begin"/>
            </w:r>
            <w:r w:rsidR="00854ECA">
              <w:rPr>
                <w:noProof/>
                <w:webHidden/>
              </w:rPr>
              <w:instrText xml:space="preserve"> PAGEREF _Toc532128511 \h </w:instrText>
            </w:r>
            <w:r w:rsidR="00854ECA">
              <w:rPr>
                <w:noProof/>
                <w:webHidden/>
              </w:rPr>
            </w:r>
            <w:r w:rsidR="00854ECA">
              <w:rPr>
                <w:noProof/>
                <w:webHidden/>
              </w:rPr>
              <w:fldChar w:fldCharType="separate"/>
            </w:r>
            <w:r w:rsidR="001A4BF5">
              <w:rPr>
                <w:noProof/>
                <w:webHidden/>
              </w:rPr>
              <w:t>6</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512" w:history="1">
            <w:r w:rsidR="00854ECA" w:rsidRPr="00B13F3F">
              <w:rPr>
                <w:rStyle w:val="Lienhypertexte"/>
                <w:rFonts w:eastAsiaTheme="minorEastAsia"/>
                <w:noProof/>
              </w:rPr>
              <w:t>Conclusion</w:t>
            </w:r>
            <w:r w:rsidR="00854ECA">
              <w:rPr>
                <w:noProof/>
                <w:webHidden/>
              </w:rPr>
              <w:tab/>
            </w:r>
            <w:r w:rsidR="00854ECA">
              <w:rPr>
                <w:noProof/>
                <w:webHidden/>
              </w:rPr>
              <w:fldChar w:fldCharType="begin"/>
            </w:r>
            <w:r w:rsidR="00854ECA">
              <w:rPr>
                <w:noProof/>
                <w:webHidden/>
              </w:rPr>
              <w:instrText xml:space="preserve"> PAGEREF _Toc532128512 \h </w:instrText>
            </w:r>
            <w:r w:rsidR="00854ECA">
              <w:rPr>
                <w:noProof/>
                <w:webHidden/>
              </w:rPr>
            </w:r>
            <w:r w:rsidR="00854ECA">
              <w:rPr>
                <w:noProof/>
                <w:webHidden/>
              </w:rPr>
              <w:fldChar w:fldCharType="separate"/>
            </w:r>
            <w:r w:rsidR="001A4BF5">
              <w:rPr>
                <w:noProof/>
                <w:webHidden/>
              </w:rPr>
              <w:t>7</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513" w:history="1">
            <w:r w:rsidR="00854ECA" w:rsidRPr="00B13F3F">
              <w:rPr>
                <w:rStyle w:val="Lienhypertexte"/>
                <w:rFonts w:eastAsiaTheme="minorEastAsia"/>
                <w:noProof/>
              </w:rPr>
              <w:t>Listes</w:t>
            </w:r>
            <w:r w:rsidR="00854ECA">
              <w:rPr>
                <w:noProof/>
                <w:webHidden/>
              </w:rPr>
              <w:tab/>
            </w:r>
            <w:r w:rsidR="00854ECA">
              <w:rPr>
                <w:noProof/>
                <w:webHidden/>
              </w:rPr>
              <w:fldChar w:fldCharType="begin"/>
            </w:r>
            <w:r w:rsidR="00854ECA">
              <w:rPr>
                <w:noProof/>
                <w:webHidden/>
              </w:rPr>
              <w:instrText xml:space="preserve"> PAGEREF _Toc532128513 \h </w:instrText>
            </w:r>
            <w:r w:rsidR="00854ECA">
              <w:rPr>
                <w:noProof/>
                <w:webHidden/>
              </w:rPr>
            </w:r>
            <w:r w:rsidR="00854ECA">
              <w:rPr>
                <w:noProof/>
                <w:webHidden/>
              </w:rPr>
              <w:fldChar w:fldCharType="separate"/>
            </w:r>
            <w:r w:rsidR="001A4BF5">
              <w:rPr>
                <w:noProof/>
                <w:webHidden/>
              </w:rPr>
              <w:t>7</w:t>
            </w:r>
            <w:r w:rsidR="00854ECA">
              <w:rPr>
                <w:noProof/>
                <w:webHidden/>
              </w:rPr>
              <w:fldChar w:fldCharType="end"/>
            </w:r>
          </w:hyperlink>
        </w:p>
        <w:p w:rsidR="00854ECA" w:rsidRDefault="00586F33">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128514" w:history="1">
            <w:r w:rsidR="00854ECA" w:rsidRPr="00B13F3F">
              <w:rPr>
                <w:rStyle w:val="Lienhypertexte"/>
                <w:rFonts w:eastAsiaTheme="minorEastAsia"/>
                <w:noProof/>
              </w:rPr>
              <w:t>Sources :</w:t>
            </w:r>
            <w:r w:rsidR="00854ECA">
              <w:rPr>
                <w:noProof/>
                <w:webHidden/>
              </w:rPr>
              <w:tab/>
            </w:r>
            <w:r w:rsidR="00854ECA">
              <w:rPr>
                <w:noProof/>
                <w:webHidden/>
              </w:rPr>
              <w:fldChar w:fldCharType="begin"/>
            </w:r>
            <w:r w:rsidR="00854ECA">
              <w:rPr>
                <w:noProof/>
                <w:webHidden/>
              </w:rPr>
              <w:instrText xml:space="preserve"> PAGEREF _Toc532128514 \h </w:instrText>
            </w:r>
            <w:r w:rsidR="00854ECA">
              <w:rPr>
                <w:noProof/>
                <w:webHidden/>
              </w:rPr>
            </w:r>
            <w:r w:rsidR="00854ECA">
              <w:rPr>
                <w:noProof/>
                <w:webHidden/>
              </w:rPr>
              <w:fldChar w:fldCharType="separate"/>
            </w:r>
            <w:r w:rsidR="001A4BF5">
              <w:rPr>
                <w:noProof/>
                <w:webHidden/>
              </w:rPr>
              <w:t>8</w:t>
            </w:r>
            <w:r w:rsidR="00854ECA">
              <w:rPr>
                <w:noProof/>
                <w:webHidden/>
              </w:rPr>
              <w:fldChar w:fldCharType="end"/>
            </w:r>
          </w:hyperlink>
        </w:p>
        <w:p w:rsidR="009D3A94" w:rsidRDefault="0061459D" w:rsidP="009D3A94">
          <w:r>
            <w:rPr>
              <w:b/>
              <w:bCs/>
              <w:i/>
              <w:iCs/>
              <w:szCs w:val="22"/>
            </w:rPr>
            <w:fldChar w:fldCharType="end"/>
          </w:r>
        </w:p>
      </w:sdtContent>
    </w:sdt>
    <w:p w:rsidR="00A81F46" w:rsidRDefault="00A81F46" w:rsidP="00A81F46"/>
    <w:p w:rsidR="00D05933" w:rsidRPr="003A5500" w:rsidRDefault="00D05933"/>
    <w:p w:rsidR="001A0455" w:rsidRPr="003A5500" w:rsidRDefault="001A0455">
      <w:r w:rsidRPr="003A5500">
        <w:br w:type="page"/>
      </w:r>
    </w:p>
    <w:p w:rsidR="00D05933" w:rsidRPr="003A5500" w:rsidRDefault="00D05933" w:rsidP="00DD1EDD">
      <w:pPr>
        <w:pStyle w:val="Titre"/>
        <w:rPr>
          <w:sz w:val="24"/>
          <w:szCs w:val="24"/>
        </w:rPr>
      </w:pPr>
      <w:bookmarkStart w:id="2" w:name="_Toc532128491"/>
      <w:r w:rsidRPr="003A5500">
        <w:lastRenderedPageBreak/>
        <w:t>P</w:t>
      </w:r>
      <w:r w:rsidR="003E066D" w:rsidRPr="003A5500">
        <w:t>roblématique :</w:t>
      </w:r>
      <w:bookmarkEnd w:id="2"/>
    </w:p>
    <w:p w:rsidR="00D05933" w:rsidRPr="003A5500" w:rsidRDefault="00D05933" w:rsidP="00F614EE">
      <w:pPr>
        <w:pStyle w:val="Sous-titre"/>
      </w:pPr>
      <w:bookmarkStart w:id="3" w:name="_Toc532128492"/>
      <w:r w:rsidRPr="003A5500">
        <w:t>En quoi le pollen influence-t-il notre quotidien ?</w:t>
      </w:r>
      <w:bookmarkEnd w:id="3"/>
    </w:p>
    <w:p w:rsidR="00D05933" w:rsidRPr="003A5500" w:rsidRDefault="003E066D" w:rsidP="00665D16">
      <w:pPr>
        <w:pStyle w:val="Titre"/>
        <w:rPr>
          <w:rFonts w:cs="Times New Roman"/>
        </w:rPr>
      </w:pPr>
      <w:bookmarkStart w:id="4" w:name="_Toc532128493"/>
      <w:r w:rsidRPr="003A5500">
        <w:rPr>
          <w:rFonts w:cs="Times New Roman"/>
        </w:rPr>
        <w:t>Hypothèse</w:t>
      </w:r>
      <w:r w:rsidR="001A0455" w:rsidRPr="003A5500">
        <w:rPr>
          <w:rFonts w:cs="Times New Roman"/>
        </w:rPr>
        <w:t> </w:t>
      </w:r>
      <w:r w:rsidRPr="003A5500">
        <w:rPr>
          <w:rFonts w:cs="Times New Roman"/>
        </w:rPr>
        <w:t>:</w:t>
      </w:r>
      <w:bookmarkEnd w:id="4"/>
    </w:p>
    <w:p w:rsidR="00D05933" w:rsidRPr="003A5500" w:rsidRDefault="00D05933" w:rsidP="00D05933">
      <w:pPr>
        <w:pStyle w:val="Paragraphedeliste"/>
        <w:numPr>
          <w:ilvl w:val="0"/>
          <w:numId w:val="1"/>
        </w:numPr>
        <w:rPr>
          <w:szCs w:val="24"/>
        </w:rPr>
      </w:pPr>
      <w:r w:rsidRPr="003A5500">
        <w:rPr>
          <w:szCs w:val="24"/>
        </w:rPr>
        <w:t>Il peut renforcer ou affaiblir les défenses immunitaires</w:t>
      </w:r>
    </w:p>
    <w:p w:rsidR="00D05933" w:rsidRPr="003A5500" w:rsidRDefault="008A56F0" w:rsidP="00D05933">
      <w:pPr>
        <w:pStyle w:val="Paragraphedeliste"/>
        <w:numPr>
          <w:ilvl w:val="0"/>
          <w:numId w:val="1"/>
        </w:numPr>
        <w:rPr>
          <w:szCs w:val="24"/>
        </w:rPr>
      </w:pPr>
      <w:proofErr w:type="gramStart"/>
      <w:r w:rsidRPr="003A5500">
        <w:rPr>
          <w:szCs w:val="24"/>
        </w:rPr>
        <w:t>Les allergies</w:t>
      </w:r>
      <w:r w:rsidR="00D05933" w:rsidRPr="003A5500">
        <w:rPr>
          <w:szCs w:val="24"/>
        </w:rPr>
        <w:t xml:space="preserve"> </w:t>
      </w:r>
      <w:r w:rsidR="001A0455" w:rsidRPr="003A5500">
        <w:rPr>
          <w:szCs w:val="24"/>
        </w:rPr>
        <w:t>plus ou moins présent</w:t>
      </w:r>
      <w:r w:rsidR="00AD3A5E" w:rsidRPr="003A5500">
        <w:rPr>
          <w:szCs w:val="24"/>
        </w:rPr>
        <w:t>e</w:t>
      </w:r>
      <w:proofErr w:type="gramEnd"/>
      <w:r w:rsidR="001A0455" w:rsidRPr="003A5500">
        <w:rPr>
          <w:szCs w:val="24"/>
        </w:rPr>
        <w:t xml:space="preserve"> en fonction des régions</w:t>
      </w:r>
      <w:r w:rsidR="00AD3A5E" w:rsidRPr="003A5500">
        <w:rPr>
          <w:szCs w:val="24"/>
        </w:rPr>
        <w:t>.</w:t>
      </w:r>
    </w:p>
    <w:p w:rsidR="008A56F0" w:rsidRPr="003A5500" w:rsidRDefault="00AD3A5E" w:rsidP="008A56F0">
      <w:pPr>
        <w:pStyle w:val="Paragraphedeliste"/>
        <w:numPr>
          <w:ilvl w:val="0"/>
          <w:numId w:val="1"/>
        </w:numPr>
        <w:rPr>
          <w:szCs w:val="24"/>
        </w:rPr>
      </w:pPr>
      <w:r w:rsidRPr="003A5500">
        <w:rPr>
          <w:szCs w:val="24"/>
        </w:rPr>
        <w:t xml:space="preserve">Les pollens </w:t>
      </w:r>
      <w:r w:rsidR="008A56F0" w:rsidRPr="003A5500">
        <w:rPr>
          <w:szCs w:val="24"/>
        </w:rPr>
        <w:t>n’ont pas tous le même pouvoir allergisant</w:t>
      </w:r>
    </w:p>
    <w:p w:rsidR="00D05933" w:rsidRPr="003A5500" w:rsidRDefault="00D05933" w:rsidP="00D05933">
      <w:pPr>
        <w:ind w:left="360"/>
      </w:pPr>
    </w:p>
    <w:p w:rsidR="00D05933" w:rsidRPr="003A5500" w:rsidRDefault="00D05933" w:rsidP="00665D16">
      <w:pPr>
        <w:pStyle w:val="Titre"/>
        <w:rPr>
          <w:rFonts w:cs="Times New Roman"/>
        </w:rPr>
      </w:pPr>
      <w:bookmarkStart w:id="5" w:name="_Toc532128494"/>
      <w:r w:rsidRPr="003A5500">
        <w:rPr>
          <w:rFonts w:cs="Times New Roman"/>
        </w:rPr>
        <w:t>I qu’</w:t>
      </w:r>
      <w:r w:rsidR="003E066D" w:rsidRPr="003A5500">
        <w:rPr>
          <w:rFonts w:cs="Times New Roman"/>
        </w:rPr>
        <w:t>est-ce</w:t>
      </w:r>
      <w:r w:rsidRPr="003A5500">
        <w:rPr>
          <w:rFonts w:cs="Times New Roman"/>
        </w:rPr>
        <w:t xml:space="preserve"> que le pollen</w:t>
      </w:r>
      <w:bookmarkEnd w:id="5"/>
    </w:p>
    <w:p w:rsidR="00143A14" w:rsidRPr="003A5500" w:rsidRDefault="00D05933" w:rsidP="00F614EE">
      <w:pPr>
        <w:pStyle w:val="Sous-titre"/>
      </w:pPr>
      <w:bookmarkStart w:id="6" w:name="_Toc532128495"/>
      <w:r w:rsidRPr="003A5500">
        <w:t>A définition</w:t>
      </w:r>
      <w:r w:rsidR="0047768D">
        <w:rPr>
          <w:rStyle w:val="Appeldenotedefin"/>
        </w:rPr>
        <w:endnoteReference w:id="1"/>
      </w:r>
      <w:bookmarkEnd w:id="6"/>
    </w:p>
    <w:p w:rsidR="00D05933" w:rsidRPr="003A5500" w:rsidRDefault="00D91367" w:rsidP="00D05933">
      <w:pPr>
        <w:ind w:firstLine="708"/>
        <w:rPr>
          <w:rFonts w:eastAsia="Arial"/>
        </w:rPr>
      </w:pPr>
      <w:r w:rsidRPr="003A5500">
        <w:rPr>
          <w:rFonts w:eastAsia="Arial"/>
        </w:rPr>
        <w:t xml:space="preserve">Le mot pollen, vient d’un mot latin signifiant poussière très fine, a été proposé par Linné en 1766. </w:t>
      </w:r>
      <w:r w:rsidR="003E066D" w:rsidRPr="003A5500">
        <w:rPr>
          <w:rFonts w:eastAsia="Arial"/>
        </w:rPr>
        <w:t xml:space="preserve">Le pollen est </w:t>
      </w:r>
      <w:r w:rsidRPr="003A5500">
        <w:rPr>
          <w:rFonts w:eastAsia="Arial"/>
        </w:rPr>
        <w:t xml:space="preserve">le gamétophyte mâle </w:t>
      </w:r>
      <w:r w:rsidR="003E066D" w:rsidRPr="003A5500">
        <w:rPr>
          <w:rFonts w:eastAsia="Arial"/>
        </w:rPr>
        <w:t xml:space="preserve">(en général </w:t>
      </w:r>
      <w:r w:rsidR="008A56F0" w:rsidRPr="003A5500">
        <w:rPr>
          <w:rFonts w:eastAsia="Arial"/>
        </w:rPr>
        <w:t>de couleur</w:t>
      </w:r>
      <w:r w:rsidR="001304A4">
        <w:rPr>
          <w:rFonts w:eastAsia="Arial"/>
        </w:rPr>
        <w:t xml:space="preserve"> </w:t>
      </w:r>
      <w:r w:rsidR="001304A4" w:rsidRPr="001304A4">
        <w:rPr>
          <w:rFonts w:eastAsia="Arial"/>
        </w:rPr>
        <w:t>orange, jaune, gris</w:t>
      </w:r>
      <w:r w:rsidR="00EA0AA5">
        <w:rPr>
          <w:rFonts w:eastAsia="Arial"/>
        </w:rPr>
        <w:t xml:space="preserve"> ou</w:t>
      </w:r>
      <w:r w:rsidR="001304A4" w:rsidRPr="001304A4">
        <w:rPr>
          <w:rFonts w:eastAsia="Arial"/>
        </w:rPr>
        <w:t xml:space="preserve"> bleu </w:t>
      </w:r>
      <w:r w:rsidR="003E066D" w:rsidRPr="003A5500">
        <w:rPr>
          <w:rFonts w:eastAsia="Arial"/>
        </w:rPr>
        <w:t>et</w:t>
      </w:r>
      <w:r w:rsidR="008A56F0" w:rsidRPr="003A5500">
        <w:rPr>
          <w:rFonts w:eastAsia="Arial"/>
        </w:rPr>
        <w:t xml:space="preserve"> de taille</w:t>
      </w:r>
      <w:r w:rsidR="003E066D" w:rsidRPr="003A5500">
        <w:rPr>
          <w:rFonts w:eastAsia="Arial"/>
        </w:rPr>
        <w:t xml:space="preserve"> microscopique)</w:t>
      </w:r>
      <w:r w:rsidR="008A56F0" w:rsidRPr="003A5500">
        <w:rPr>
          <w:rFonts w:eastAsia="Arial"/>
        </w:rPr>
        <w:t>.</w:t>
      </w:r>
      <w:r w:rsidRPr="003A5500">
        <w:rPr>
          <w:rFonts w:eastAsia="Arial"/>
        </w:rPr>
        <w:t xml:space="preserve"> Il se développe soit dans un sac pollinique (gymnospermes) ou dans un</w:t>
      </w:r>
      <w:r w:rsidR="00112D4F" w:rsidRPr="003A5500">
        <w:rPr>
          <w:rFonts w:eastAsia="Arial"/>
        </w:rPr>
        <w:t>e</w:t>
      </w:r>
      <w:r w:rsidRPr="003A5500">
        <w:rPr>
          <w:rFonts w:eastAsia="Arial"/>
        </w:rPr>
        <w:t xml:space="preserve"> anthère</w:t>
      </w:r>
      <w:r w:rsidR="008A56F0" w:rsidRPr="003A5500">
        <w:rPr>
          <w:rFonts w:eastAsia="Arial"/>
        </w:rPr>
        <w:t xml:space="preserve"> </w:t>
      </w:r>
      <w:r w:rsidR="003E066D" w:rsidRPr="003A5500">
        <w:rPr>
          <w:rFonts w:eastAsia="Arial"/>
        </w:rPr>
        <w:t xml:space="preserve">(poche contenant </w:t>
      </w:r>
      <w:r w:rsidRPr="003A5500">
        <w:rPr>
          <w:rFonts w:eastAsia="Arial"/>
        </w:rPr>
        <w:t>quatre sac polliniques – les angiospermes-).</w:t>
      </w:r>
      <w:r w:rsidR="003E066D" w:rsidRPr="003A5500">
        <w:rPr>
          <w:rFonts w:eastAsia="Arial"/>
        </w:rPr>
        <w:t xml:space="preserve"> </w:t>
      </w:r>
      <w:r w:rsidR="008A56F0" w:rsidRPr="003A5500">
        <w:rPr>
          <w:rFonts w:eastAsia="Arial"/>
        </w:rPr>
        <w:t>Mesurant</w:t>
      </w:r>
      <w:r w:rsidR="00D05933" w:rsidRPr="003A5500">
        <w:rPr>
          <w:rFonts w:eastAsia="Arial"/>
        </w:rPr>
        <w:t xml:space="preserve"> entre </w:t>
      </w:r>
      <w:r w:rsidR="003656CB" w:rsidRPr="003A5500">
        <w:rPr>
          <w:rFonts w:eastAsia="Arial"/>
        </w:rPr>
        <w:t>5</w:t>
      </w:r>
      <w:r w:rsidR="00D05933" w:rsidRPr="003A5500">
        <w:rPr>
          <w:rFonts w:eastAsia="Arial"/>
        </w:rPr>
        <w:t xml:space="preserve"> µm</w:t>
      </w:r>
      <w:r w:rsidR="003656CB" w:rsidRPr="003A5500">
        <w:rPr>
          <w:rFonts w:eastAsia="Arial"/>
        </w:rPr>
        <w:t xml:space="preserve"> et</w:t>
      </w:r>
      <w:r w:rsidR="008A56F0" w:rsidRPr="003A5500">
        <w:rPr>
          <w:rFonts w:eastAsia="Arial"/>
        </w:rPr>
        <w:t xml:space="preserve"> </w:t>
      </w:r>
      <w:r w:rsidR="003656CB" w:rsidRPr="003A5500">
        <w:rPr>
          <w:rFonts w:eastAsia="Arial"/>
        </w:rPr>
        <w:t xml:space="preserve">300 µm </w:t>
      </w:r>
      <w:r w:rsidR="008A56F0" w:rsidRPr="003A5500">
        <w:rPr>
          <w:rFonts w:eastAsia="Arial"/>
        </w:rPr>
        <w:t>il n’est observable qu’au microscope.</w:t>
      </w:r>
      <w:r w:rsidR="003656CB" w:rsidRPr="003A5500">
        <w:rPr>
          <w:rFonts w:eastAsia="Arial"/>
        </w:rPr>
        <w:t xml:space="preserve"> </w:t>
      </w:r>
    </w:p>
    <w:p w:rsidR="00D05933" w:rsidRPr="003A5500" w:rsidRDefault="00D05933" w:rsidP="00F614EE">
      <w:pPr>
        <w:pStyle w:val="Sous-titre"/>
      </w:pPr>
      <w:bookmarkStart w:id="7" w:name="_Toc532128496"/>
      <w:r w:rsidRPr="003A5500">
        <w:t xml:space="preserve">B </w:t>
      </w:r>
      <w:proofErr w:type="gramStart"/>
      <w:r w:rsidRPr="003A5500">
        <w:t>composition</w:t>
      </w:r>
      <w:bookmarkEnd w:id="7"/>
      <w:proofErr w:type="gramEnd"/>
    </w:p>
    <w:p w:rsidR="00D05933" w:rsidRPr="003A5500" w:rsidRDefault="00D05933" w:rsidP="00967C75">
      <w:r w:rsidRPr="003A5500">
        <w:rPr>
          <w:noProof/>
          <w:lang w:eastAsia="fr-FR"/>
        </w:rPr>
        <w:drawing>
          <wp:inline distT="0" distB="0" distL="0" distR="0">
            <wp:extent cx="2762054" cy="1753386"/>
            <wp:effectExtent l="0" t="0" r="0" b="0"/>
            <wp:docPr id="2" name="Picture 1" descr="/var/folders/f1/jfrm1gln173d7dzsv99lg7280000gn/T/com.microsoft.Word/WebArchiveCopyPasteTempFiles/Composition-moyenne-du-Pollen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ar/folders/f1/jfrm1gln173d7dzsv99lg7280000gn/T/com.microsoft.Word/WebArchiveCopyPasteTempFiles/Composition-moyenne-du-Pollen1.gif"/>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0567" cy="1771486"/>
                    </a:xfrm>
                    <a:prstGeom prst="rect">
                      <a:avLst/>
                    </a:prstGeom>
                    <a:noFill/>
                    <a:ln>
                      <a:noFill/>
                    </a:ln>
                  </pic:spPr>
                </pic:pic>
              </a:graphicData>
            </a:graphic>
          </wp:inline>
        </w:drawing>
      </w:r>
      <w:r w:rsidR="002D0F56">
        <w:rPr>
          <w:rStyle w:val="Appeldenotedefin"/>
        </w:rPr>
        <w:endnoteReference w:id="2"/>
      </w:r>
      <w:r w:rsidR="00967C75" w:rsidRPr="00967C75">
        <w:t xml:space="preserve"> </w:t>
      </w:r>
      <w:r w:rsidR="00967C75">
        <w:rPr>
          <w:noProof/>
          <w:lang w:eastAsia="fr-FR"/>
        </w:rPr>
        <w:drawing>
          <wp:inline distT="0" distB="0" distL="0" distR="0">
            <wp:extent cx="2648932" cy="1360263"/>
            <wp:effectExtent l="0" t="0" r="5715" b="0"/>
            <wp:docPr id="5" name="Picture 5" descr="structureschematiquepo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schematiquepolle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8226" cy="1385576"/>
                    </a:xfrm>
                    <a:prstGeom prst="rect">
                      <a:avLst/>
                    </a:prstGeom>
                    <a:noFill/>
                    <a:ln>
                      <a:noFill/>
                    </a:ln>
                  </pic:spPr>
                </pic:pic>
              </a:graphicData>
            </a:graphic>
          </wp:inline>
        </w:drawing>
      </w:r>
      <w:bookmarkStart w:id="8" w:name="_Ref531635014"/>
      <w:r w:rsidR="00BF7CA4">
        <w:rPr>
          <w:rStyle w:val="Appeldenotedefin"/>
        </w:rPr>
        <w:endnoteReference w:id="3"/>
      </w:r>
      <w:bookmarkEnd w:id="8"/>
    </w:p>
    <w:p w:rsidR="006D4B98" w:rsidRPr="003A5500" w:rsidRDefault="006D4B98" w:rsidP="00D05933">
      <w:pPr>
        <w:ind w:firstLine="720"/>
      </w:pPr>
      <w:r w:rsidRPr="003A5500">
        <w:t>Figure 1</w:t>
      </w:r>
      <w:r w:rsidR="00967C75">
        <w:tab/>
      </w:r>
      <w:r w:rsidR="00967C75">
        <w:tab/>
      </w:r>
      <w:r w:rsidR="00967C75">
        <w:tab/>
      </w:r>
      <w:r w:rsidR="00967C75">
        <w:tab/>
      </w:r>
      <w:r w:rsidR="00967C75">
        <w:tab/>
        <w:t>Figure 2</w:t>
      </w:r>
    </w:p>
    <w:p w:rsidR="007C1E3B" w:rsidRPr="003A5500" w:rsidRDefault="006D4B98" w:rsidP="006D4B98">
      <w:r w:rsidRPr="003A5500">
        <w:t xml:space="preserve">Le grain de pollen est entouré d’une enveloppe qui contient plusieurs couches, l’ensemble est constitué de plusieurs éléments (lipides, acides aminés, …) -figure 1-. </w:t>
      </w:r>
    </w:p>
    <w:p w:rsidR="006D4B98" w:rsidRPr="003A5500" w:rsidRDefault="006D4B98" w:rsidP="006D4B98"/>
    <w:p w:rsidR="006D4B98" w:rsidRPr="003A5500" w:rsidRDefault="006D4B98" w:rsidP="006D4B98">
      <w:r w:rsidRPr="003A5500">
        <w:t>Voilà deux photographies (au microscope électronique) de grains de pollens</w:t>
      </w:r>
    </w:p>
    <w:p w:rsidR="007A3286" w:rsidRPr="00637F4F" w:rsidRDefault="00D05933" w:rsidP="00D05933">
      <w:pPr>
        <w:rPr>
          <w:vertAlign w:val="superscript"/>
        </w:rPr>
      </w:pPr>
      <w:r w:rsidRPr="003A5500">
        <w:rPr>
          <w:noProof/>
          <w:lang w:eastAsia="fr-FR"/>
        </w:rPr>
        <w:lastRenderedPageBreak/>
        <w:drawing>
          <wp:inline distT="0" distB="0" distL="0" distR="0">
            <wp:extent cx="3053085" cy="238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erture-pollen-lilium-auratu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9072" cy="2397882"/>
                    </a:xfrm>
                    <a:prstGeom prst="rect">
                      <a:avLst/>
                    </a:prstGeom>
                  </pic:spPr>
                </pic:pic>
              </a:graphicData>
            </a:graphic>
          </wp:inline>
        </w:drawing>
      </w:r>
      <w:r w:rsidR="006D4B98" w:rsidRPr="003A5500">
        <w:rPr>
          <w:noProof/>
          <w:lang w:eastAsia="fr-FR"/>
        </w:rPr>
        <w:drawing>
          <wp:inline distT="0" distB="0" distL="0" distR="0">
            <wp:extent cx="2523281" cy="1892461"/>
            <wp:effectExtent l="0" t="0" r="4445" b="0"/>
            <wp:docPr id="1239337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7448" cy="1910586"/>
                    </a:xfrm>
                    <a:prstGeom prst="rect">
                      <a:avLst/>
                    </a:prstGeom>
                  </pic:spPr>
                </pic:pic>
              </a:graphicData>
            </a:graphic>
          </wp:inline>
        </w:drawing>
      </w:r>
      <w:r w:rsidR="0047768D">
        <w:rPr>
          <w:rStyle w:val="Appeldenotedefin"/>
        </w:rPr>
        <w:endnoteReference w:id="4"/>
      </w:r>
    </w:p>
    <w:p w:rsidR="001304A4" w:rsidRPr="002D40FC" w:rsidRDefault="001304A4" w:rsidP="001304A4">
      <w:r>
        <w:rPr>
          <w:noProof/>
          <w:lang w:eastAsia="fr-FR"/>
        </w:rPr>
        <w:drawing>
          <wp:inline distT="0" distB="0" distL="0" distR="0">
            <wp:extent cx="1708457" cy="1932495"/>
            <wp:effectExtent l="0" t="0" r="6350" b="0"/>
            <wp:docPr id="6" name="Picture 6" descr="vues caractpo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ues caractpolle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3516" cy="1938217"/>
                    </a:xfrm>
                    <a:prstGeom prst="rect">
                      <a:avLst/>
                    </a:prstGeom>
                    <a:noFill/>
                    <a:ln>
                      <a:noFill/>
                    </a:ln>
                  </pic:spPr>
                </pic:pic>
              </a:graphicData>
            </a:graphic>
          </wp:inline>
        </w:drawing>
      </w:r>
      <w:r w:rsidR="003D3272">
        <w:rPr>
          <w:rStyle w:val="Appeldenotedefin"/>
        </w:rPr>
        <w:endnoteReference w:id="5"/>
      </w:r>
      <w:r w:rsidR="002D40FC">
        <w:t xml:space="preserve"> </w:t>
      </w:r>
    </w:p>
    <w:p w:rsidR="001304A4" w:rsidRDefault="001304A4" w:rsidP="001304A4">
      <w:r>
        <w:t>Voici un schéma des différents types de pollen possibles</w:t>
      </w:r>
    </w:p>
    <w:p w:rsidR="004E6150" w:rsidRDefault="004E6150" w:rsidP="004E6150">
      <w:pPr>
        <w:pStyle w:val="Sous-titre"/>
      </w:pPr>
      <w:bookmarkStart w:id="9" w:name="_Toc532128497"/>
      <w:r>
        <w:t>C Formation</w:t>
      </w:r>
      <w:bookmarkEnd w:id="9"/>
    </w:p>
    <w:p w:rsidR="00D05933" w:rsidRPr="003A5500" w:rsidRDefault="00D05933" w:rsidP="00665D16">
      <w:pPr>
        <w:pStyle w:val="Titre"/>
        <w:rPr>
          <w:rFonts w:cs="Times New Roman"/>
        </w:rPr>
      </w:pPr>
      <w:bookmarkStart w:id="10" w:name="_Toc532128498"/>
      <w:r w:rsidRPr="003A5500">
        <w:rPr>
          <w:rFonts w:cs="Times New Roman"/>
        </w:rPr>
        <w:t>II Allergies polliniques</w:t>
      </w:r>
      <w:bookmarkEnd w:id="10"/>
    </w:p>
    <w:p w:rsidR="00D05933" w:rsidRPr="00E208FC" w:rsidRDefault="00D05933" w:rsidP="00F614EE">
      <w:pPr>
        <w:pStyle w:val="Sous-titre"/>
        <w:rPr>
          <w:rStyle w:val="Lienhypertexte"/>
          <w:color w:val="auto"/>
          <w:sz w:val="24"/>
          <w:szCs w:val="24"/>
        </w:rPr>
      </w:pPr>
      <w:bookmarkStart w:id="11" w:name="_Toc532128499"/>
      <w:r w:rsidRPr="003A5500">
        <w:t>A</w:t>
      </w:r>
      <w:r w:rsidR="00030D5E" w:rsidRPr="003A5500">
        <w:t xml:space="preserve"> L’interaction du pollen en fonction de sa forme</w:t>
      </w:r>
      <w:r w:rsidR="00E208FC">
        <w:rPr>
          <w:rStyle w:val="Appeldenotedefin"/>
        </w:rPr>
        <w:endnoteReference w:id="6"/>
      </w:r>
      <w:bookmarkEnd w:id="11"/>
    </w:p>
    <w:p w:rsidR="009F7B69" w:rsidRPr="003A5500" w:rsidRDefault="00665D16" w:rsidP="004A01AB">
      <w:r w:rsidRPr="003A5500">
        <w:t>En fonction des saisons</w:t>
      </w:r>
      <w:r w:rsidR="009F7B69" w:rsidRPr="003A5500">
        <w:t xml:space="preserve"> et des régions</w:t>
      </w:r>
      <w:r w:rsidRPr="003A5500">
        <w:t xml:space="preserve"> les pics</w:t>
      </w:r>
      <w:r w:rsidR="009F7B69" w:rsidRPr="003A5500">
        <w:t xml:space="preserve"> et les variétés</w:t>
      </w:r>
      <w:r w:rsidRPr="003A5500">
        <w:t xml:space="preserve"> de pollen</w:t>
      </w:r>
      <w:r w:rsidR="009F7B69" w:rsidRPr="003A5500">
        <w:t>s</w:t>
      </w:r>
      <w:r w:rsidRPr="003A5500">
        <w:t xml:space="preserve"> </w:t>
      </w:r>
      <w:r w:rsidR="009F7B69" w:rsidRPr="003A5500">
        <w:t>varient.</w:t>
      </w:r>
      <w:r w:rsidR="004A01AB" w:rsidRPr="003A5500">
        <w:t xml:space="preserve"> </w:t>
      </w:r>
      <w:r w:rsidR="009F7B69" w:rsidRPr="003A5500">
        <w:t>Les pollens impliqués dans l’induction des maladies allergique sont essentiellement anémophiles (se transmettent par l’air), mais ils peuvent aussi venir de plantes mixtes anémophile et entomophiles (transport par les insectes)</w:t>
      </w:r>
      <w:r w:rsidR="009A677E" w:rsidRPr="003A5500">
        <w:t xml:space="preserve"> Leurs </w:t>
      </w:r>
      <w:proofErr w:type="spellStart"/>
      <w:r w:rsidR="009A677E" w:rsidRPr="003A5500">
        <w:t>allerginicités</w:t>
      </w:r>
      <w:proofErr w:type="spellEnd"/>
      <w:r w:rsidR="009A677E" w:rsidRPr="003A5500">
        <w:t xml:space="preserve"> dépend de multiples facteurs comme le nombre et la taille des grains. Les caractéristiques de : leurs surface (lisse ou collante), le degré de flottaison dans l’air et du taux variable des composants. Ils peuvent parcourir de longues distances (plus de 500 km) et atteindre des altitudes élevées. </w:t>
      </w:r>
      <w:r w:rsidR="004A01AB" w:rsidRPr="003A5500">
        <w:t>Certains pollens sont plus allergisants de par leurs petite taille (10 à 50</w:t>
      </w:r>
      <w:r w:rsidR="004A01AB" w:rsidRPr="003A5500">
        <w:rPr>
          <w:rFonts w:eastAsia="Arial"/>
        </w:rPr>
        <w:t xml:space="preserve"> µm</w:t>
      </w:r>
      <w:r w:rsidR="004A01AB" w:rsidRPr="003A5500">
        <w:t xml:space="preserve">) et d’une masse suffisamment faible pour voyager loin dans l’air. Ses caractéristiques lui </w:t>
      </w:r>
      <w:r w:rsidR="0043558A" w:rsidRPr="003A5500">
        <w:t>permettent</w:t>
      </w:r>
      <w:r w:rsidR="004A01AB" w:rsidRPr="003A5500">
        <w:t xml:space="preserve"> de pénétrer aisément dans les voies respiratoires de l’homme et d’échapper en partie au mécanisme de filtrage des particules dans les bronches.</w:t>
      </w:r>
    </w:p>
    <w:p w:rsidR="00776F17" w:rsidRPr="003A5500" w:rsidRDefault="00776F17" w:rsidP="00665D16"/>
    <w:p w:rsidR="00D05933" w:rsidRPr="003A5500" w:rsidRDefault="00D05933" w:rsidP="00F614EE">
      <w:pPr>
        <w:pStyle w:val="Sous-titre"/>
      </w:pPr>
      <w:bookmarkStart w:id="12" w:name="_Toc532128500"/>
      <w:r w:rsidRPr="003A5500">
        <w:t xml:space="preserve">B Les </w:t>
      </w:r>
      <w:r w:rsidR="003E066D" w:rsidRPr="003A5500">
        <w:t>symptômes</w:t>
      </w:r>
      <w:r w:rsidRPr="003A5500">
        <w:t> :</w:t>
      </w:r>
      <w:r w:rsidR="00B86AD2">
        <w:rPr>
          <w:rStyle w:val="Appeldenotedefin"/>
        </w:rPr>
        <w:endnoteReference w:id="7"/>
      </w:r>
      <w:bookmarkEnd w:id="12"/>
    </w:p>
    <w:p w:rsidR="004A01AB" w:rsidRPr="003A5500" w:rsidRDefault="004A01AB" w:rsidP="009F63A5"/>
    <w:p w:rsidR="004A01AB" w:rsidRPr="003A5500" w:rsidRDefault="004A01AB" w:rsidP="009F63A5">
      <w:r w:rsidRPr="003A5500">
        <w:t xml:space="preserve">Le pollen </w:t>
      </w:r>
      <w:r w:rsidR="00860F77" w:rsidRPr="003A5500">
        <w:t xml:space="preserve">contient des protéines qui peuvent induire une réponse immunologique et devenir des allergènes vis à vis du corps avec lequel elles entrent en contact. Elles deviennent donc un allergène qui induit la fabrication d’anticorps spécifiques des IgE (Immunoglobuline de </w:t>
      </w:r>
      <w:r w:rsidR="00860F77" w:rsidRPr="003A5500">
        <w:lastRenderedPageBreak/>
        <w:t>type E). Ces dernières se fixent sur l’épitope allergénique et vont provoquer la réaction immunitaire en allant stimuler les mastocytes (cellule impliquée dans la réponse allergique).</w:t>
      </w:r>
    </w:p>
    <w:p w:rsidR="00776F17" w:rsidRPr="003A5500" w:rsidRDefault="00665D16" w:rsidP="009F63A5">
      <w:r w:rsidRPr="003A5500">
        <w:t xml:space="preserve">Les différents </w:t>
      </w:r>
      <w:r w:rsidR="004A01AB" w:rsidRPr="003A5500">
        <w:t>symptômes</w:t>
      </w:r>
      <w:r w:rsidRPr="003A5500">
        <w:t xml:space="preserve"> sont</w:t>
      </w:r>
      <w:r w:rsidR="00860F77" w:rsidRPr="003A5500">
        <w:t xml:space="preserve"> </w:t>
      </w:r>
      <w:r w:rsidR="00B96767" w:rsidRPr="003A5500">
        <w:t>liés</w:t>
      </w:r>
      <w:r w:rsidR="00860F77" w:rsidRPr="003A5500">
        <w:t xml:space="preserve"> aux organes impliqués : La sphère ORL (Rhinite et conjonctivites), l’arbre respiratoire (asthme, toux). </w:t>
      </w:r>
      <w:r w:rsidR="00B96767" w:rsidRPr="003A5500">
        <w:t>Les signes généraux peuvent donc être</w:t>
      </w:r>
      <w:r w:rsidR="00860F77" w:rsidRPr="003A5500">
        <w:t xml:space="preserve"> </w:t>
      </w:r>
      <w:r w:rsidR="009F63A5" w:rsidRPr="003A5500">
        <w:t>d</w:t>
      </w:r>
      <w:r w:rsidR="00776F17" w:rsidRPr="003A5500">
        <w:t>es</w:t>
      </w:r>
      <w:r w:rsidRPr="003A5500">
        <w:t xml:space="preserve"> éternuements</w:t>
      </w:r>
      <w:r w:rsidR="00B96767" w:rsidRPr="003A5500">
        <w:t>, Larmoiement, obstruction nasale, inflammation des muqueuses, mais aussi une fatigue générale invalidante.</w:t>
      </w:r>
    </w:p>
    <w:p w:rsidR="00B96767" w:rsidRDefault="00B96767" w:rsidP="009F63A5">
      <w:r w:rsidRPr="003A5500">
        <w:t>L’allergie au pollen n’engendre pas de réaction anaphylactique.</w:t>
      </w:r>
    </w:p>
    <w:p w:rsidR="004E6150" w:rsidRDefault="004E6150" w:rsidP="009F63A5"/>
    <w:p w:rsidR="004E6150" w:rsidRDefault="004E6150" w:rsidP="004E6150">
      <w:pPr>
        <w:pStyle w:val="Titre2"/>
      </w:pPr>
      <w:bookmarkStart w:id="13" w:name="_Toc532128501"/>
      <w:r>
        <w:t>1) Selon la composition</w:t>
      </w:r>
      <w:bookmarkEnd w:id="13"/>
    </w:p>
    <w:p w:rsidR="004E6150" w:rsidRPr="004E6150" w:rsidRDefault="004E6150" w:rsidP="004E6150">
      <w:pPr>
        <w:pStyle w:val="Titre2"/>
      </w:pPr>
      <w:bookmarkStart w:id="14" w:name="_Toc532128502"/>
      <w:r>
        <w:t>2) Selon le mode de dispersion</w:t>
      </w:r>
      <w:bookmarkEnd w:id="14"/>
    </w:p>
    <w:p w:rsidR="00776F17" w:rsidRPr="003A5500" w:rsidRDefault="00776F17" w:rsidP="00776F17"/>
    <w:p w:rsidR="00D05933" w:rsidRPr="003A5500" w:rsidRDefault="00D05933" w:rsidP="00F614EE">
      <w:pPr>
        <w:pStyle w:val="Sous-titre"/>
      </w:pPr>
      <w:bookmarkStart w:id="15" w:name="_Toc532128503"/>
      <w:r w:rsidRPr="003A5500">
        <w:t>C Les calendriers polliniques</w:t>
      </w:r>
      <w:r w:rsidR="001D3249">
        <w:rPr>
          <w:rStyle w:val="Appeldenotedefin"/>
        </w:rPr>
        <w:endnoteReference w:id="8"/>
      </w:r>
      <w:bookmarkEnd w:id="15"/>
    </w:p>
    <w:p w:rsidR="0043558A" w:rsidRDefault="00776F17" w:rsidP="00776F17">
      <w:r w:rsidRPr="003A5500">
        <w:t xml:space="preserve">Le relevé des calendriers polliniques est </w:t>
      </w:r>
      <w:r w:rsidR="00030D5E" w:rsidRPr="003A5500">
        <w:t>hebdomadaire</w:t>
      </w:r>
      <w:r w:rsidRPr="003A5500">
        <w:t xml:space="preserve">, il </w:t>
      </w:r>
      <w:r w:rsidR="0043558A" w:rsidRPr="003A5500">
        <w:t>mesure les taux de pollen</w:t>
      </w:r>
      <w:r w:rsidR="00030D5E" w:rsidRPr="003A5500">
        <w:t>s</w:t>
      </w:r>
      <w:r w:rsidR="0043558A" w:rsidRPr="003A5500">
        <w:t xml:space="preserve"> circulant dans l’air</w:t>
      </w:r>
      <w:r w:rsidR="00030D5E" w:rsidRPr="003A5500">
        <w:t>, à l’aide capteurs disposés sur le toit de certains bâtiments dans différentes villes de France</w:t>
      </w:r>
      <w:r w:rsidR="0043558A" w:rsidRPr="003A5500">
        <w:t>.</w:t>
      </w:r>
      <w:r w:rsidR="00112D4F" w:rsidRPr="003A5500">
        <w:t xml:space="preserve"> </w:t>
      </w:r>
    </w:p>
    <w:p w:rsidR="00141BEC" w:rsidRPr="00141BEC" w:rsidRDefault="00141BEC" w:rsidP="00776F17">
      <w:pPr>
        <w:rPr>
          <w:vertAlign w:val="superscript"/>
        </w:rPr>
      </w:pPr>
    </w:p>
    <w:p w:rsidR="003A5500" w:rsidRPr="003A5500" w:rsidRDefault="00A16EC4" w:rsidP="00776F17">
      <w:r w:rsidRPr="003A5500">
        <w:t xml:space="preserve">Analyse du cyprès entre </w:t>
      </w:r>
    </w:p>
    <w:p w:rsidR="00A16EC4" w:rsidRPr="003A5500" w:rsidRDefault="00A16EC4" w:rsidP="00EA411B">
      <w:r w:rsidRPr="003A5500">
        <w:t>Montpellier</w:t>
      </w:r>
      <w:r w:rsidR="00532D9E">
        <w:rPr>
          <w:rStyle w:val="Appeldenotedefin"/>
        </w:rPr>
        <w:endnoteReference w:id="9"/>
      </w:r>
      <w:r w:rsidR="003A5500" w:rsidRPr="003A5500">
        <w:tab/>
      </w:r>
      <w:r w:rsidR="003A5500" w:rsidRPr="003A5500">
        <w:tab/>
        <w:t xml:space="preserve">     </w:t>
      </w:r>
      <w:r w:rsidRPr="003A5500">
        <w:t>et</w:t>
      </w:r>
      <w:r w:rsidR="003A5500" w:rsidRPr="003A5500">
        <w:tab/>
      </w:r>
      <w:r w:rsidR="003A5500" w:rsidRPr="003A5500">
        <w:tab/>
      </w:r>
      <w:r w:rsidR="003A5500" w:rsidRPr="003A5500">
        <w:tab/>
      </w:r>
      <w:r w:rsidRPr="003A5500">
        <w:t>Paris</w:t>
      </w:r>
      <w:r w:rsidR="00532D9E">
        <w:rPr>
          <w:rStyle w:val="Appeldenotedefin"/>
        </w:rPr>
        <w:endnoteReference w:id="10"/>
      </w:r>
      <w:r w:rsidR="00EA411B">
        <w:t xml:space="preserve"> </w:t>
      </w:r>
      <w:r w:rsidR="00EA411B">
        <w:tab/>
      </w:r>
      <w:r w:rsidR="00EA411B">
        <w:tab/>
      </w:r>
      <w:r w:rsidR="00EA411B">
        <w:tab/>
        <w:t>La Rochelle</w:t>
      </w:r>
    </w:p>
    <w:p w:rsidR="00D05933" w:rsidRPr="003A5500" w:rsidRDefault="001304A4" w:rsidP="003A5500">
      <w:r w:rsidRPr="003A5500">
        <w:t xml:space="preserve"> </w:t>
      </w:r>
      <w:r w:rsidR="00A16EC4" w:rsidRPr="003A5500">
        <w:rPr>
          <w:noProof/>
          <w:lang w:eastAsia="fr-FR"/>
        </w:rPr>
        <w:drawing>
          <wp:inline distT="0" distB="0" distL="0" distR="0">
            <wp:extent cx="2546838" cy="17748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ques.ph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6838" cy="1774800"/>
                    </a:xfrm>
                    <a:prstGeom prst="rect">
                      <a:avLst/>
                    </a:prstGeom>
                  </pic:spPr>
                </pic:pic>
              </a:graphicData>
            </a:graphic>
          </wp:inline>
        </w:drawing>
      </w:r>
      <w:r w:rsidR="00A16EC4" w:rsidRPr="003A5500">
        <w:rPr>
          <w:noProof/>
          <w:lang w:eastAsia="fr-FR"/>
        </w:rPr>
        <w:drawing>
          <wp:inline distT="0" distB="0" distL="0" distR="0">
            <wp:extent cx="2546838" cy="17748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ques-1.ph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6838" cy="1774800"/>
                    </a:xfrm>
                    <a:prstGeom prst="rect">
                      <a:avLst/>
                    </a:prstGeom>
                  </pic:spPr>
                </pic:pic>
              </a:graphicData>
            </a:graphic>
          </wp:inline>
        </w:drawing>
      </w:r>
    </w:p>
    <w:p w:rsidR="0006792F" w:rsidRPr="003A5500" w:rsidRDefault="00F614EE" w:rsidP="003A5500">
      <w:r w:rsidRPr="003A5500">
        <w:t xml:space="preserve"> </w:t>
      </w:r>
      <w:r w:rsidR="003A5500" w:rsidRPr="003A5500">
        <w:t>Légende :</w:t>
      </w:r>
    </w:p>
    <w:tbl>
      <w:tblPr>
        <w:tblStyle w:val="Grilledutableau"/>
        <w:tblW w:w="9250" w:type="dxa"/>
        <w:tblLook w:val="04A0" w:firstRow="1" w:lastRow="0" w:firstColumn="1" w:lastColumn="0" w:noHBand="0" w:noVBand="1"/>
      </w:tblPr>
      <w:tblGrid>
        <w:gridCol w:w="250"/>
        <w:gridCol w:w="1134"/>
        <w:gridCol w:w="1843"/>
        <w:gridCol w:w="142"/>
        <w:gridCol w:w="283"/>
        <w:gridCol w:w="992"/>
        <w:gridCol w:w="1418"/>
        <w:gridCol w:w="417"/>
        <w:gridCol w:w="306"/>
        <w:gridCol w:w="553"/>
        <w:gridCol w:w="1898"/>
        <w:gridCol w:w="14"/>
      </w:tblGrid>
      <w:tr w:rsidR="00A93B59" w:rsidTr="0078574F">
        <w:trPr>
          <w:gridAfter w:val="1"/>
          <w:wAfter w:w="14" w:type="dxa"/>
        </w:trPr>
        <w:tc>
          <w:tcPr>
            <w:tcW w:w="9236" w:type="dxa"/>
            <w:gridSpan w:val="11"/>
            <w:shd w:val="clear" w:color="auto" w:fill="D1FA96"/>
          </w:tcPr>
          <w:p w:rsidR="00A93B59" w:rsidRPr="0006792F" w:rsidRDefault="00A93B59" w:rsidP="00A93B59">
            <w:pPr>
              <w:jc w:val="center"/>
            </w:pPr>
            <w:r w:rsidRPr="0006792F">
              <w:t>Risque allergique d'exposition</w:t>
            </w:r>
          </w:p>
        </w:tc>
      </w:tr>
      <w:tr w:rsidR="00A93B59" w:rsidTr="0078574F">
        <w:trPr>
          <w:gridAfter w:val="1"/>
          <w:wAfter w:w="14" w:type="dxa"/>
        </w:trPr>
        <w:tc>
          <w:tcPr>
            <w:tcW w:w="1384" w:type="dxa"/>
            <w:gridSpan w:val="2"/>
            <w:shd w:val="clear" w:color="auto" w:fill="D1FA96"/>
          </w:tcPr>
          <w:p w:rsidR="00A93B59" w:rsidRPr="0006792F" w:rsidRDefault="00A93B59" w:rsidP="00A93B59">
            <w:r w:rsidRPr="0006792F">
              <w:t>0 = nul</w:t>
            </w:r>
          </w:p>
        </w:tc>
        <w:tc>
          <w:tcPr>
            <w:tcW w:w="1843" w:type="dxa"/>
            <w:shd w:val="clear" w:color="auto" w:fill="D1FA96"/>
          </w:tcPr>
          <w:p w:rsidR="00A93B59" w:rsidRPr="0006792F" w:rsidRDefault="00A93B59" w:rsidP="00A93B59">
            <w:r w:rsidRPr="0006792F">
              <w:t>1 = très faible</w:t>
            </w:r>
          </w:p>
        </w:tc>
        <w:tc>
          <w:tcPr>
            <w:tcW w:w="1417" w:type="dxa"/>
            <w:gridSpan w:val="3"/>
            <w:shd w:val="clear" w:color="auto" w:fill="D1FA96"/>
          </w:tcPr>
          <w:p w:rsidR="00A93B59" w:rsidRPr="0006792F" w:rsidRDefault="00A93B59" w:rsidP="00A93B59">
            <w:r w:rsidRPr="0006792F">
              <w:t>2 = faible</w:t>
            </w:r>
          </w:p>
        </w:tc>
        <w:tc>
          <w:tcPr>
            <w:tcW w:w="1418" w:type="dxa"/>
            <w:shd w:val="clear" w:color="auto" w:fill="D1FA96"/>
          </w:tcPr>
          <w:p w:rsidR="00A93B59" w:rsidRPr="0006792F" w:rsidRDefault="00A93B59" w:rsidP="00A93B59">
            <w:r w:rsidRPr="0006792F">
              <w:t>3 = moyen</w:t>
            </w:r>
          </w:p>
        </w:tc>
        <w:tc>
          <w:tcPr>
            <w:tcW w:w="1276" w:type="dxa"/>
            <w:gridSpan w:val="3"/>
            <w:shd w:val="clear" w:color="auto" w:fill="D1FA96"/>
          </w:tcPr>
          <w:p w:rsidR="00A93B59" w:rsidRPr="0006792F" w:rsidRDefault="00A93B59" w:rsidP="00A93B59">
            <w:r w:rsidRPr="0006792F">
              <w:t>4 = élevé</w:t>
            </w:r>
          </w:p>
        </w:tc>
        <w:tc>
          <w:tcPr>
            <w:tcW w:w="1898" w:type="dxa"/>
            <w:shd w:val="clear" w:color="auto" w:fill="D1FA96"/>
          </w:tcPr>
          <w:p w:rsidR="00A93B59" w:rsidRPr="0006792F" w:rsidRDefault="00A93B59" w:rsidP="00A93B59">
            <w:r w:rsidRPr="0006792F">
              <w:t>5 = très élevé</w:t>
            </w:r>
          </w:p>
        </w:tc>
      </w:tr>
      <w:tr w:rsidR="008B4416" w:rsidTr="008B4416">
        <w:trPr>
          <w:trHeight w:val="315"/>
        </w:trPr>
        <w:tc>
          <w:tcPr>
            <w:tcW w:w="250" w:type="dxa"/>
            <w:tcBorders>
              <w:bottom w:val="single" w:sz="4" w:space="0" w:color="D1FA96"/>
              <w:right w:val="single" w:sz="4" w:space="0" w:color="D1FA96"/>
            </w:tcBorders>
            <w:shd w:val="clear" w:color="auto" w:fill="002CFB"/>
          </w:tcPr>
          <w:p w:rsidR="008B4416" w:rsidRPr="0006792F" w:rsidRDefault="008B4416" w:rsidP="00A93B59"/>
        </w:tc>
        <w:tc>
          <w:tcPr>
            <w:tcW w:w="3119" w:type="dxa"/>
            <w:gridSpan w:val="3"/>
            <w:vMerge w:val="restart"/>
            <w:tcBorders>
              <w:left w:val="single" w:sz="4" w:space="0" w:color="D1FA96"/>
            </w:tcBorders>
            <w:shd w:val="clear" w:color="auto" w:fill="D1FA96"/>
          </w:tcPr>
          <w:p w:rsidR="008B4416" w:rsidRPr="008228FE" w:rsidRDefault="008B4416" w:rsidP="008228FE">
            <w:r w:rsidRPr="008228FE">
              <w:t>Risque allergique d'exposition 2017</w:t>
            </w:r>
          </w:p>
        </w:tc>
        <w:tc>
          <w:tcPr>
            <w:tcW w:w="283" w:type="dxa"/>
            <w:tcBorders>
              <w:bottom w:val="single" w:sz="4" w:space="0" w:color="D1FA96"/>
              <w:right w:val="single" w:sz="4" w:space="0" w:color="D1FA96"/>
            </w:tcBorders>
            <w:shd w:val="clear" w:color="auto" w:fill="FA141B"/>
          </w:tcPr>
          <w:p w:rsidR="008B4416" w:rsidRPr="0006792F" w:rsidRDefault="008B4416" w:rsidP="00A93B59"/>
        </w:tc>
        <w:tc>
          <w:tcPr>
            <w:tcW w:w="2827" w:type="dxa"/>
            <w:gridSpan w:val="3"/>
            <w:vMerge w:val="restart"/>
            <w:tcBorders>
              <w:left w:val="single" w:sz="4" w:space="0" w:color="D1FA96"/>
            </w:tcBorders>
            <w:shd w:val="clear" w:color="auto" w:fill="D1FA96"/>
          </w:tcPr>
          <w:p w:rsidR="008B4416" w:rsidRPr="008B68F3" w:rsidRDefault="008B4416" w:rsidP="008B68F3">
            <w:r w:rsidRPr="008B68F3">
              <w:t>Risque allergique d'exposition 2018</w:t>
            </w:r>
          </w:p>
        </w:tc>
        <w:tc>
          <w:tcPr>
            <w:tcW w:w="306" w:type="dxa"/>
            <w:tcBorders>
              <w:bottom w:val="single" w:sz="4" w:space="0" w:color="D1FA96"/>
              <w:right w:val="single" w:sz="4" w:space="0" w:color="D1FA96"/>
            </w:tcBorders>
            <w:shd w:val="clear" w:color="auto" w:fill="FFFFFF" w:themeFill="background1"/>
          </w:tcPr>
          <w:p w:rsidR="008B4416" w:rsidRPr="0006792F" w:rsidRDefault="008B4416" w:rsidP="00A93B59"/>
        </w:tc>
        <w:tc>
          <w:tcPr>
            <w:tcW w:w="2465" w:type="dxa"/>
            <w:gridSpan w:val="3"/>
            <w:vMerge w:val="restart"/>
            <w:tcBorders>
              <w:left w:val="single" w:sz="4" w:space="0" w:color="D1FA96"/>
            </w:tcBorders>
            <w:shd w:val="clear" w:color="auto" w:fill="D1FA96"/>
          </w:tcPr>
          <w:p w:rsidR="008B4416" w:rsidRPr="0006792F" w:rsidRDefault="008B4416" w:rsidP="00A93B59">
            <w:r>
              <w:t>Aucune donnée (2018)</w:t>
            </w:r>
          </w:p>
        </w:tc>
      </w:tr>
      <w:tr w:rsidR="008B4416" w:rsidTr="008B4416">
        <w:trPr>
          <w:trHeight w:val="240"/>
        </w:trPr>
        <w:tc>
          <w:tcPr>
            <w:tcW w:w="250" w:type="dxa"/>
            <w:tcBorders>
              <w:top w:val="single" w:sz="4" w:space="0" w:color="D1FA96"/>
              <w:right w:val="single" w:sz="4" w:space="0" w:color="D1FA96"/>
            </w:tcBorders>
            <w:shd w:val="clear" w:color="auto" w:fill="D1FA96"/>
          </w:tcPr>
          <w:p w:rsidR="008B4416" w:rsidRPr="0006792F" w:rsidRDefault="008B4416" w:rsidP="00A93B59"/>
        </w:tc>
        <w:tc>
          <w:tcPr>
            <w:tcW w:w="3119" w:type="dxa"/>
            <w:gridSpan w:val="3"/>
            <w:vMerge/>
            <w:tcBorders>
              <w:left w:val="single" w:sz="4" w:space="0" w:color="D1FA96"/>
            </w:tcBorders>
            <w:shd w:val="clear" w:color="auto" w:fill="D1FA96"/>
          </w:tcPr>
          <w:p w:rsidR="008B4416" w:rsidRPr="008228FE" w:rsidRDefault="008B4416" w:rsidP="008228FE"/>
        </w:tc>
        <w:tc>
          <w:tcPr>
            <w:tcW w:w="283" w:type="dxa"/>
            <w:tcBorders>
              <w:top w:val="single" w:sz="4" w:space="0" w:color="D1FA96"/>
              <w:right w:val="single" w:sz="4" w:space="0" w:color="D1FA96"/>
            </w:tcBorders>
            <w:shd w:val="clear" w:color="auto" w:fill="D1FA96"/>
          </w:tcPr>
          <w:p w:rsidR="008B4416" w:rsidRPr="0006792F" w:rsidRDefault="008B4416" w:rsidP="00A93B59"/>
        </w:tc>
        <w:tc>
          <w:tcPr>
            <w:tcW w:w="2827" w:type="dxa"/>
            <w:gridSpan w:val="3"/>
            <w:vMerge/>
            <w:tcBorders>
              <w:left w:val="single" w:sz="4" w:space="0" w:color="D1FA96"/>
            </w:tcBorders>
            <w:shd w:val="clear" w:color="auto" w:fill="D1FA96"/>
          </w:tcPr>
          <w:p w:rsidR="008B4416" w:rsidRPr="008B68F3" w:rsidRDefault="008B4416" w:rsidP="008B68F3"/>
        </w:tc>
        <w:tc>
          <w:tcPr>
            <w:tcW w:w="306" w:type="dxa"/>
            <w:tcBorders>
              <w:top w:val="single" w:sz="4" w:space="0" w:color="D1FA96"/>
              <w:right w:val="single" w:sz="4" w:space="0" w:color="D1FA96"/>
            </w:tcBorders>
            <w:shd w:val="clear" w:color="auto" w:fill="D1FA96"/>
          </w:tcPr>
          <w:p w:rsidR="008B4416" w:rsidRPr="0006792F" w:rsidRDefault="008B4416" w:rsidP="00A93B59"/>
        </w:tc>
        <w:tc>
          <w:tcPr>
            <w:tcW w:w="2465" w:type="dxa"/>
            <w:gridSpan w:val="3"/>
            <w:vMerge/>
            <w:tcBorders>
              <w:left w:val="single" w:sz="4" w:space="0" w:color="D1FA96"/>
            </w:tcBorders>
            <w:shd w:val="clear" w:color="auto" w:fill="D1FA96"/>
          </w:tcPr>
          <w:p w:rsidR="008B4416" w:rsidRDefault="008B4416" w:rsidP="00A93B59"/>
        </w:tc>
      </w:tr>
    </w:tbl>
    <w:p w:rsidR="003A5500" w:rsidRPr="003A5500" w:rsidRDefault="003A5500" w:rsidP="003A5500"/>
    <w:p w:rsidR="003A5500" w:rsidRPr="003A5500" w:rsidRDefault="003A5500" w:rsidP="003A5500">
      <w:r w:rsidRPr="003A5500">
        <w:t>Entre Javier et Juin</w:t>
      </w:r>
      <w:r>
        <w:t xml:space="preserve"> en 2018.</w:t>
      </w:r>
    </w:p>
    <w:p w:rsidR="003A5500" w:rsidRDefault="003A5500" w:rsidP="00D05933">
      <w:r w:rsidRPr="003A5500">
        <w:t xml:space="preserve">Je constate qu’en Janvier </w:t>
      </w:r>
      <w:r>
        <w:t xml:space="preserve">Le pic de pollen est important pour </w:t>
      </w:r>
      <w:r w:rsidR="0006792F">
        <w:t>Montpellier</w:t>
      </w:r>
      <w:r>
        <w:t xml:space="preserve"> (</w:t>
      </w:r>
      <w:r w:rsidR="0006792F">
        <w:t>risque moyen</w:t>
      </w:r>
      <w:r>
        <w:t>)</w:t>
      </w:r>
      <w:r w:rsidR="0006792F">
        <w:t xml:space="preserve"> alors que pour Paris le pic est nul, en Février, un morceau de Mars et </w:t>
      </w:r>
      <w:r w:rsidR="00141BEC">
        <w:t>le début d’Avril est au plus haut pic de la saison pour Montpellier (très élevé) alors qu’</w:t>
      </w:r>
      <w:proofErr w:type="spellStart"/>
      <w:r w:rsidR="00141BEC">
        <w:t>a</w:t>
      </w:r>
      <w:proofErr w:type="spellEnd"/>
      <w:r w:rsidR="00141BEC">
        <w:t xml:space="preserve"> Paris de Février à Mai le plus haut pic ne sera que moyen (niveau 3).</w:t>
      </w:r>
    </w:p>
    <w:p w:rsidR="00080C8F" w:rsidRPr="004D632F" w:rsidRDefault="00080C8F" w:rsidP="00080C8F">
      <w:pPr>
        <w:rPr>
          <w:rStyle w:val="Lienhypertexte"/>
          <w:color w:val="auto"/>
          <w:u w:val="none"/>
        </w:rPr>
      </w:pPr>
    </w:p>
    <w:p w:rsidR="00D05933" w:rsidRDefault="00D05933" w:rsidP="00F614EE">
      <w:pPr>
        <w:pStyle w:val="Titre"/>
        <w:rPr>
          <w:rFonts w:cs="Times New Roman"/>
        </w:rPr>
      </w:pPr>
      <w:bookmarkStart w:id="16" w:name="_Toc532128504"/>
      <w:r w:rsidRPr="003A5500">
        <w:rPr>
          <w:rFonts w:cs="Times New Roman"/>
        </w:rPr>
        <w:t xml:space="preserve">III </w:t>
      </w:r>
      <w:r w:rsidR="003A5500" w:rsidRPr="003A5500">
        <w:rPr>
          <w:rFonts w:cs="Times New Roman"/>
        </w:rPr>
        <w:t>La désensibilisation</w:t>
      </w:r>
      <w:r w:rsidR="00C70296" w:rsidRPr="005100AE">
        <w:rPr>
          <w:rStyle w:val="Appeldenotedefin"/>
          <w:rFonts w:cs="Times New Roman"/>
        </w:rPr>
        <w:endnoteReference w:id="11"/>
      </w:r>
      <w:r w:rsidR="005100AE" w:rsidRPr="005100AE">
        <w:rPr>
          <w:rFonts w:cs="Times New Roman"/>
          <w:vertAlign w:val="superscript"/>
        </w:rPr>
        <w:t>,</w:t>
      </w:r>
      <w:r w:rsidR="005100AE">
        <w:rPr>
          <w:rStyle w:val="Appeldenotedefin"/>
          <w:rFonts w:cs="Times New Roman"/>
        </w:rPr>
        <w:t xml:space="preserve"> </w:t>
      </w:r>
      <w:r w:rsidR="00C70296" w:rsidRPr="005100AE">
        <w:rPr>
          <w:rStyle w:val="Appeldenotedefin"/>
          <w:rFonts w:cs="Times New Roman"/>
        </w:rPr>
        <w:endnoteReference w:id="12"/>
      </w:r>
      <w:bookmarkEnd w:id="16"/>
    </w:p>
    <w:p w:rsidR="00F614EE" w:rsidRDefault="00F614EE" w:rsidP="00F614EE">
      <w:pPr>
        <w:pStyle w:val="Sous-titre"/>
      </w:pPr>
      <w:bookmarkStart w:id="17" w:name="_Toc532128505"/>
      <w:r>
        <w:t xml:space="preserve">A </w:t>
      </w:r>
      <w:r w:rsidR="007550D5">
        <w:t>Ce que c’est</w:t>
      </w:r>
      <w:bookmarkEnd w:id="17"/>
    </w:p>
    <w:p w:rsidR="007A6968" w:rsidRPr="007A6968" w:rsidRDefault="00A57E60" w:rsidP="007A6968">
      <w:r>
        <w:t>La désensibilisation</w:t>
      </w:r>
      <w:r w:rsidR="00A7343C">
        <w:t xml:space="preserve"> est une technique qui permet au corps de s’habituer à la présence du corp</w:t>
      </w:r>
      <w:r>
        <w:t xml:space="preserve">s </w:t>
      </w:r>
      <w:r w:rsidR="00A7343C">
        <w:t>étranger</w:t>
      </w:r>
      <w:r>
        <w:t xml:space="preserve"> (exemple : pollen)</w:t>
      </w:r>
      <w:r w:rsidR="00A7343C">
        <w:t xml:space="preserve"> </w:t>
      </w:r>
      <w:r>
        <w:t>considéré</w:t>
      </w:r>
      <w:r w:rsidR="00A7343C">
        <w:t xml:space="preserve"> comme nocif. </w:t>
      </w:r>
      <w:r w:rsidR="00E70031">
        <w:t xml:space="preserve">Pour cela on introduit le corps étranger (ici pollen) à plusieurs reprises pour que le corps s’habitue </w:t>
      </w:r>
      <w:r w:rsidR="00815D93">
        <w:t xml:space="preserve">à sa présence sans </w:t>
      </w:r>
      <w:r w:rsidR="00034F71">
        <w:lastRenderedPageBreak/>
        <w:t>engendrer un</w:t>
      </w:r>
      <w:r w:rsidR="00815D93">
        <w:t xml:space="preserve"> système</w:t>
      </w:r>
      <w:r w:rsidR="00034F71">
        <w:t xml:space="preserve"> de destruction qui pourrait être le suivant : Quand le pollen est dans le corps du patient il</w:t>
      </w:r>
      <w:r w:rsidR="00815D93">
        <w:t xml:space="preserve"> </w:t>
      </w:r>
      <w:r w:rsidR="006F0EA1">
        <w:t>est capté par le système</w:t>
      </w:r>
      <w:r w:rsidR="00034F71">
        <w:t xml:space="preserve"> </w:t>
      </w:r>
      <w:r w:rsidR="00590B58">
        <w:t>(IgE)</w:t>
      </w:r>
      <w:r w:rsidR="006F0EA1">
        <w:t xml:space="preserve"> </w:t>
      </w:r>
      <w:r w:rsidR="007354C9">
        <w:t xml:space="preserve">qui active les lymphocytes B et T dans le but de le détruire si </w:t>
      </w:r>
      <w:r w:rsidR="006F0EA1">
        <w:t>les macrophages</w:t>
      </w:r>
      <w:r w:rsidR="007354C9">
        <w:t xml:space="preserve"> n’arrivent pas à </w:t>
      </w:r>
      <w:r w:rsidR="00590B58">
        <w:t xml:space="preserve">le </w:t>
      </w:r>
      <w:r w:rsidR="007354C9">
        <w:t xml:space="preserve">digérer </w:t>
      </w:r>
      <w:r w:rsidR="00590B58">
        <w:t>et l’</w:t>
      </w:r>
      <w:r w:rsidR="007354C9">
        <w:t>évacuer</w:t>
      </w:r>
      <w:r w:rsidR="006F0EA1">
        <w:t xml:space="preserve"> par diverses moyens</w:t>
      </w:r>
      <w:r w:rsidR="00590B58">
        <w:t xml:space="preserve"> (ports de la peau, </w:t>
      </w:r>
      <w:r w:rsidR="00E71760">
        <w:t>anus, organe reproductif</w:t>
      </w:r>
      <w:r w:rsidR="009F74D5">
        <w:t xml:space="preserve"> –pénis, vagin-</w:t>
      </w:r>
      <w:r w:rsidR="00E71760">
        <w:t>)</w:t>
      </w:r>
      <w:r w:rsidR="006F0EA1">
        <w:t>.</w:t>
      </w:r>
      <w:r w:rsidR="0094281F">
        <w:t xml:space="preserve"> </w:t>
      </w:r>
    </w:p>
    <w:p w:rsidR="00F614EE" w:rsidRDefault="00F614EE" w:rsidP="00F614EE">
      <w:pPr>
        <w:pStyle w:val="Sous-titre"/>
      </w:pPr>
      <w:bookmarkStart w:id="18" w:name="_Toc532128506"/>
      <w:r>
        <w:t xml:space="preserve">B </w:t>
      </w:r>
      <w:r w:rsidR="007550D5">
        <w:t xml:space="preserve">Sont </w:t>
      </w:r>
      <w:r w:rsidR="007550D5" w:rsidRPr="00F614EE">
        <w:t>fonctionnement</w:t>
      </w:r>
      <w:r w:rsidR="00C9580C">
        <w:rPr>
          <w:rStyle w:val="Appeldenotedefin"/>
        </w:rPr>
        <w:endnoteReference w:id="13"/>
      </w:r>
      <w:bookmarkEnd w:id="18"/>
    </w:p>
    <w:p w:rsidR="00E71760" w:rsidRPr="00E71760" w:rsidRDefault="0094281F" w:rsidP="00E71760">
      <w:r>
        <w:t xml:space="preserve">Le fonctionnement de la désensibilisation est la suivante : petit </w:t>
      </w:r>
      <w:proofErr w:type="spellStart"/>
      <w:r>
        <w:t>a</w:t>
      </w:r>
      <w:proofErr w:type="spellEnd"/>
      <w:r>
        <w:t xml:space="preserve"> petit (si la personne ne présent</w:t>
      </w:r>
      <w:r w:rsidR="009F74D5">
        <w:t>e</w:t>
      </w:r>
      <w:r>
        <w:t xml:space="preserve"> pas d’effets secondaires) a force d’être en </w:t>
      </w:r>
      <w:proofErr w:type="spellStart"/>
      <w:r>
        <w:t>contacte</w:t>
      </w:r>
      <w:proofErr w:type="spellEnd"/>
      <w:r>
        <w:t xml:space="preserve"> avec </w:t>
      </w:r>
      <w:r w:rsidR="00B47625">
        <w:t>le corps étranger,</w:t>
      </w:r>
      <w:r>
        <w:t xml:space="preserve"> </w:t>
      </w:r>
      <w:r w:rsidR="00E6042C">
        <w:t>celui-ci ne sera p</w:t>
      </w:r>
      <w:r w:rsidR="00B47625">
        <w:t>lus considéré comme une menace et arrête</w:t>
      </w:r>
      <w:r w:rsidR="00E6042C">
        <w:t>ra</w:t>
      </w:r>
      <w:r w:rsidR="00B47625">
        <w:t xml:space="preserve"> de stimuler le système de destruction</w:t>
      </w:r>
      <w:r w:rsidR="00976C4E">
        <w:t xml:space="preserve">, du même coup les effets (comme : éternuements, </w:t>
      </w:r>
      <w:r w:rsidR="0008799C">
        <w:t>Rhinite,</w:t>
      </w:r>
      <w:r w:rsidR="0008799C" w:rsidRPr="003A5500">
        <w:t xml:space="preserve"> conjonctivites</w:t>
      </w:r>
      <w:r w:rsidR="00E6042C">
        <w:t xml:space="preserve">, </w:t>
      </w:r>
      <w:proofErr w:type="spellStart"/>
      <w:r w:rsidR="00E6042C">
        <w:t>etc</w:t>
      </w:r>
      <w:proofErr w:type="spellEnd"/>
      <w:r w:rsidR="00E6042C">
        <w:t>) diminuerons</w:t>
      </w:r>
      <w:r w:rsidR="0008799C">
        <w:t xml:space="preserve"> jusqu’à disparaitre </w:t>
      </w:r>
      <w:r w:rsidR="00681FF1">
        <w:t>lorsque le corps de la personne sera en présence du corps auparavant considéré comme nocif</w:t>
      </w:r>
      <w:r w:rsidR="003A0A63">
        <w:t>.</w:t>
      </w:r>
    </w:p>
    <w:p w:rsidR="007550D5" w:rsidRPr="007550D5" w:rsidRDefault="007550D5" w:rsidP="007550D5">
      <w:pPr>
        <w:pStyle w:val="Sous-titre"/>
      </w:pPr>
      <w:bookmarkStart w:id="19" w:name="_Toc532128507"/>
      <w:r>
        <w:t>C Ce à quoi il sert</w:t>
      </w:r>
      <w:bookmarkEnd w:id="19"/>
    </w:p>
    <w:p w:rsidR="00D05933" w:rsidRDefault="003A0A63" w:rsidP="00D05933">
      <w:pPr>
        <w:rPr>
          <w:rStyle w:val="Lienhypertexte"/>
          <w:color w:val="auto"/>
          <w:u w:val="none"/>
        </w:rPr>
      </w:pPr>
      <w:r>
        <w:rPr>
          <w:rStyle w:val="Lienhypertexte"/>
          <w:color w:val="auto"/>
          <w:u w:val="none"/>
        </w:rPr>
        <w:t>La désensibilisation sert à atténuer ou arrêter le fait que le corps (de la personne concernée) ne considère plus le pollen comme un intrus au sein de son organisme.</w:t>
      </w:r>
    </w:p>
    <w:p w:rsidR="00D70686" w:rsidRDefault="00BA3B66" w:rsidP="00D70686">
      <w:pPr>
        <w:pStyle w:val="Titre"/>
        <w:rPr>
          <w:rStyle w:val="Lienhypertexte"/>
          <w:color w:val="auto"/>
          <w:u w:val="none"/>
        </w:rPr>
      </w:pPr>
      <w:bookmarkStart w:id="20" w:name="_Toc532128508"/>
      <w:r>
        <w:rPr>
          <w:rStyle w:val="Lienhypertexte"/>
          <w:color w:val="auto"/>
          <w:u w:val="none"/>
        </w:rPr>
        <w:t>IV L’</w:t>
      </w:r>
      <w:r w:rsidR="00564929">
        <w:rPr>
          <w:rStyle w:val="Lienhypertexte"/>
          <w:color w:val="auto"/>
          <w:u w:val="none"/>
        </w:rPr>
        <w:t>expérience Chez la RNSA</w:t>
      </w:r>
      <w:r w:rsidR="00241804">
        <w:rPr>
          <w:rStyle w:val="Lienhypertexte"/>
          <w:color w:val="auto"/>
          <w:u w:val="none"/>
        </w:rPr>
        <w:t xml:space="preserve"> (visite de la RNSA et prise de plus de renseignements sur le pollen)</w:t>
      </w:r>
      <w:bookmarkEnd w:id="20"/>
    </w:p>
    <w:p w:rsidR="007F3ED2" w:rsidRDefault="0023353B" w:rsidP="004E6150">
      <w:pPr>
        <w:pStyle w:val="Sous-titre"/>
      </w:pPr>
      <w:bookmarkStart w:id="21" w:name="_Toc532128509"/>
      <w:r>
        <w:t>A</w:t>
      </w:r>
      <w:r w:rsidR="004E6150">
        <w:t xml:space="preserve"> Interview</w:t>
      </w:r>
      <w:bookmarkEnd w:id="21"/>
    </w:p>
    <w:p w:rsidR="006B6545" w:rsidRDefault="006B6545" w:rsidP="006B6545">
      <w:r>
        <w:tab/>
        <w:t>Questions</w:t>
      </w:r>
    </w:p>
    <w:p w:rsidR="006B6545" w:rsidRDefault="006B6545" w:rsidP="0036390B">
      <w:pPr>
        <w:pStyle w:val="Paragraphedeliste"/>
        <w:numPr>
          <w:ilvl w:val="0"/>
          <w:numId w:val="5"/>
        </w:numPr>
      </w:pPr>
      <w:r>
        <w:t xml:space="preserve">Pourquoi </w:t>
      </w:r>
      <w:r w:rsidR="006F4B54">
        <w:t>ces pollens-là</w:t>
      </w:r>
      <w:bookmarkStart w:id="22" w:name="_GoBack"/>
      <w:bookmarkEnd w:id="22"/>
      <w:r w:rsidR="006F4B54">
        <w:t xml:space="preserve"> sont-ils suivi</w:t>
      </w:r>
      <w:r w:rsidR="0036390B">
        <w:t>s ?</w:t>
      </w:r>
    </w:p>
    <w:p w:rsidR="008D72B1" w:rsidRDefault="008D72B1" w:rsidP="008D72B1">
      <w:pPr>
        <w:pStyle w:val="Paragraphedeliste"/>
        <w:ind w:left="1440"/>
      </w:pPr>
      <w:r>
        <w:t>Réponse :</w:t>
      </w:r>
    </w:p>
    <w:p w:rsidR="006F4B54" w:rsidRDefault="006F4B54" w:rsidP="006F4B54">
      <w:pPr>
        <w:pStyle w:val="Paragraphedeliste"/>
        <w:numPr>
          <w:ilvl w:val="0"/>
          <w:numId w:val="5"/>
        </w:numPr>
      </w:pPr>
      <w:r>
        <w:t>On constate qu’il y a des taux de pollens de graminées supérieurs à ceux des herbacées, pensez-vous que cela ait un impact sur l’homme?</w:t>
      </w:r>
    </w:p>
    <w:p w:rsidR="006F4B54" w:rsidRDefault="006F4B54" w:rsidP="006F4B54">
      <w:pPr>
        <w:pStyle w:val="Paragraphedeliste"/>
        <w:ind w:left="1440"/>
      </w:pPr>
      <w:r>
        <w:t>Réponse :</w:t>
      </w:r>
    </w:p>
    <w:p w:rsidR="0036390B" w:rsidRDefault="0036390B" w:rsidP="0036390B">
      <w:pPr>
        <w:pStyle w:val="Paragraphedeliste"/>
        <w:numPr>
          <w:ilvl w:val="0"/>
          <w:numId w:val="5"/>
        </w:numPr>
      </w:pPr>
      <w:r>
        <w:t>On constate qu’il y a plus d’allergies au graminées qu’au herbacées ?</w:t>
      </w:r>
    </w:p>
    <w:p w:rsidR="008D72B1" w:rsidRDefault="008D72B1" w:rsidP="008D72B1">
      <w:pPr>
        <w:pStyle w:val="Paragraphedeliste"/>
        <w:ind w:left="1440"/>
      </w:pPr>
      <w:r>
        <w:t>Réponse :</w:t>
      </w:r>
    </w:p>
    <w:p w:rsidR="0036390B" w:rsidRDefault="006F4B54" w:rsidP="0036390B">
      <w:pPr>
        <w:pStyle w:val="Paragraphedeliste"/>
        <w:numPr>
          <w:ilvl w:val="0"/>
          <w:numId w:val="5"/>
        </w:numPr>
      </w:pPr>
      <w:r>
        <w:t xml:space="preserve">Pourquoi l’Ambroisie </w:t>
      </w:r>
      <w:r w:rsidR="0036390B">
        <w:t>est</w:t>
      </w:r>
      <w:r>
        <w:t xml:space="preserve">-il </w:t>
      </w:r>
      <w:proofErr w:type="gramStart"/>
      <w:r>
        <w:t xml:space="preserve">une herbacée si </w:t>
      </w:r>
      <w:r w:rsidR="0036390B">
        <w:t>allergisant</w:t>
      </w:r>
      <w:r>
        <w:t>e</w:t>
      </w:r>
      <w:proofErr w:type="gramEnd"/>
      <w:r w:rsidR="0036390B">
        <w:t>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Pourquoi avez-vous des trous dans vos graphiques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 xml:space="preserve">Quel est </w:t>
      </w:r>
      <w:r w:rsidR="006F4B54">
        <w:t>le rôle</w:t>
      </w:r>
      <w:r>
        <w:t xml:space="preserve"> sanitaire de la R.N.S.A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Comment fonctionne les appareils recueillant le pollen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Comment mesure-t-on le taux de pollen dans l’air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Le vent peut-il influencer les résultats des appareils ?</w:t>
      </w:r>
    </w:p>
    <w:p w:rsidR="001A4BF5" w:rsidRDefault="001A4BF5" w:rsidP="001A4BF5">
      <w:pPr>
        <w:pStyle w:val="Paragraphedeliste"/>
        <w:ind w:left="1440"/>
      </w:pPr>
      <w:r>
        <w:t>Réponse :</w:t>
      </w:r>
    </w:p>
    <w:p w:rsidR="0036390B" w:rsidRDefault="0036390B" w:rsidP="0036390B">
      <w:pPr>
        <w:pStyle w:val="Paragraphedeliste"/>
        <w:numPr>
          <w:ilvl w:val="0"/>
          <w:numId w:val="5"/>
        </w:numPr>
      </w:pPr>
      <w:r>
        <w:t>Les zones de contact</w:t>
      </w:r>
      <w:r w:rsidR="006F4B54">
        <w:t>s</w:t>
      </w:r>
      <w:r>
        <w:t xml:space="preserve"> avec le pollen peuvent-ils </w:t>
      </w:r>
      <w:r w:rsidR="006F4B54">
        <w:t>modifier</w:t>
      </w:r>
      <w:r>
        <w:t xml:space="preserve"> les </w:t>
      </w:r>
      <w:r w:rsidR="00605923">
        <w:t>symptômes</w:t>
      </w:r>
      <w:r>
        <w:t xml:space="preserve"> de l’allergie ?</w:t>
      </w:r>
      <w:r w:rsidR="006F4B54">
        <w:t xml:space="preserve"> en un mot, l’aspect microscopique du pollen </w:t>
      </w:r>
      <w:proofErr w:type="spellStart"/>
      <w:r w:rsidR="006F4B54">
        <w:t>a-t-il</w:t>
      </w:r>
      <w:proofErr w:type="spellEnd"/>
      <w:r w:rsidR="006F4B54">
        <w:t xml:space="preserve"> une influence sur son </w:t>
      </w:r>
      <w:proofErr w:type="spellStart"/>
      <w:r w:rsidR="006F4B54">
        <w:t>allergénicité</w:t>
      </w:r>
      <w:proofErr w:type="spellEnd"/>
      <w:r w:rsidR="006F4B54">
        <w:t> ?</w:t>
      </w:r>
    </w:p>
    <w:p w:rsidR="008D72B1" w:rsidRDefault="008D72B1" w:rsidP="008D72B1">
      <w:pPr>
        <w:pStyle w:val="Paragraphedeliste"/>
        <w:ind w:left="1440"/>
      </w:pPr>
      <w:r>
        <w:t>Réponse :</w:t>
      </w:r>
    </w:p>
    <w:p w:rsidR="006F4B54" w:rsidRDefault="006F4B54" w:rsidP="006F4B54">
      <w:pPr>
        <w:pStyle w:val="Paragraphedeliste"/>
        <w:numPr>
          <w:ilvl w:val="0"/>
          <w:numId w:val="5"/>
        </w:numPr>
      </w:pPr>
      <w:r>
        <w:lastRenderedPageBreak/>
        <w:t>Est-ce qu’une mutation génétique du pollen peut avoir des conséquences sur son pouvoir allergique?</w:t>
      </w:r>
    </w:p>
    <w:p w:rsidR="008D72B1" w:rsidRDefault="006F4B54" w:rsidP="006F4B54">
      <w:pPr>
        <w:pStyle w:val="Paragraphedeliste"/>
        <w:ind w:left="1440"/>
      </w:pPr>
      <w:r>
        <w:t>Réponse :</w:t>
      </w:r>
    </w:p>
    <w:p w:rsidR="00605923" w:rsidRDefault="006F4B54" w:rsidP="0036390B">
      <w:pPr>
        <w:pStyle w:val="Paragraphedeliste"/>
        <w:numPr>
          <w:ilvl w:val="0"/>
          <w:numId w:val="5"/>
        </w:numPr>
      </w:pPr>
      <w:r>
        <w:t>Comment l</w:t>
      </w:r>
      <w:r w:rsidR="00605923">
        <w:t xml:space="preserve">es pesticides </w:t>
      </w:r>
      <w:r>
        <w:t xml:space="preserve">et les autres polluants aériens rendent le pollen plus allergisant et les allergiques plus sensibles </w:t>
      </w:r>
      <w:r w:rsidR="00605923">
        <w:t>?</w:t>
      </w:r>
    </w:p>
    <w:p w:rsidR="008D72B1" w:rsidRDefault="008D72B1" w:rsidP="008D72B1">
      <w:pPr>
        <w:pStyle w:val="Paragraphedeliste"/>
        <w:ind w:left="1440"/>
      </w:pPr>
      <w:r>
        <w:t>Réponse :</w:t>
      </w:r>
    </w:p>
    <w:p w:rsidR="006F4B54" w:rsidRPr="006B6545" w:rsidRDefault="006F4B54" w:rsidP="008D72B1">
      <w:pPr>
        <w:pStyle w:val="Paragraphedeliste"/>
        <w:ind w:left="1440"/>
      </w:pPr>
    </w:p>
    <w:p w:rsidR="0023353B" w:rsidRDefault="0023353B" w:rsidP="0023353B">
      <w:pPr>
        <w:pStyle w:val="Sous-titre"/>
      </w:pPr>
      <w:bookmarkStart w:id="23" w:name="_Toc532128510"/>
      <w:r>
        <w:t>B</w:t>
      </w:r>
      <w:r w:rsidR="004E6150">
        <w:t xml:space="preserve"> Etude des capteurs de pollen</w:t>
      </w:r>
      <w:bookmarkEnd w:id="23"/>
    </w:p>
    <w:p w:rsidR="008D72B1" w:rsidRPr="008D72B1" w:rsidRDefault="008D72B1" w:rsidP="008D72B1"/>
    <w:p w:rsidR="0023353B" w:rsidRDefault="0023353B" w:rsidP="0023353B">
      <w:pPr>
        <w:pStyle w:val="Sous-titre"/>
      </w:pPr>
      <w:bookmarkStart w:id="24" w:name="_Toc532128511"/>
      <w:r>
        <w:t>C</w:t>
      </w:r>
      <w:r w:rsidR="004E6150">
        <w:t xml:space="preserve"> Analyse des résultats des recueilles polliniques</w:t>
      </w:r>
      <w:bookmarkEnd w:id="24"/>
    </w:p>
    <w:p w:rsidR="008D72B1" w:rsidRPr="008D72B1" w:rsidRDefault="008D72B1" w:rsidP="008D72B1"/>
    <w:tbl>
      <w:tblPr>
        <w:tblStyle w:val="Grilledutableau"/>
        <w:tblW w:w="0" w:type="auto"/>
        <w:tblLook w:val="04A0" w:firstRow="1" w:lastRow="0" w:firstColumn="1" w:lastColumn="0" w:noHBand="0" w:noVBand="1"/>
      </w:tblPr>
      <w:tblGrid>
        <w:gridCol w:w="4616"/>
        <w:gridCol w:w="4620"/>
      </w:tblGrid>
      <w:tr w:rsidR="004E6150" w:rsidTr="00854ECA">
        <w:tc>
          <w:tcPr>
            <w:tcW w:w="4580" w:type="dxa"/>
            <w:shd w:val="clear" w:color="auto" w:fill="000000" w:themeFill="text1"/>
          </w:tcPr>
          <w:p w:rsidR="004E6150" w:rsidRPr="00854ECA" w:rsidRDefault="004E6150" w:rsidP="004E6150">
            <w:pPr>
              <w:rPr>
                <w:b/>
              </w:rPr>
            </w:pPr>
            <w:r w:rsidRPr="00854ECA">
              <w:rPr>
                <w:b/>
              </w:rPr>
              <w:t>Ambroisie</w:t>
            </w:r>
          </w:p>
        </w:tc>
        <w:tc>
          <w:tcPr>
            <w:tcW w:w="4580" w:type="dxa"/>
            <w:shd w:val="clear" w:color="auto" w:fill="000000" w:themeFill="text1"/>
          </w:tcPr>
          <w:p w:rsidR="004E6150" w:rsidRPr="00854ECA" w:rsidRDefault="00854ECA" w:rsidP="004E6150">
            <w:pPr>
              <w:rPr>
                <w:b/>
              </w:rPr>
            </w:pPr>
            <w:r w:rsidRPr="00854ECA">
              <w:rPr>
                <w:b/>
              </w:rPr>
              <w:t>Graminées</w:t>
            </w:r>
          </w:p>
        </w:tc>
      </w:tr>
      <w:tr w:rsidR="004E6150" w:rsidTr="00854ECA">
        <w:tc>
          <w:tcPr>
            <w:tcW w:w="4580" w:type="dxa"/>
          </w:tcPr>
          <w:p w:rsidR="004E6150" w:rsidRDefault="004E6150" w:rsidP="004E6150">
            <w:r>
              <w:t>Paris</w:t>
            </w:r>
            <w:r w:rsidR="007F0F51">
              <w:rPr>
                <w:rStyle w:val="Appeldenotedefin"/>
              </w:rPr>
              <w:endnoteReference w:id="14"/>
            </w:r>
          </w:p>
          <w:p w:rsidR="00D03DE1" w:rsidRDefault="00D03DE1" w:rsidP="004E6150">
            <w:r>
              <w:rPr>
                <w:noProof/>
                <w:lang w:eastAsia="fr-FR"/>
              </w:rPr>
              <w:drawing>
                <wp:inline distT="0" distB="0" distL="0" distR="0">
                  <wp:extent cx="2726148" cy="1897811"/>
                  <wp:effectExtent l="19050" t="0" r="0" b="0"/>
                  <wp:docPr id="11" name="Image 4" descr="C:\Users\User\Desktop\ris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isques.png"/>
                          <pic:cNvPicPr>
                            <a:picLocks noChangeAspect="1" noChangeArrowheads="1"/>
                          </pic:cNvPicPr>
                        </pic:nvPicPr>
                        <pic:blipFill>
                          <a:blip r:embed="rId17" cstate="print"/>
                          <a:srcRect/>
                          <a:stretch>
                            <a:fillRect/>
                          </a:stretch>
                        </pic:blipFill>
                        <pic:spPr bwMode="auto">
                          <a:xfrm>
                            <a:off x="0" y="0"/>
                            <a:ext cx="2727043" cy="1898434"/>
                          </a:xfrm>
                          <a:prstGeom prst="rect">
                            <a:avLst/>
                          </a:prstGeom>
                          <a:noFill/>
                          <a:ln w="9525">
                            <a:noFill/>
                            <a:miter lim="800000"/>
                            <a:headEnd/>
                            <a:tailEnd/>
                          </a:ln>
                        </pic:spPr>
                      </pic:pic>
                    </a:graphicData>
                  </a:graphic>
                </wp:inline>
              </w:drawing>
            </w:r>
          </w:p>
        </w:tc>
        <w:tc>
          <w:tcPr>
            <w:tcW w:w="4580" w:type="dxa"/>
          </w:tcPr>
          <w:p w:rsidR="004E6150" w:rsidRDefault="004E6150" w:rsidP="004E6150">
            <w:r>
              <w:t>Paris</w:t>
            </w:r>
            <w:r w:rsidR="007F0F51">
              <w:rPr>
                <w:rStyle w:val="Appeldenotedefin"/>
              </w:rPr>
              <w:endnoteReference w:id="15"/>
            </w:r>
          </w:p>
          <w:p w:rsidR="00D03DE1" w:rsidRDefault="00D03DE1" w:rsidP="00D03DE1">
            <w:r>
              <w:rPr>
                <w:noProof/>
                <w:lang w:eastAsia="fr-FR"/>
              </w:rPr>
              <w:drawing>
                <wp:inline distT="0" distB="0" distL="0" distR="0">
                  <wp:extent cx="2724150" cy="1896420"/>
                  <wp:effectExtent l="19050" t="0" r="0" b="0"/>
                  <wp:docPr id="8" name="Image 1" descr="http://www.pollens.fr/graphs/risques.php?width=575&amp;height=400&amp;id_ville=40&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lens.fr/graphs/risques.php?width=575&amp;height=400&amp;id_ville=40&amp;id_taxon=9&amp;graph_annee=2018&amp;double_graph=1"/>
                          <pic:cNvPicPr>
                            <a:picLocks noChangeAspect="1" noChangeArrowheads="1"/>
                          </pic:cNvPicPr>
                        </pic:nvPicPr>
                        <pic:blipFill>
                          <a:blip r:embed="rId18" cstate="print"/>
                          <a:srcRect/>
                          <a:stretch>
                            <a:fillRect/>
                          </a:stretch>
                        </pic:blipFill>
                        <pic:spPr bwMode="auto">
                          <a:xfrm>
                            <a:off x="0" y="0"/>
                            <a:ext cx="2726914" cy="1898344"/>
                          </a:xfrm>
                          <a:prstGeom prst="rect">
                            <a:avLst/>
                          </a:prstGeom>
                          <a:noFill/>
                          <a:ln w="9525">
                            <a:noFill/>
                            <a:miter lim="800000"/>
                            <a:headEnd/>
                            <a:tailEnd/>
                          </a:ln>
                        </pic:spPr>
                      </pic:pic>
                    </a:graphicData>
                  </a:graphic>
                </wp:inline>
              </w:drawing>
            </w:r>
          </w:p>
        </w:tc>
      </w:tr>
      <w:tr w:rsidR="004E6150" w:rsidTr="00854ECA">
        <w:tc>
          <w:tcPr>
            <w:tcW w:w="4580" w:type="dxa"/>
          </w:tcPr>
          <w:p w:rsidR="004E6150" w:rsidRDefault="004E6150" w:rsidP="004E6150">
            <w:r>
              <w:t>La Rochelle</w:t>
            </w:r>
            <w:r w:rsidR="007F0F51">
              <w:rPr>
                <w:rStyle w:val="Appeldenotedefin"/>
              </w:rPr>
              <w:endnoteReference w:id="16"/>
            </w:r>
          </w:p>
          <w:p w:rsidR="00D03DE1" w:rsidRDefault="007F0F51" w:rsidP="004E6150">
            <w:r>
              <w:rPr>
                <w:noProof/>
                <w:lang w:eastAsia="fr-FR"/>
              </w:rPr>
              <w:drawing>
                <wp:inline distT="0" distB="0" distL="0" distR="0">
                  <wp:extent cx="2784535" cy="1938457"/>
                  <wp:effectExtent l="19050" t="0" r="0" b="0"/>
                  <wp:docPr id="12" name="Image 5" descr="http://www.pollens.fr/graphs/risques.php?width=575&amp;height=400&amp;id_ville=26&amp;id_taxon=54&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llens.fr/graphs/risques.php?width=575&amp;height=400&amp;id_ville=26&amp;id_taxon=54&amp;graph_annee=2018&amp;double_graph=1"/>
                          <pic:cNvPicPr>
                            <a:picLocks noChangeAspect="1" noChangeArrowheads="1"/>
                          </pic:cNvPicPr>
                        </pic:nvPicPr>
                        <pic:blipFill>
                          <a:blip r:embed="rId19" cstate="print"/>
                          <a:srcRect/>
                          <a:stretch>
                            <a:fillRect/>
                          </a:stretch>
                        </pic:blipFill>
                        <pic:spPr bwMode="auto">
                          <a:xfrm>
                            <a:off x="0" y="0"/>
                            <a:ext cx="2785449" cy="1939093"/>
                          </a:xfrm>
                          <a:prstGeom prst="rect">
                            <a:avLst/>
                          </a:prstGeom>
                          <a:noFill/>
                          <a:ln w="9525">
                            <a:noFill/>
                            <a:miter lim="800000"/>
                            <a:headEnd/>
                            <a:tailEnd/>
                          </a:ln>
                        </pic:spPr>
                      </pic:pic>
                    </a:graphicData>
                  </a:graphic>
                </wp:inline>
              </w:drawing>
            </w:r>
          </w:p>
        </w:tc>
        <w:tc>
          <w:tcPr>
            <w:tcW w:w="4580" w:type="dxa"/>
          </w:tcPr>
          <w:p w:rsidR="004E6150" w:rsidRDefault="004E6150" w:rsidP="004E6150">
            <w:r>
              <w:t>La Rochelle</w:t>
            </w:r>
            <w:r w:rsidR="007F0F51">
              <w:rPr>
                <w:rStyle w:val="Appeldenotedefin"/>
              </w:rPr>
              <w:endnoteReference w:id="17"/>
            </w:r>
          </w:p>
          <w:p w:rsidR="00D03DE1" w:rsidRDefault="007F0F51" w:rsidP="004E6150">
            <w:r>
              <w:rPr>
                <w:noProof/>
                <w:lang w:eastAsia="fr-FR"/>
              </w:rPr>
              <w:drawing>
                <wp:inline distT="0" distB="0" distL="0" distR="0">
                  <wp:extent cx="2788107" cy="1940944"/>
                  <wp:effectExtent l="19050" t="0" r="0" b="0"/>
                  <wp:docPr id="13" name="Image 8" descr="http://www.pollens.fr/graphs/risques.php?width=575&amp;height=400&amp;id_ville=26&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ollens.fr/graphs/risques.php?width=575&amp;height=400&amp;id_ville=26&amp;id_taxon=9&amp;graph_annee=2018&amp;double_graph=1"/>
                          <pic:cNvPicPr>
                            <a:picLocks noChangeAspect="1" noChangeArrowheads="1"/>
                          </pic:cNvPicPr>
                        </pic:nvPicPr>
                        <pic:blipFill>
                          <a:blip r:embed="rId20" cstate="print"/>
                          <a:srcRect/>
                          <a:stretch>
                            <a:fillRect/>
                          </a:stretch>
                        </pic:blipFill>
                        <pic:spPr bwMode="auto">
                          <a:xfrm>
                            <a:off x="0" y="0"/>
                            <a:ext cx="2794702" cy="1945535"/>
                          </a:xfrm>
                          <a:prstGeom prst="rect">
                            <a:avLst/>
                          </a:prstGeom>
                          <a:noFill/>
                          <a:ln w="9525">
                            <a:noFill/>
                            <a:miter lim="800000"/>
                            <a:headEnd/>
                            <a:tailEnd/>
                          </a:ln>
                        </pic:spPr>
                      </pic:pic>
                    </a:graphicData>
                  </a:graphic>
                </wp:inline>
              </w:drawing>
            </w:r>
          </w:p>
        </w:tc>
      </w:tr>
      <w:tr w:rsidR="004E6150" w:rsidTr="00854ECA">
        <w:tc>
          <w:tcPr>
            <w:tcW w:w="4580" w:type="dxa"/>
          </w:tcPr>
          <w:p w:rsidR="004E6150" w:rsidRDefault="004E6150" w:rsidP="00854ECA">
            <w:r>
              <w:t>Bordeaux</w:t>
            </w:r>
            <w:r w:rsidR="003A1556">
              <w:rPr>
                <w:rStyle w:val="Appeldenotedefin"/>
              </w:rPr>
              <w:endnoteReference w:id="18"/>
            </w:r>
          </w:p>
          <w:p w:rsidR="00D03DE1" w:rsidRDefault="00B04FDE" w:rsidP="00854ECA">
            <w:r>
              <w:rPr>
                <w:noProof/>
                <w:lang w:eastAsia="fr-FR"/>
              </w:rPr>
              <w:drawing>
                <wp:inline distT="0" distB="0" distL="0" distR="0">
                  <wp:extent cx="2737994" cy="1903228"/>
                  <wp:effectExtent l="19050" t="0" r="5206" b="0"/>
                  <wp:docPr id="9" name="Image 1" descr="http://www.pollens.fr/graphs/risques.php?width=575&amp;height=400&amp;id_ville=7&amp;id_taxon=54&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lens.fr/graphs/risques.php?width=575&amp;height=400&amp;id_ville=7&amp;id_taxon=54&amp;graph_annee=2018&amp;double_graph=1"/>
                          <pic:cNvPicPr>
                            <a:picLocks noChangeAspect="1" noChangeArrowheads="1"/>
                          </pic:cNvPicPr>
                        </pic:nvPicPr>
                        <pic:blipFill>
                          <a:blip r:embed="rId21" cstate="print"/>
                          <a:srcRect/>
                          <a:stretch>
                            <a:fillRect/>
                          </a:stretch>
                        </pic:blipFill>
                        <pic:spPr bwMode="auto">
                          <a:xfrm>
                            <a:off x="0" y="0"/>
                            <a:ext cx="2737803" cy="1903095"/>
                          </a:xfrm>
                          <a:prstGeom prst="rect">
                            <a:avLst/>
                          </a:prstGeom>
                          <a:noFill/>
                          <a:ln w="9525">
                            <a:noFill/>
                            <a:miter lim="800000"/>
                            <a:headEnd/>
                            <a:tailEnd/>
                          </a:ln>
                        </pic:spPr>
                      </pic:pic>
                    </a:graphicData>
                  </a:graphic>
                </wp:inline>
              </w:drawing>
            </w:r>
          </w:p>
        </w:tc>
        <w:tc>
          <w:tcPr>
            <w:tcW w:w="4580" w:type="dxa"/>
          </w:tcPr>
          <w:p w:rsidR="004E6150" w:rsidRDefault="00854ECA" w:rsidP="004E6150">
            <w:r>
              <w:t>Bordeaux</w:t>
            </w:r>
            <w:r w:rsidR="003A1556">
              <w:rPr>
                <w:rStyle w:val="Appeldenotedefin"/>
              </w:rPr>
              <w:endnoteReference w:id="19"/>
            </w:r>
          </w:p>
          <w:p w:rsidR="00D03DE1" w:rsidRDefault="00B04FDE" w:rsidP="004E6150">
            <w:r>
              <w:rPr>
                <w:noProof/>
                <w:lang w:eastAsia="fr-FR"/>
              </w:rPr>
              <w:drawing>
                <wp:inline distT="0" distB="0" distL="0" distR="0">
                  <wp:extent cx="2737994" cy="1903228"/>
                  <wp:effectExtent l="19050" t="0" r="5206" b="0"/>
                  <wp:docPr id="14" name="Image 4" descr="http://www.pollens.fr/graphs/risques.php?width=575&amp;height=400&amp;id_ville=7&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ollens.fr/graphs/risques.php?width=575&amp;height=400&amp;id_ville=7&amp;id_taxon=9&amp;graph_annee=2018&amp;double_graph=1"/>
                          <pic:cNvPicPr>
                            <a:picLocks noChangeAspect="1" noChangeArrowheads="1"/>
                          </pic:cNvPicPr>
                        </pic:nvPicPr>
                        <pic:blipFill>
                          <a:blip r:embed="rId22" cstate="print"/>
                          <a:srcRect/>
                          <a:stretch>
                            <a:fillRect/>
                          </a:stretch>
                        </pic:blipFill>
                        <pic:spPr bwMode="auto">
                          <a:xfrm>
                            <a:off x="0" y="0"/>
                            <a:ext cx="2737803" cy="1903095"/>
                          </a:xfrm>
                          <a:prstGeom prst="rect">
                            <a:avLst/>
                          </a:prstGeom>
                          <a:noFill/>
                          <a:ln w="9525">
                            <a:noFill/>
                            <a:miter lim="800000"/>
                            <a:headEnd/>
                            <a:tailEnd/>
                          </a:ln>
                        </pic:spPr>
                      </pic:pic>
                    </a:graphicData>
                  </a:graphic>
                </wp:inline>
              </w:drawing>
            </w:r>
          </w:p>
        </w:tc>
      </w:tr>
      <w:tr w:rsidR="00854ECA" w:rsidTr="00854ECA">
        <w:tc>
          <w:tcPr>
            <w:tcW w:w="4580" w:type="dxa"/>
          </w:tcPr>
          <w:p w:rsidR="00854ECA" w:rsidRDefault="00854ECA" w:rsidP="00854ECA">
            <w:r>
              <w:lastRenderedPageBreak/>
              <w:t>Angoulême</w:t>
            </w:r>
            <w:r w:rsidR="003A1556">
              <w:rPr>
                <w:rStyle w:val="Appeldenotedefin"/>
              </w:rPr>
              <w:endnoteReference w:id="20"/>
            </w:r>
          </w:p>
          <w:p w:rsidR="00D03DE1" w:rsidRDefault="00B04FDE" w:rsidP="00854ECA">
            <w:r>
              <w:rPr>
                <w:noProof/>
                <w:lang w:eastAsia="fr-FR"/>
              </w:rPr>
              <w:drawing>
                <wp:inline distT="0" distB="0" distL="0" distR="0">
                  <wp:extent cx="2740335" cy="1904856"/>
                  <wp:effectExtent l="19050" t="0" r="2865" b="0"/>
                  <wp:docPr id="15" name="Image 7" descr="http://www.pollens.fr/graphs/risques.php?width=575&amp;height=400&amp;id_ville=90&amp;id_taxon=54&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ollens.fr/graphs/risques.php?width=575&amp;height=400&amp;id_ville=90&amp;id_taxon=54&amp;graph_annee=2018&amp;double_graph=1"/>
                          <pic:cNvPicPr>
                            <a:picLocks noChangeAspect="1" noChangeArrowheads="1"/>
                          </pic:cNvPicPr>
                        </pic:nvPicPr>
                        <pic:blipFill>
                          <a:blip r:embed="rId23" cstate="print"/>
                          <a:srcRect/>
                          <a:stretch>
                            <a:fillRect/>
                          </a:stretch>
                        </pic:blipFill>
                        <pic:spPr bwMode="auto">
                          <a:xfrm>
                            <a:off x="0" y="0"/>
                            <a:ext cx="2750139" cy="1911671"/>
                          </a:xfrm>
                          <a:prstGeom prst="rect">
                            <a:avLst/>
                          </a:prstGeom>
                          <a:noFill/>
                          <a:ln w="9525">
                            <a:noFill/>
                            <a:miter lim="800000"/>
                            <a:headEnd/>
                            <a:tailEnd/>
                          </a:ln>
                        </pic:spPr>
                      </pic:pic>
                    </a:graphicData>
                  </a:graphic>
                </wp:inline>
              </w:drawing>
            </w:r>
          </w:p>
        </w:tc>
        <w:tc>
          <w:tcPr>
            <w:tcW w:w="4580" w:type="dxa"/>
          </w:tcPr>
          <w:p w:rsidR="00854ECA" w:rsidRDefault="00854ECA" w:rsidP="004E6150">
            <w:r>
              <w:t>Angoulême</w:t>
            </w:r>
            <w:r w:rsidR="00B04FDE">
              <w:rPr>
                <w:rStyle w:val="Appeldenotedefin"/>
              </w:rPr>
              <w:endnoteReference w:id="21"/>
            </w:r>
          </w:p>
          <w:p w:rsidR="00D03DE1" w:rsidRDefault="00EF1BE1" w:rsidP="004E6150">
            <w:r>
              <w:rPr>
                <w:noProof/>
                <w:lang w:eastAsia="fr-FR"/>
              </w:rPr>
              <w:drawing>
                <wp:inline distT="0" distB="0" distL="0" distR="0">
                  <wp:extent cx="2740335" cy="1904855"/>
                  <wp:effectExtent l="19050" t="0" r="2865" b="0"/>
                  <wp:docPr id="16" name="Image 10" descr="http://www.pollens.fr/graphs/risques.php?width=575&amp;height=400&amp;id_ville=90&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ollens.fr/graphs/risques.php?width=575&amp;height=400&amp;id_ville=90&amp;id_taxon=9&amp;graph_annee=2018&amp;double_graph=1"/>
                          <pic:cNvPicPr>
                            <a:picLocks noChangeAspect="1" noChangeArrowheads="1"/>
                          </pic:cNvPicPr>
                        </pic:nvPicPr>
                        <pic:blipFill>
                          <a:blip r:embed="rId24" cstate="print"/>
                          <a:srcRect/>
                          <a:stretch>
                            <a:fillRect/>
                          </a:stretch>
                        </pic:blipFill>
                        <pic:spPr bwMode="auto">
                          <a:xfrm>
                            <a:off x="0" y="0"/>
                            <a:ext cx="2746103" cy="1908864"/>
                          </a:xfrm>
                          <a:prstGeom prst="rect">
                            <a:avLst/>
                          </a:prstGeom>
                          <a:noFill/>
                          <a:ln w="9525">
                            <a:noFill/>
                            <a:miter lim="800000"/>
                            <a:headEnd/>
                            <a:tailEnd/>
                          </a:ln>
                        </pic:spPr>
                      </pic:pic>
                    </a:graphicData>
                  </a:graphic>
                </wp:inline>
              </w:drawing>
            </w:r>
          </w:p>
        </w:tc>
      </w:tr>
      <w:tr w:rsidR="00854ECA" w:rsidTr="00854ECA">
        <w:tc>
          <w:tcPr>
            <w:tcW w:w="4580" w:type="dxa"/>
          </w:tcPr>
          <w:p w:rsidR="00854ECA" w:rsidRDefault="00854ECA" w:rsidP="00854ECA">
            <w:r>
              <w:t>Lyon</w:t>
            </w:r>
            <w:r w:rsidR="003A1556">
              <w:rPr>
                <w:rStyle w:val="Appeldenotedefin"/>
              </w:rPr>
              <w:endnoteReference w:id="22"/>
            </w:r>
          </w:p>
          <w:p w:rsidR="00D03DE1" w:rsidRDefault="00EF1BE1" w:rsidP="00854ECA">
            <w:r>
              <w:rPr>
                <w:noProof/>
                <w:lang w:eastAsia="fr-FR"/>
              </w:rPr>
              <w:drawing>
                <wp:inline distT="0" distB="0" distL="0" distR="0">
                  <wp:extent cx="2737993" cy="1903228"/>
                  <wp:effectExtent l="19050" t="0" r="5207" b="0"/>
                  <wp:docPr id="17" name="Image 13" descr="http://www.pollens.fr/graphs/risques.php?width=575&amp;height=400&amp;id_ville=29&amp;id_taxon=54&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ollens.fr/graphs/risques.php?width=575&amp;height=400&amp;id_ville=29&amp;id_taxon=54&amp;graph_annee=2018&amp;double_graph=1"/>
                          <pic:cNvPicPr>
                            <a:picLocks noChangeAspect="1" noChangeArrowheads="1"/>
                          </pic:cNvPicPr>
                        </pic:nvPicPr>
                        <pic:blipFill>
                          <a:blip r:embed="rId25" cstate="print"/>
                          <a:srcRect/>
                          <a:stretch>
                            <a:fillRect/>
                          </a:stretch>
                        </pic:blipFill>
                        <pic:spPr bwMode="auto">
                          <a:xfrm>
                            <a:off x="0" y="0"/>
                            <a:ext cx="2748700" cy="1910670"/>
                          </a:xfrm>
                          <a:prstGeom prst="rect">
                            <a:avLst/>
                          </a:prstGeom>
                          <a:noFill/>
                          <a:ln w="9525">
                            <a:noFill/>
                            <a:miter lim="800000"/>
                            <a:headEnd/>
                            <a:tailEnd/>
                          </a:ln>
                        </pic:spPr>
                      </pic:pic>
                    </a:graphicData>
                  </a:graphic>
                </wp:inline>
              </w:drawing>
            </w:r>
          </w:p>
        </w:tc>
        <w:tc>
          <w:tcPr>
            <w:tcW w:w="4580" w:type="dxa"/>
          </w:tcPr>
          <w:p w:rsidR="00854ECA" w:rsidRDefault="00854ECA" w:rsidP="004E6150">
            <w:r>
              <w:t>Lyon</w:t>
            </w:r>
            <w:r w:rsidR="007F0F51">
              <w:rPr>
                <w:rStyle w:val="Appeldenotedefin"/>
              </w:rPr>
              <w:endnoteReference w:id="23"/>
            </w:r>
          </w:p>
          <w:p w:rsidR="00D03DE1" w:rsidRDefault="00EF1BE1" w:rsidP="004E6150">
            <w:r>
              <w:rPr>
                <w:noProof/>
                <w:lang w:eastAsia="fr-FR"/>
              </w:rPr>
              <w:drawing>
                <wp:inline distT="0" distB="0" distL="0" distR="0">
                  <wp:extent cx="2737994" cy="1903228"/>
                  <wp:effectExtent l="19050" t="0" r="5206" b="0"/>
                  <wp:docPr id="18" name="Image 16" descr="http://www.pollens.fr/graphs/risques.php?width=575&amp;height=400&amp;id_ville=29&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ollens.fr/graphs/risques.php?width=575&amp;height=400&amp;id_ville=29&amp;id_taxon=9&amp;graph_annee=2018&amp;double_graph=1"/>
                          <pic:cNvPicPr>
                            <a:picLocks noChangeAspect="1" noChangeArrowheads="1"/>
                          </pic:cNvPicPr>
                        </pic:nvPicPr>
                        <pic:blipFill>
                          <a:blip r:embed="rId26" cstate="print"/>
                          <a:srcRect/>
                          <a:stretch>
                            <a:fillRect/>
                          </a:stretch>
                        </pic:blipFill>
                        <pic:spPr bwMode="auto">
                          <a:xfrm>
                            <a:off x="0" y="0"/>
                            <a:ext cx="2737803" cy="1903096"/>
                          </a:xfrm>
                          <a:prstGeom prst="rect">
                            <a:avLst/>
                          </a:prstGeom>
                          <a:noFill/>
                          <a:ln w="9525">
                            <a:noFill/>
                            <a:miter lim="800000"/>
                            <a:headEnd/>
                            <a:tailEnd/>
                          </a:ln>
                        </pic:spPr>
                      </pic:pic>
                    </a:graphicData>
                  </a:graphic>
                </wp:inline>
              </w:drawing>
            </w:r>
          </w:p>
        </w:tc>
      </w:tr>
    </w:tbl>
    <w:p w:rsidR="004E6150" w:rsidRPr="004E6150" w:rsidRDefault="004E6150" w:rsidP="004E6150"/>
    <w:p w:rsidR="00D05933" w:rsidRPr="003A5500" w:rsidRDefault="00D05933" w:rsidP="00665D16">
      <w:pPr>
        <w:pStyle w:val="Titre"/>
        <w:rPr>
          <w:rFonts w:cs="Times New Roman"/>
        </w:rPr>
      </w:pPr>
      <w:bookmarkStart w:id="25" w:name="_Toc532128512"/>
      <w:r w:rsidRPr="003A5500">
        <w:rPr>
          <w:rFonts w:cs="Times New Roman"/>
        </w:rPr>
        <w:t>Conclusion</w:t>
      </w:r>
      <w:bookmarkEnd w:id="25"/>
    </w:p>
    <w:p w:rsidR="00D05933" w:rsidRDefault="00D05933" w:rsidP="00D05933"/>
    <w:p w:rsidR="00854ECA" w:rsidRPr="003A5500" w:rsidRDefault="00854ECA" w:rsidP="00854ECA">
      <w:pPr>
        <w:pStyle w:val="Titre"/>
      </w:pPr>
      <w:bookmarkStart w:id="26" w:name="_Toc532128513"/>
      <w:r>
        <w:t>Listes</w:t>
      </w:r>
      <w:bookmarkEnd w:id="26"/>
    </w:p>
    <w:p w:rsidR="00D05933" w:rsidRPr="003A5500" w:rsidRDefault="00D05933" w:rsidP="00D05933">
      <w:r w:rsidRPr="003A5500">
        <w:br w:type="page"/>
      </w:r>
    </w:p>
    <w:p w:rsidR="00D05933" w:rsidRPr="003A5500" w:rsidRDefault="00D05933" w:rsidP="00665D16">
      <w:pPr>
        <w:pStyle w:val="Titre"/>
        <w:rPr>
          <w:rFonts w:cs="Times New Roman"/>
        </w:rPr>
      </w:pPr>
      <w:bookmarkStart w:id="27" w:name="_Toc532128514"/>
      <w:r w:rsidRPr="003A5500">
        <w:rPr>
          <w:rFonts w:cs="Times New Roman"/>
        </w:rPr>
        <w:lastRenderedPageBreak/>
        <w:t>Sources :</w:t>
      </w:r>
      <w:bookmarkEnd w:id="27"/>
    </w:p>
    <w:p w:rsidR="009F63A5" w:rsidRPr="003A5500" w:rsidRDefault="009F63A5" w:rsidP="009F63A5"/>
    <w:p w:rsidR="001304A4" w:rsidRPr="001304A4" w:rsidRDefault="009F63A5" w:rsidP="001304A4">
      <w:r w:rsidRPr="003A5500">
        <w:t>I</w:t>
      </w:r>
    </w:p>
    <w:p w:rsidR="009F63A5" w:rsidRPr="003A5500" w:rsidRDefault="00C9580C" w:rsidP="009F63A5">
      <w:r>
        <w:t>/*</w:t>
      </w:r>
      <w:r w:rsidR="009F63A5" w:rsidRPr="003A5500">
        <w:t xml:space="preserve">C Variété, formes &amp; formation </w:t>
      </w:r>
      <w:hyperlink r:id="rId27">
        <w:r w:rsidR="009F63A5" w:rsidRPr="003A5500">
          <w:rPr>
            <w:rStyle w:val="Lienhypertexte"/>
          </w:rPr>
          <w:t>http://orchidees-alsace.hautetfort.com/lexique-de-botanique.html</w:t>
        </w:r>
      </w:hyperlink>
      <w:r w:rsidR="009F63A5" w:rsidRPr="003A5500">
        <w:t xml:space="preserve">, </w:t>
      </w:r>
      <w:hyperlink r:id="rId28">
        <w:r w:rsidR="009F63A5" w:rsidRPr="003A5500">
          <w:rPr>
            <w:rStyle w:val="Lienhypertexte"/>
          </w:rPr>
          <w:t>http://www.encyclopollens.fr/wp-content/uploads/2014/02/img-1-3-2.jpg</w:t>
        </w:r>
      </w:hyperlink>
      <w:r w:rsidR="009F63A5" w:rsidRPr="003A5500">
        <w:t xml:space="preserve"> (image)</w:t>
      </w:r>
      <w:r>
        <w:t>*/</w:t>
      </w:r>
    </w:p>
    <w:p w:rsidR="00AD3A5E" w:rsidRPr="003A5500" w:rsidRDefault="00C9580C" w:rsidP="009F63A5">
      <w:r>
        <w:t>/*</w:t>
      </w:r>
      <w:r w:rsidR="00AD3A5E" w:rsidRPr="003A5500">
        <w:t>III</w:t>
      </w:r>
    </w:p>
    <w:p w:rsidR="00D05933" w:rsidRPr="003A5500" w:rsidRDefault="00586F33" w:rsidP="00D05933">
      <w:hyperlink r:id="rId29" w:history="1">
        <w:r w:rsidR="00D05933" w:rsidRPr="003A5500">
          <w:rPr>
            <w:rStyle w:val="Lienhypertexte"/>
          </w:rPr>
          <w:t>https://www.aquaportail.com/definition-7885-sillon.html</w:t>
        </w:r>
      </w:hyperlink>
    </w:p>
    <w:p w:rsidR="00D05933" w:rsidRPr="003A5500" w:rsidRDefault="00586F33" w:rsidP="00D05933">
      <w:hyperlink r:id="rId30" w:history="1">
        <w:r w:rsidR="00D05933" w:rsidRPr="003A5500">
          <w:rPr>
            <w:rStyle w:val="Lienhypertexte"/>
          </w:rPr>
          <w:t>https://www.aquaportail.com/definition-7765-exine.html</w:t>
        </w:r>
      </w:hyperlink>
      <w:r w:rsidR="00C9580C">
        <w:t>*/</w:t>
      </w:r>
    </w:p>
    <w:p w:rsidR="00D05933" w:rsidRPr="003A5500" w:rsidRDefault="00D05933" w:rsidP="00D05933">
      <w:pPr>
        <w:rPr>
          <w:rStyle w:val="Lienhypertexte"/>
        </w:rPr>
      </w:pPr>
      <w:r w:rsidRPr="003A5500">
        <w:t xml:space="preserve">Liens intéressants : </w:t>
      </w:r>
      <w:hyperlink r:id="rId31">
        <w:r w:rsidRPr="003A5500">
          <w:rPr>
            <w:rStyle w:val="Lienhypertexte"/>
          </w:rPr>
          <w:t>http://apibotanica.inra.fr/</w:t>
        </w:r>
      </w:hyperlink>
    </w:p>
    <w:p w:rsidR="00511CE9" w:rsidRDefault="00511CE9" w:rsidP="00D05933">
      <w:proofErr w:type="spellStart"/>
      <w:r>
        <w:t>Pdf</w:t>
      </w:r>
      <w:proofErr w:type="spellEnd"/>
      <w:r>
        <w:t xml:space="preserve"> relevé RNSA pollen 2018 : </w:t>
      </w:r>
      <w:hyperlink r:id="rId32" w:tooltip="https://mail-attachment.googleusercontent.com/attachment/u/1/?ui=2&amp;ik=adefe0a2d5&amp;attid=0.1&amp;permmsgid=msg-f:1617821882954904978&amp;th=1673a86e53617592&amp;view=att&amp;disp=inline&amp;saddbat=ANGjdJ-wT8VMflkkj8QPDejlcH-wqraiSGXpvOJ_494D4dkqpOEo5WsT1u_tRubI8aUjo83QQ3v1JaX" w:history="1">
        <w:r>
          <w:rPr>
            <w:rStyle w:val="Lienhypertexte"/>
          </w:rPr>
          <w:t>Relevé pollinique RNSA</w:t>
        </w:r>
      </w:hyperlink>
    </w:p>
    <w:p w:rsidR="00511CE9" w:rsidRPr="003A5500" w:rsidRDefault="00511CE9" w:rsidP="00D05933"/>
    <w:p w:rsidR="00D05933" w:rsidRPr="003A5500" w:rsidRDefault="00D05933" w:rsidP="00D05933">
      <w:r w:rsidRPr="003A5500">
        <w:t>Pour moi :</w:t>
      </w:r>
    </w:p>
    <w:p w:rsidR="00D05933" w:rsidRPr="003A5500" w:rsidRDefault="00586F33" w:rsidP="00D05933">
      <w:hyperlink r:id="rId33" w:history="1">
        <w:r w:rsidR="00D05933" w:rsidRPr="003A5500">
          <w:rPr>
            <w:rStyle w:val="Lienhypertexte"/>
          </w:rPr>
          <w:t>http://pepsia.com/en/</w:t>
        </w:r>
      </w:hyperlink>
    </w:p>
    <w:p w:rsidR="00D05933" w:rsidRPr="003A5500" w:rsidRDefault="00586F33" w:rsidP="00D05933">
      <w:hyperlink r:id="rId34" w:history="1">
        <w:r w:rsidR="00D05933" w:rsidRPr="003A5500">
          <w:rPr>
            <w:rStyle w:val="Lienhypertexte"/>
          </w:rPr>
          <w:t>https://www.aquaportail.com/definition-1860-anthere.html</w:t>
        </w:r>
      </w:hyperlink>
    </w:p>
    <w:p w:rsidR="00D05933" w:rsidRPr="003A5500" w:rsidRDefault="00586F33" w:rsidP="00D05933">
      <w:hyperlink r:id="rId35" w:history="1">
        <w:r w:rsidR="00D05933" w:rsidRPr="003A5500">
          <w:rPr>
            <w:rStyle w:val="Lienhypertexte"/>
          </w:rPr>
          <w:t>https://fr.wikipedia.org/wiki/Exine</w:t>
        </w:r>
      </w:hyperlink>
    </w:p>
    <w:p w:rsidR="00D05933" w:rsidRPr="003A5500" w:rsidRDefault="00586F33" w:rsidP="00D05933">
      <w:hyperlink r:id="rId36" w:history="1">
        <w:r w:rsidR="00D05933" w:rsidRPr="003A5500">
          <w:rPr>
            <w:rStyle w:val="Lienhypertexte"/>
          </w:rPr>
          <w:t>https://www.tectrade.com/service/professional-services/2</w:t>
        </w:r>
      </w:hyperlink>
    </w:p>
    <w:p w:rsidR="00D05933" w:rsidRPr="003A5500" w:rsidRDefault="00586F33" w:rsidP="00D05933">
      <w:hyperlink r:id="rId37" w:history="1">
        <w:r w:rsidR="00D05933" w:rsidRPr="003A5500">
          <w:rPr>
            <w:rStyle w:val="Lienhypertexte"/>
          </w:rPr>
          <w:t>http://virtualvizion.blogspot.com/</w:t>
        </w:r>
      </w:hyperlink>
    </w:p>
    <w:p w:rsidR="00D05933" w:rsidRPr="003A5500" w:rsidRDefault="00D05933" w:rsidP="00D05933"/>
    <w:p w:rsidR="003A5500" w:rsidRDefault="001A77B2">
      <w:r>
        <w:t>En</w:t>
      </w:r>
      <w:r w:rsidR="001D091E">
        <w:t xml:space="preserve"> cours d’utilisation :</w:t>
      </w:r>
    </w:p>
    <w:p w:rsidR="001D091E" w:rsidRDefault="00586F33">
      <w:hyperlink r:id="rId38" w:history="1">
        <w:r w:rsidR="001D091E" w:rsidRPr="0078007D">
          <w:rPr>
            <w:rStyle w:val="Lienhypertexte"/>
          </w:rPr>
          <w:t>http://acces.ens-lyon.fr/acces/thematiques/paleo/paleobiomes/comprendre/les-pollens-indicateurs-de-vegetation-et-de-climat/le-pollen-dans-le-cycle-du-vegetal</w:t>
        </w:r>
      </w:hyperlink>
    </w:p>
    <w:p w:rsidR="001D091E" w:rsidRDefault="00586F33">
      <w:hyperlink r:id="rId39" w:history="1">
        <w:r w:rsidR="001D091E" w:rsidRPr="0078007D">
          <w:rPr>
            <w:rStyle w:val="Lienhypertexte"/>
          </w:rPr>
          <w:t>http://abeillesduberry.com/?page_id=286</w:t>
        </w:r>
      </w:hyperlink>
    </w:p>
    <w:p w:rsidR="001D091E" w:rsidRDefault="00586F33">
      <w:hyperlink r:id="rId40" w:anchor="imgrc=IuWcDszerWzeWM" w:history="1">
        <w:r w:rsidR="001D091E" w:rsidRPr="0078007D">
          <w:rPr>
            <w:rStyle w:val="Lienhypertexte"/>
          </w:rPr>
          <w:t>https://www.google.com/search?q=composition+d%27un+pollen&amp;safe=active&amp;client=safari&amp;rls=en&amp;source=lnms&amp;tbm=isch&amp;sa=X&amp;ved=0ahUKEwjw78XglYLfAhVEyoUKHfqFAn0Q_AUIDigB&amp;biw=1728&amp;bih=1247&amp;dpr=2#imgrc=IuWcDszerWzeWM</w:t>
        </w:r>
      </w:hyperlink>
      <w:r w:rsidR="001D091E" w:rsidRPr="001D091E">
        <w:t>:</w:t>
      </w:r>
    </w:p>
    <w:p w:rsidR="001D091E" w:rsidRDefault="00586F33">
      <w:hyperlink r:id="rId41" w:history="1">
        <w:r w:rsidR="001D091E" w:rsidRPr="0078007D">
          <w:rPr>
            <w:rStyle w:val="Lienhypertexte"/>
          </w:rPr>
          <w:t>http://www.pollens.fr/les-risques/risques-par-ville-details.php?id_ville=40&amp;id_taxon=1</w:t>
        </w:r>
      </w:hyperlink>
    </w:p>
    <w:p w:rsidR="001D091E" w:rsidRDefault="00586F33">
      <w:hyperlink r:id="rId42" w:history="1">
        <w:r w:rsidR="001D091E" w:rsidRPr="0078007D">
          <w:rPr>
            <w:rStyle w:val="Lienhypertexte"/>
          </w:rPr>
          <w:t>http://www.pollens.fr/les-risques/risques-par-ville-details.php?id_ville=63&amp;id_taxon=1</w:t>
        </w:r>
      </w:hyperlink>
    </w:p>
    <w:p w:rsidR="001D091E" w:rsidRDefault="00586F33">
      <w:hyperlink r:id="rId43" w:history="1">
        <w:r w:rsidR="001D091E" w:rsidRPr="0078007D">
          <w:rPr>
            <w:rStyle w:val="Lienhypertexte"/>
          </w:rPr>
          <w:t>https://www.google.com/search?safe=active&amp;client=safari&amp;rls=en&amp;ei=VjYEXJifEZKNlwTRwqfIAw&amp;q=entomophile&amp;oq=entomophile&amp;gs_l=psy-ab.3..0i203l4j0j0i10j0i30l4.36301.37053..39104...0.0..0.138.408.3j1......0....1..gws-wiz.......0i13j0i13i10j0i13i30.6WwGsFO0PcM</w:t>
        </w:r>
      </w:hyperlink>
    </w:p>
    <w:p w:rsidR="001D091E" w:rsidRDefault="00586F33">
      <w:hyperlink r:id="rId44" w:history="1">
        <w:r w:rsidR="001D091E" w:rsidRPr="0078007D">
          <w:rPr>
            <w:rStyle w:val="Lienhypertexte"/>
          </w:rPr>
          <w:t>http://www.pollens.fr/docs/impact_sanitaire_DI.pdf</w:t>
        </w:r>
      </w:hyperlink>
    </w:p>
    <w:p w:rsidR="001D091E" w:rsidRPr="009F63A5" w:rsidRDefault="001D091E">
      <w:r w:rsidRPr="001D091E">
        <w:t>https://fr.wikipedia.org/wiki/Classification_de_Cronquist</w:t>
      </w:r>
    </w:p>
    <w:sectPr w:rsidR="001D091E" w:rsidRPr="009F63A5" w:rsidSect="00D05933">
      <w:headerReference w:type="default" r:id="rId45"/>
      <w:footerReference w:type="default" r:id="rId46"/>
      <w:endnotePr>
        <w:numFmt w:val="decimal"/>
      </w:endnotePr>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F33" w:rsidRDefault="00586F33" w:rsidP="00D05933">
      <w:r>
        <w:separator/>
      </w:r>
    </w:p>
  </w:endnote>
  <w:endnote w:type="continuationSeparator" w:id="0">
    <w:p w:rsidR="00586F33" w:rsidRDefault="00586F33" w:rsidP="00D05933">
      <w:r>
        <w:continuationSeparator/>
      </w:r>
    </w:p>
  </w:endnote>
  <w:endnote w:id="1">
    <w:p w:rsidR="007F0F51" w:rsidRDefault="007F0F51">
      <w:pPr>
        <w:pStyle w:val="Notedefin"/>
      </w:pPr>
      <w:r>
        <w:rPr>
          <w:rStyle w:val="Appeldenotedefin"/>
        </w:rPr>
        <w:endnoteRef/>
      </w:r>
      <w:r>
        <w:t xml:space="preserve"> </w:t>
      </w:r>
      <w:hyperlink r:id="rId1">
        <w:r w:rsidRPr="003A5500">
          <w:rPr>
            <w:rStyle w:val="Lienhypertexte"/>
          </w:rPr>
          <w:t>http://www.cnrtl.fr/definition/pollen</w:t>
        </w:r>
      </w:hyperlink>
      <w:r>
        <w:t xml:space="preserve"> + </w:t>
      </w:r>
      <w:hyperlink r:id="rId2">
        <w:r w:rsidRPr="003A5500">
          <w:rPr>
            <w:rStyle w:val="Lienhypertexte"/>
          </w:rPr>
          <w:t>http://www.cnrtl.fr/definition/utricules</w:t>
        </w:r>
      </w:hyperlink>
    </w:p>
  </w:endnote>
  <w:endnote w:id="2">
    <w:p w:rsidR="007F0F51" w:rsidRDefault="007F0F51">
      <w:pPr>
        <w:pStyle w:val="Notedefin"/>
      </w:pPr>
      <w:r>
        <w:rPr>
          <w:rStyle w:val="Appeldenotedefin"/>
        </w:rPr>
        <w:endnoteRef/>
      </w:r>
      <w:r>
        <w:t xml:space="preserve"> </w:t>
      </w:r>
      <w:hyperlink r:id="rId3">
        <w:r w:rsidRPr="003A5500">
          <w:rPr>
            <w:rStyle w:val="Lienhypertexte"/>
          </w:rPr>
          <w:t>http://abeillesduberry.com/wp-content/uploads/2015/11/Composition-moyenne-du-Pollen1.gif</w:t>
        </w:r>
      </w:hyperlink>
    </w:p>
  </w:endnote>
  <w:endnote w:id="3">
    <w:p w:rsidR="007F0F51" w:rsidRDefault="007F0F51">
      <w:pPr>
        <w:pStyle w:val="Notedefin"/>
      </w:pPr>
      <w:r>
        <w:rPr>
          <w:rStyle w:val="Appeldenotedefin"/>
        </w:rPr>
        <w:endnoteRef/>
      </w:r>
      <w:r>
        <w:t xml:space="preserve"> </w:t>
      </w:r>
      <w:hyperlink r:id="rId4" w:history="1">
        <w:r w:rsidRPr="001304A4">
          <w:rPr>
            <w:rStyle w:val="Lienhypertexte"/>
          </w:rPr>
          <w:t>http://acces.ens-lyon.fr/acces/thematiques/paleo/paleobiomes/comprendre/les-pollens-indicateurs-de-vegetation-et-de-climat/le-pollen-dans-le-cycle-du-vegetal</w:t>
        </w:r>
      </w:hyperlink>
    </w:p>
  </w:endnote>
  <w:endnote w:id="4">
    <w:p w:rsidR="007F0F51" w:rsidRDefault="007F0F51">
      <w:pPr>
        <w:pStyle w:val="Notedefin"/>
      </w:pPr>
      <w:r>
        <w:rPr>
          <w:rStyle w:val="Appeldenotedefin"/>
        </w:rPr>
        <w:endnoteRef/>
      </w:r>
      <w:r>
        <w:t xml:space="preserve"> </w:t>
      </w:r>
      <w:hyperlink r:id="rId5" w:history="1">
        <w:r w:rsidRPr="003A5500">
          <w:rPr>
            <w:rStyle w:val="Lienhypertexte"/>
          </w:rPr>
          <w:t>https://www.aquaportail.com/definition-1860-anthere.html</w:t>
        </w:r>
      </w:hyperlink>
      <w:r>
        <w:rPr>
          <w:vertAlign w:val="superscript"/>
        </w:rPr>
        <w:t>3</w:t>
      </w:r>
    </w:p>
  </w:endnote>
  <w:endnote w:id="5">
    <w:p w:rsidR="007F0F51" w:rsidRDefault="007F0F51">
      <w:pPr>
        <w:pStyle w:val="Notedefin"/>
      </w:pPr>
      <w:r>
        <w:rPr>
          <w:rStyle w:val="Appeldenotedefin"/>
        </w:rPr>
        <w:endnoteRef/>
      </w:r>
      <w:r>
        <w:t xml:space="preserve"> </w:t>
      </w:r>
      <w:hyperlink r:id="rId6">
        <w:r w:rsidRPr="003A5500">
          <w:rPr>
            <w:rStyle w:val="Lienhypertexte"/>
          </w:rPr>
          <w:t>http://acces.ens-lyon.fr/acces/thematiques/paleo/paleobiomes/comprendre/images-1/vues%20caractpollen.jpg</w:t>
        </w:r>
      </w:hyperlink>
    </w:p>
  </w:endnote>
  <w:endnote w:id="6">
    <w:p w:rsidR="007F0F51" w:rsidRDefault="007F0F51">
      <w:pPr>
        <w:pStyle w:val="Notedefin"/>
      </w:pPr>
      <w:r>
        <w:rPr>
          <w:rStyle w:val="Appeldenotedefin"/>
        </w:rPr>
        <w:endnoteRef/>
      </w:r>
      <w:r>
        <w:t xml:space="preserve"> </w:t>
      </w:r>
      <w:hyperlink r:id="rId7">
        <w:r w:rsidRPr="003A5500">
          <w:rPr>
            <w:rStyle w:val="Lienhypertexte"/>
          </w:rPr>
          <w:t>http://www.pollens.fr/docs/vigilance.html</w:t>
        </w:r>
      </w:hyperlink>
    </w:p>
  </w:endnote>
  <w:endnote w:id="7">
    <w:p w:rsidR="007F0F51" w:rsidRDefault="007F0F51">
      <w:pPr>
        <w:pStyle w:val="Notedefin"/>
      </w:pPr>
      <w:r>
        <w:rPr>
          <w:rStyle w:val="Appeldenotedefin"/>
        </w:rPr>
        <w:endnoteRef/>
      </w:r>
      <w:r>
        <w:t xml:space="preserve"> </w:t>
      </w:r>
      <w:sdt>
        <w:sdtPr>
          <w:id w:val="541076445"/>
          <w:citation/>
        </w:sdtPr>
        <w:sdtEndPr/>
        <w:sdtContent>
          <w:r w:rsidR="00586F33">
            <w:fldChar w:fldCharType="begin"/>
          </w:r>
          <w:r w:rsidR="00586F33">
            <w:instrText xml:space="preserve"> CITATION Pollenetallegie \l 1036 </w:instrText>
          </w:r>
          <w:r w:rsidR="00586F33">
            <w:fldChar w:fldCharType="separate"/>
          </w:r>
          <w:r>
            <w:rPr>
              <w:noProof/>
            </w:rPr>
            <w:t>(Bernard GUERIN avec la collaboration de Jean BOUSQUET, 30 novembre 1993)</w:t>
          </w:r>
          <w:r w:rsidR="00586F33">
            <w:rPr>
              <w:noProof/>
            </w:rPr>
            <w:fldChar w:fldCharType="end"/>
          </w:r>
        </w:sdtContent>
      </w:sdt>
    </w:p>
  </w:endnote>
  <w:endnote w:id="8">
    <w:p w:rsidR="007F0F51" w:rsidRDefault="007F0F51">
      <w:pPr>
        <w:pStyle w:val="Notedefin"/>
      </w:pPr>
      <w:r>
        <w:rPr>
          <w:rStyle w:val="Appeldenotedefin"/>
        </w:rPr>
        <w:endnoteRef/>
      </w:r>
      <w:r>
        <w:t xml:space="preserve"> </w:t>
      </w:r>
      <w:hyperlink r:id="rId8" w:history="1">
        <w:r w:rsidRPr="003A5500">
          <w:rPr>
            <w:rStyle w:val="Lienhypertexte"/>
          </w:rPr>
          <w:t>http://www.pollens.fr/les-risques</w:t>
        </w:r>
      </w:hyperlink>
      <w:r>
        <w:t xml:space="preserve"> (carte de la France interactive permettant de voir les pics de pollen dans l’année par  région).</w:t>
      </w:r>
    </w:p>
  </w:endnote>
  <w:endnote w:id="9">
    <w:p w:rsidR="007F0F51" w:rsidRDefault="007F0F51" w:rsidP="00532D9E">
      <w:r>
        <w:rPr>
          <w:rStyle w:val="Appeldenotedefin"/>
        </w:rPr>
        <w:endnoteRef/>
      </w:r>
      <w:r>
        <w:t xml:space="preserve"> </w:t>
      </w:r>
      <w:hyperlink r:id="rId9" w:history="1">
        <w:r w:rsidRPr="0078007D">
          <w:rPr>
            <w:rStyle w:val="Lienhypertexte"/>
          </w:rPr>
          <w:t>http://www.pollens.fr/les-risques/risques-par-ville-details.php?id_ville=63&amp;id_taxon=1</w:t>
        </w:r>
      </w:hyperlink>
    </w:p>
    <w:p w:rsidR="007F0F51" w:rsidRDefault="007F0F51" w:rsidP="00532D9E">
      <w:r>
        <w:t>Montpellier</w:t>
      </w:r>
    </w:p>
  </w:endnote>
  <w:endnote w:id="10">
    <w:p w:rsidR="007F0F51" w:rsidRDefault="007F0F51">
      <w:pPr>
        <w:pStyle w:val="Notedefin"/>
      </w:pPr>
      <w:r>
        <w:rPr>
          <w:rStyle w:val="Appeldenotedefin"/>
        </w:rPr>
        <w:endnoteRef/>
      </w:r>
      <w:r>
        <w:t xml:space="preserve"> Paris : </w:t>
      </w:r>
      <w:hyperlink r:id="rId10" w:history="1">
        <w:r w:rsidRPr="0078007D">
          <w:rPr>
            <w:rStyle w:val="Lienhypertexte"/>
          </w:rPr>
          <w:t>http://www.pollens.fr/les-risques/risques-par-ville-details.php?id_ville=40&amp;id_taxon=1</w:t>
        </w:r>
      </w:hyperlink>
    </w:p>
  </w:endnote>
  <w:endnote w:id="11">
    <w:p w:rsidR="007F0F51" w:rsidRDefault="007F0F51" w:rsidP="00C70296">
      <w:pPr>
        <w:pStyle w:val="Notedefin"/>
      </w:pPr>
      <w:r>
        <w:rPr>
          <w:rStyle w:val="Appeldenotedefin"/>
        </w:rPr>
        <w:endnoteRef/>
      </w:r>
      <w:r>
        <w:t xml:space="preserve"> Arch. </w:t>
      </w:r>
      <w:proofErr w:type="spellStart"/>
      <w:r>
        <w:t>Immunol</w:t>
      </w:r>
      <w:proofErr w:type="spellEnd"/>
      <w:r>
        <w:t xml:space="preserve">. </w:t>
      </w:r>
      <w:proofErr w:type="spellStart"/>
      <w:r>
        <w:t>Ther</w:t>
      </w:r>
      <w:proofErr w:type="spellEnd"/>
      <w:r>
        <w:t xml:space="preserve">. </w:t>
      </w:r>
      <w:proofErr w:type="spellStart"/>
      <w:r>
        <w:t>Exp</w:t>
      </w:r>
      <w:proofErr w:type="spellEnd"/>
      <w:r>
        <w:t>. (2016) 64:339–347</w:t>
      </w:r>
    </w:p>
    <w:p w:rsidR="007F0F51" w:rsidRDefault="007F0F51" w:rsidP="00C70296">
      <w:pPr>
        <w:pStyle w:val="Notedefin"/>
      </w:pPr>
      <w:r>
        <w:t xml:space="preserve">DOI 10.1007/s00005-016-0401-2, </w:t>
      </w:r>
      <w:r>
        <w:rPr>
          <w:noProof/>
          <w:lang w:eastAsia="fr-FR"/>
        </w:rPr>
        <w:drawing>
          <wp:inline distT="0" distB="0" distL="0" distR="0">
            <wp:extent cx="1247775" cy="470003"/>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t="14108" r="4562" b="4149"/>
                    <a:stretch>
                      <a:fillRect/>
                    </a:stretch>
                  </pic:blipFill>
                  <pic:spPr bwMode="auto">
                    <a:xfrm>
                      <a:off x="0" y="0"/>
                      <a:ext cx="1253341" cy="472100"/>
                    </a:xfrm>
                    <a:prstGeom prst="rect">
                      <a:avLst/>
                    </a:prstGeom>
                    <a:noFill/>
                    <a:ln w="9525">
                      <a:noFill/>
                      <a:miter lim="800000"/>
                      <a:headEnd/>
                      <a:tailEnd/>
                    </a:ln>
                  </pic:spPr>
                </pic:pic>
              </a:graphicData>
            </a:graphic>
          </wp:inline>
        </w:drawing>
      </w:r>
    </w:p>
  </w:endnote>
  <w:endnote w:id="12">
    <w:p w:rsidR="007F0F51" w:rsidRDefault="007F0F51">
      <w:pPr>
        <w:pStyle w:val="Notedefin"/>
      </w:pPr>
      <w:r>
        <w:rPr>
          <w:rStyle w:val="Appeldenotedefin"/>
        </w:rPr>
        <w:endnoteRef/>
      </w:r>
      <w:r>
        <w:t xml:space="preserve"> </w:t>
      </w:r>
      <w:proofErr w:type="spellStart"/>
      <w:r w:rsidRPr="00C70296">
        <w:t>méecine</w:t>
      </w:r>
      <w:proofErr w:type="spellEnd"/>
      <w:r w:rsidRPr="00C70296">
        <w:t>/sciences 1990 ; 6 : 958-64</w:t>
      </w:r>
      <w:r>
        <w:t xml:space="preserve">, </w:t>
      </w:r>
      <w:r>
        <w:rPr>
          <w:noProof/>
          <w:lang w:eastAsia="fr-FR"/>
        </w:rPr>
        <w:drawing>
          <wp:inline distT="0" distB="0" distL="0" distR="0">
            <wp:extent cx="638175" cy="319088"/>
            <wp:effectExtent l="19050" t="0" r="952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8175" cy="319088"/>
                    </a:xfrm>
                    <a:prstGeom prst="rect">
                      <a:avLst/>
                    </a:prstGeom>
                    <a:noFill/>
                    <a:ln w="9525">
                      <a:noFill/>
                      <a:miter lim="800000"/>
                      <a:headEnd/>
                      <a:tailEnd/>
                    </a:ln>
                  </pic:spPr>
                </pic:pic>
              </a:graphicData>
            </a:graphic>
          </wp:inline>
        </w:drawing>
      </w:r>
    </w:p>
  </w:endnote>
  <w:endnote w:id="13">
    <w:p w:rsidR="007F0F51" w:rsidRDefault="007F0F51" w:rsidP="00C9580C">
      <w:r>
        <w:rPr>
          <w:rStyle w:val="Appeldenotedefin"/>
        </w:rPr>
        <w:endnoteRef/>
      </w:r>
      <w:r>
        <w:t xml:space="preserve"> </w:t>
      </w:r>
      <w:r w:rsidRPr="003A5500">
        <w:t xml:space="preserve">3.4 Potentiel allergisant </w:t>
      </w:r>
      <w:hyperlink r:id="rId13" w:history="1">
        <w:r w:rsidRPr="003A5500">
          <w:rPr>
            <w:rStyle w:val="Lienhypertexte"/>
          </w:rPr>
          <w:t>http://www.pollens.fr/docs/impact_sanitaire_DI.pdf</w:t>
        </w:r>
      </w:hyperlink>
      <w:r w:rsidRPr="003A5500">
        <w:t xml:space="preserve"> </w:t>
      </w:r>
    </w:p>
  </w:endnote>
  <w:endnote w:id="14">
    <w:p w:rsidR="007F0F51" w:rsidRDefault="007F0F51">
      <w:pPr>
        <w:pStyle w:val="Notedefin"/>
      </w:pPr>
      <w:r>
        <w:rPr>
          <w:rStyle w:val="Appeldenotedefin"/>
        </w:rPr>
        <w:endnoteRef/>
      </w:r>
      <w:r>
        <w:t xml:space="preserve"> Paris Ambroisie : </w:t>
      </w:r>
      <w:hyperlink r:id="rId14" w:history="1">
        <w:r w:rsidRPr="00FF69CA">
          <w:rPr>
            <w:rStyle w:val="Lienhypertexte"/>
          </w:rPr>
          <w:t>http://www.pollens.fr/les-risques/risques-par-ville-details.php?id_ville=40&amp;id_taxon=13</w:t>
        </w:r>
      </w:hyperlink>
      <w:r>
        <w:t xml:space="preserve"> </w:t>
      </w:r>
    </w:p>
  </w:endnote>
  <w:endnote w:id="15">
    <w:p w:rsidR="007F0F51" w:rsidRDefault="007F0F51">
      <w:pPr>
        <w:pStyle w:val="Notedefin"/>
      </w:pPr>
      <w:r>
        <w:rPr>
          <w:rStyle w:val="Appeldenotedefin"/>
        </w:rPr>
        <w:endnoteRef/>
      </w:r>
      <w:r>
        <w:t xml:space="preserve"> Paris Graminées : </w:t>
      </w:r>
      <w:hyperlink r:id="rId15" w:history="1">
        <w:r w:rsidRPr="00FF69CA">
          <w:rPr>
            <w:rStyle w:val="Lienhypertexte"/>
          </w:rPr>
          <w:t>http://www.pollens.fr/les-risques/risques-par-ville-details.php?id_ville=40&amp;id_taxon=9</w:t>
        </w:r>
      </w:hyperlink>
      <w:r>
        <w:t xml:space="preserve"> </w:t>
      </w:r>
    </w:p>
  </w:endnote>
  <w:endnote w:id="16">
    <w:p w:rsidR="007F0F51" w:rsidRDefault="007F0F51">
      <w:pPr>
        <w:pStyle w:val="Notedefin"/>
      </w:pPr>
      <w:r>
        <w:rPr>
          <w:rStyle w:val="Appeldenotedefin"/>
        </w:rPr>
        <w:endnoteRef/>
      </w:r>
      <w:r>
        <w:t xml:space="preserve"> La Rochelle Ambroisie : </w:t>
      </w:r>
      <w:hyperlink r:id="rId16" w:history="1">
        <w:r w:rsidRPr="00FF69CA">
          <w:rPr>
            <w:rStyle w:val="Lienhypertexte"/>
          </w:rPr>
          <w:t>http://www.pollens.fr/les-risques/risques-par-ville-details.php?id_ville=26&amp;id_taxon=54</w:t>
        </w:r>
      </w:hyperlink>
      <w:r>
        <w:t xml:space="preserve"> </w:t>
      </w:r>
    </w:p>
  </w:endnote>
  <w:endnote w:id="17">
    <w:p w:rsidR="007F0F51" w:rsidRDefault="007F0F51">
      <w:pPr>
        <w:pStyle w:val="Notedefin"/>
      </w:pPr>
      <w:r>
        <w:rPr>
          <w:rStyle w:val="Appeldenotedefin"/>
        </w:rPr>
        <w:endnoteRef/>
      </w:r>
      <w:r>
        <w:t xml:space="preserve">  La Rochelle Graminées : </w:t>
      </w:r>
      <w:hyperlink r:id="rId17" w:history="1">
        <w:r w:rsidRPr="00FF69CA">
          <w:rPr>
            <w:rStyle w:val="Lienhypertexte"/>
          </w:rPr>
          <w:t>http://www.pollens.fr/les-risques/risques-par-ville-details.php?id_ville=26&amp;id_taxon=9</w:t>
        </w:r>
      </w:hyperlink>
      <w:r>
        <w:t xml:space="preserve"> </w:t>
      </w:r>
    </w:p>
  </w:endnote>
  <w:endnote w:id="18">
    <w:p w:rsidR="003A1556" w:rsidRDefault="003A1556">
      <w:pPr>
        <w:pStyle w:val="Notedefin"/>
      </w:pPr>
      <w:r>
        <w:rPr>
          <w:rStyle w:val="Appeldenotedefin"/>
        </w:rPr>
        <w:endnoteRef/>
      </w:r>
      <w:r>
        <w:t xml:space="preserve"> Ambroisie Bordeaux : </w:t>
      </w:r>
      <w:hyperlink r:id="rId18" w:history="1">
        <w:r w:rsidR="00FB7F26" w:rsidRPr="00B135C7">
          <w:rPr>
            <w:rStyle w:val="Lienhypertexte"/>
          </w:rPr>
          <w:t>http://www.pollens.fr/les-risques/risques-par-ville-details.php?id_ville=7&amp;id_taxon=54</w:t>
        </w:r>
      </w:hyperlink>
      <w:r w:rsidR="00FB7F26">
        <w:t xml:space="preserve"> </w:t>
      </w:r>
    </w:p>
  </w:endnote>
  <w:endnote w:id="19">
    <w:p w:rsidR="003A1556" w:rsidRDefault="003A1556">
      <w:pPr>
        <w:pStyle w:val="Notedefin"/>
      </w:pPr>
      <w:r>
        <w:rPr>
          <w:rStyle w:val="Appeldenotedefin"/>
        </w:rPr>
        <w:endnoteRef/>
      </w:r>
      <w:r>
        <w:t xml:space="preserve"> Graminées Bordeaux : </w:t>
      </w:r>
      <w:hyperlink r:id="rId19" w:history="1">
        <w:r w:rsidR="00FB7F26" w:rsidRPr="00B135C7">
          <w:rPr>
            <w:rStyle w:val="Lienhypertexte"/>
          </w:rPr>
          <w:t>http://www.pollens.fr/les-risques/risques-par-ville-details.php?id_ville=7&amp;id_taxon=9</w:t>
        </w:r>
      </w:hyperlink>
      <w:r w:rsidR="00FB7F26">
        <w:t xml:space="preserve"> </w:t>
      </w:r>
    </w:p>
  </w:endnote>
  <w:endnote w:id="20">
    <w:p w:rsidR="003A1556" w:rsidRDefault="003A1556">
      <w:pPr>
        <w:pStyle w:val="Notedefin"/>
      </w:pPr>
      <w:r>
        <w:rPr>
          <w:rStyle w:val="Appeldenotedefin"/>
        </w:rPr>
        <w:endnoteRef/>
      </w:r>
      <w:r>
        <w:t xml:space="preserve"> Ambroisie Angoulême : </w:t>
      </w:r>
      <w:hyperlink r:id="rId20" w:history="1">
        <w:r w:rsidR="00B04FDE" w:rsidRPr="00B135C7">
          <w:rPr>
            <w:rStyle w:val="Lienhypertexte"/>
          </w:rPr>
          <w:t>http://www.pollens.fr/les-risques/risques-par-ville-details.php?id_ville=90&amp;id_taxon=54</w:t>
        </w:r>
      </w:hyperlink>
      <w:r w:rsidR="00B04FDE">
        <w:t xml:space="preserve"> </w:t>
      </w:r>
    </w:p>
  </w:endnote>
  <w:endnote w:id="21">
    <w:p w:rsidR="00B04FDE" w:rsidRDefault="00B04FDE">
      <w:pPr>
        <w:pStyle w:val="Notedefin"/>
      </w:pPr>
      <w:r>
        <w:rPr>
          <w:rStyle w:val="Appeldenotedefin"/>
        </w:rPr>
        <w:endnoteRef/>
      </w:r>
      <w:r>
        <w:t xml:space="preserve"> Angoulême graminées : </w:t>
      </w:r>
      <w:hyperlink r:id="rId21" w:history="1">
        <w:r w:rsidRPr="00B135C7">
          <w:rPr>
            <w:rStyle w:val="Lienhypertexte"/>
          </w:rPr>
          <w:t>http://www.pollens.fr/les-risques/risques-par-ville-details.php?id_ville=90&amp;id_taxon=9</w:t>
        </w:r>
      </w:hyperlink>
      <w:r>
        <w:t xml:space="preserve"> </w:t>
      </w:r>
    </w:p>
  </w:endnote>
  <w:endnote w:id="22">
    <w:p w:rsidR="00FB7F26" w:rsidRDefault="003A1556">
      <w:pPr>
        <w:pStyle w:val="Notedefin"/>
      </w:pPr>
      <w:r>
        <w:rPr>
          <w:rStyle w:val="Appeldenotedefin"/>
        </w:rPr>
        <w:endnoteRef/>
      </w:r>
      <w:r>
        <w:t xml:space="preserve"> Lyon Ambroisie : </w:t>
      </w:r>
      <w:hyperlink r:id="rId22" w:history="1">
        <w:r w:rsidR="00FB7F26" w:rsidRPr="00B135C7">
          <w:rPr>
            <w:rStyle w:val="Lienhypertexte"/>
          </w:rPr>
          <w:t>http://www.pollens.fr/les-risques/risques-par-ville-details.php?id_ville=29&amp;id_taxon=54</w:t>
        </w:r>
      </w:hyperlink>
      <w:r w:rsidR="00FB7F26">
        <w:t xml:space="preserve"> </w:t>
      </w:r>
    </w:p>
  </w:endnote>
  <w:endnote w:id="23">
    <w:p w:rsidR="007F0F51" w:rsidRDefault="007F0F51">
      <w:pPr>
        <w:pStyle w:val="Notedefin"/>
      </w:pPr>
      <w:r>
        <w:rPr>
          <w:rStyle w:val="Appeldenotedefin"/>
        </w:rPr>
        <w:endnoteRef/>
      </w:r>
      <w:r>
        <w:t xml:space="preserve"> Lyon Graminées : </w:t>
      </w:r>
      <w:hyperlink r:id="rId23" w:history="1">
        <w:r w:rsidRPr="00FF69CA">
          <w:rPr>
            <w:rStyle w:val="Lienhypertexte"/>
          </w:rPr>
          <w:t>http://www.pollens.fr/les-risques/risques-par-ville-details.php?id_ville=29&amp;id_taxon=9</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076451"/>
      <w:docPartObj>
        <w:docPartGallery w:val="Page Numbers (Bottom of Page)"/>
        <w:docPartUnique/>
      </w:docPartObj>
    </w:sdtPr>
    <w:sdtEndPr/>
    <w:sdtContent>
      <w:p w:rsidR="007F0F51" w:rsidRDefault="00586F33">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7F0F51" w:rsidRDefault="00586F33">
                    <w:pPr>
                      <w:jc w:val="center"/>
                    </w:pPr>
                    <w:r>
                      <w:fldChar w:fldCharType="begin"/>
                    </w:r>
                    <w:r>
                      <w:instrText xml:space="preserve"> PAGE    \* MERGEFORMAT </w:instrText>
                    </w:r>
                    <w:r>
                      <w:fldChar w:fldCharType="separate"/>
                    </w:r>
                    <w:r w:rsidR="006F4B54" w:rsidRPr="006F4B54">
                      <w:rPr>
                        <w:noProof/>
                        <w:sz w:val="16"/>
                        <w:szCs w:val="16"/>
                      </w:rPr>
                      <w:t>5</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F33" w:rsidRDefault="00586F33" w:rsidP="00D05933">
      <w:r>
        <w:separator/>
      </w:r>
    </w:p>
  </w:footnote>
  <w:footnote w:type="continuationSeparator" w:id="0">
    <w:p w:rsidR="00586F33" w:rsidRDefault="00586F33" w:rsidP="00D059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F51" w:rsidRPr="006F4B54" w:rsidRDefault="007F0F51" w:rsidP="00D05933">
    <w:pPr>
      <w:pStyle w:val="En-tte"/>
      <w:rPr>
        <w:lang w:val="en-US"/>
      </w:rPr>
    </w:pPr>
    <w:r w:rsidRPr="006F4B54">
      <w:rPr>
        <w:lang w:val="en-US"/>
      </w:rPr>
      <w:t>Henry Letellier</w:t>
    </w:r>
  </w:p>
  <w:p w:rsidR="007F0F51" w:rsidRPr="006F4B54" w:rsidRDefault="007F0F51" w:rsidP="00D05933">
    <w:pPr>
      <w:pStyle w:val="En-tte"/>
      <w:rPr>
        <w:lang w:val="en-US"/>
      </w:rPr>
    </w:pPr>
    <w:r w:rsidRPr="006F4B54">
      <w:rPr>
        <w:lang w:val="en-US"/>
      </w:rPr>
      <w:t>Bastien Husson</w:t>
    </w:r>
  </w:p>
  <w:p w:rsidR="007F0F51" w:rsidRPr="006F4B54" w:rsidRDefault="007F0F51" w:rsidP="00D05933">
    <w:pPr>
      <w:pStyle w:val="En-tte"/>
      <w:rPr>
        <w:lang w:val="en-US"/>
      </w:rPr>
    </w:pPr>
    <w:r w:rsidRPr="006F4B54">
      <w:rPr>
        <w:lang w:val="en-US"/>
      </w:rPr>
      <w:t>1ère 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6E98"/>
    <w:multiLevelType w:val="hybridMultilevel"/>
    <w:tmpl w:val="0422E2C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49643996"/>
    <w:multiLevelType w:val="hybridMultilevel"/>
    <w:tmpl w:val="FAC27EF8"/>
    <w:lvl w:ilvl="0" w:tplc="B72EE904">
      <w:start w:val="1"/>
      <w:numFmt w:val="bullet"/>
      <w:lvlText w:val=""/>
      <w:lvlJc w:val="left"/>
      <w:pPr>
        <w:ind w:left="14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AA53E9"/>
    <w:multiLevelType w:val="hybridMultilevel"/>
    <w:tmpl w:val="8FECCA8A"/>
    <w:lvl w:ilvl="0" w:tplc="A7781266">
      <w:start w:val="1"/>
      <w:numFmt w:val="bullet"/>
      <w:lvlText w:val=""/>
      <w:lvlJc w:val="left"/>
      <w:pPr>
        <w:ind w:left="720" w:hanging="360"/>
      </w:pPr>
      <w:rPr>
        <w:rFonts w:ascii="Symbol" w:hAnsi="Symbol" w:hint="default"/>
      </w:rPr>
    </w:lvl>
    <w:lvl w:ilvl="1" w:tplc="591862F0">
      <w:start w:val="1"/>
      <w:numFmt w:val="bullet"/>
      <w:lvlText w:val="o"/>
      <w:lvlJc w:val="left"/>
      <w:pPr>
        <w:ind w:left="1440" w:hanging="360"/>
      </w:pPr>
      <w:rPr>
        <w:rFonts w:ascii="Courier New" w:hAnsi="Courier New" w:hint="default"/>
      </w:rPr>
    </w:lvl>
    <w:lvl w:ilvl="2" w:tplc="0EEE3E4C">
      <w:start w:val="1"/>
      <w:numFmt w:val="bullet"/>
      <w:lvlText w:val=""/>
      <w:lvlJc w:val="left"/>
      <w:pPr>
        <w:ind w:left="2160" w:hanging="360"/>
      </w:pPr>
      <w:rPr>
        <w:rFonts w:ascii="Wingdings" w:hAnsi="Wingdings" w:hint="default"/>
      </w:rPr>
    </w:lvl>
    <w:lvl w:ilvl="3" w:tplc="45D8D8A8">
      <w:start w:val="1"/>
      <w:numFmt w:val="bullet"/>
      <w:lvlText w:val=""/>
      <w:lvlJc w:val="left"/>
      <w:pPr>
        <w:ind w:left="2880" w:hanging="360"/>
      </w:pPr>
      <w:rPr>
        <w:rFonts w:ascii="Symbol" w:hAnsi="Symbol" w:hint="default"/>
      </w:rPr>
    </w:lvl>
    <w:lvl w:ilvl="4" w:tplc="4EA0AB28">
      <w:start w:val="1"/>
      <w:numFmt w:val="bullet"/>
      <w:lvlText w:val="o"/>
      <w:lvlJc w:val="left"/>
      <w:pPr>
        <w:ind w:left="3600" w:hanging="360"/>
      </w:pPr>
      <w:rPr>
        <w:rFonts w:ascii="Courier New" w:hAnsi="Courier New" w:hint="default"/>
      </w:rPr>
    </w:lvl>
    <w:lvl w:ilvl="5" w:tplc="8E92FA66">
      <w:start w:val="1"/>
      <w:numFmt w:val="bullet"/>
      <w:lvlText w:val=""/>
      <w:lvlJc w:val="left"/>
      <w:pPr>
        <w:ind w:left="4320" w:hanging="360"/>
      </w:pPr>
      <w:rPr>
        <w:rFonts w:ascii="Wingdings" w:hAnsi="Wingdings" w:hint="default"/>
      </w:rPr>
    </w:lvl>
    <w:lvl w:ilvl="6" w:tplc="A4DC3DB4">
      <w:start w:val="1"/>
      <w:numFmt w:val="bullet"/>
      <w:lvlText w:val=""/>
      <w:lvlJc w:val="left"/>
      <w:pPr>
        <w:ind w:left="5040" w:hanging="360"/>
      </w:pPr>
      <w:rPr>
        <w:rFonts w:ascii="Symbol" w:hAnsi="Symbol" w:hint="default"/>
      </w:rPr>
    </w:lvl>
    <w:lvl w:ilvl="7" w:tplc="768C4508">
      <w:start w:val="1"/>
      <w:numFmt w:val="bullet"/>
      <w:lvlText w:val="o"/>
      <w:lvlJc w:val="left"/>
      <w:pPr>
        <w:ind w:left="5760" w:hanging="360"/>
      </w:pPr>
      <w:rPr>
        <w:rFonts w:ascii="Courier New" w:hAnsi="Courier New" w:hint="default"/>
      </w:rPr>
    </w:lvl>
    <w:lvl w:ilvl="8" w:tplc="CFBCD45C">
      <w:start w:val="1"/>
      <w:numFmt w:val="bullet"/>
      <w:lvlText w:val=""/>
      <w:lvlJc w:val="left"/>
      <w:pPr>
        <w:ind w:left="6480" w:hanging="360"/>
      </w:pPr>
      <w:rPr>
        <w:rFonts w:ascii="Wingdings" w:hAnsi="Wingdings" w:hint="default"/>
      </w:rPr>
    </w:lvl>
  </w:abstractNum>
  <w:abstractNum w:abstractNumId="3">
    <w:nsid w:val="68351469"/>
    <w:multiLevelType w:val="hybridMultilevel"/>
    <w:tmpl w:val="7CB48FA4"/>
    <w:lvl w:ilvl="0" w:tplc="B72EE904">
      <w:start w:val="1"/>
      <w:numFmt w:val="bullet"/>
      <w:lvlText w:val=""/>
      <w:lvlJc w:val="left"/>
      <w:pPr>
        <w:ind w:left="1487"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nsid w:val="75EA54AC"/>
    <w:multiLevelType w:val="hybridMultilevel"/>
    <w:tmpl w:val="3A6C8D8E"/>
    <w:lvl w:ilvl="0" w:tplc="B72EE904">
      <w:start w:val="1"/>
      <w:numFmt w:val="bullet"/>
      <w:lvlText w:val=""/>
      <w:lvlJc w:val="left"/>
      <w:pPr>
        <w:ind w:left="2136"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D05933"/>
    <w:rsid w:val="00000D81"/>
    <w:rsid w:val="000114E5"/>
    <w:rsid w:val="00030D5E"/>
    <w:rsid w:val="00034F71"/>
    <w:rsid w:val="00042FF5"/>
    <w:rsid w:val="000601D9"/>
    <w:rsid w:val="0006792F"/>
    <w:rsid w:val="00080C8F"/>
    <w:rsid w:val="0008799C"/>
    <w:rsid w:val="000C5FE8"/>
    <w:rsid w:val="00106377"/>
    <w:rsid w:val="00112D4F"/>
    <w:rsid w:val="001137FD"/>
    <w:rsid w:val="00113DBB"/>
    <w:rsid w:val="001304A4"/>
    <w:rsid w:val="00140A04"/>
    <w:rsid w:val="00141BEC"/>
    <w:rsid w:val="00143A14"/>
    <w:rsid w:val="00154FEE"/>
    <w:rsid w:val="001A0455"/>
    <w:rsid w:val="001A4BF5"/>
    <w:rsid w:val="001A77B2"/>
    <w:rsid w:val="001D091E"/>
    <w:rsid w:val="001D0C44"/>
    <w:rsid w:val="001D20DE"/>
    <w:rsid w:val="001D3249"/>
    <w:rsid w:val="0023353B"/>
    <w:rsid w:val="00241804"/>
    <w:rsid w:val="0024765F"/>
    <w:rsid w:val="002C783A"/>
    <w:rsid w:val="002D0F56"/>
    <w:rsid w:val="002D40FC"/>
    <w:rsid w:val="002F0AE2"/>
    <w:rsid w:val="002F662A"/>
    <w:rsid w:val="00304C8E"/>
    <w:rsid w:val="00311937"/>
    <w:rsid w:val="0036390B"/>
    <w:rsid w:val="003656CB"/>
    <w:rsid w:val="003A0A63"/>
    <w:rsid w:val="003A1556"/>
    <w:rsid w:val="003A5500"/>
    <w:rsid w:val="003D3272"/>
    <w:rsid w:val="003E066D"/>
    <w:rsid w:val="0043558A"/>
    <w:rsid w:val="0047768D"/>
    <w:rsid w:val="004A01AB"/>
    <w:rsid w:val="004B266F"/>
    <w:rsid w:val="004D632F"/>
    <w:rsid w:val="004E5B01"/>
    <w:rsid w:val="004E6150"/>
    <w:rsid w:val="005100AE"/>
    <w:rsid w:val="00511CE9"/>
    <w:rsid w:val="00532D9E"/>
    <w:rsid w:val="00564929"/>
    <w:rsid w:val="00586F33"/>
    <w:rsid w:val="00590B58"/>
    <w:rsid w:val="00605923"/>
    <w:rsid w:val="0061459D"/>
    <w:rsid w:val="006150D4"/>
    <w:rsid w:val="006276A6"/>
    <w:rsid w:val="00637F4F"/>
    <w:rsid w:val="00665D16"/>
    <w:rsid w:val="00681FF1"/>
    <w:rsid w:val="006B6545"/>
    <w:rsid w:val="006D2333"/>
    <w:rsid w:val="006D4B98"/>
    <w:rsid w:val="006F0EA1"/>
    <w:rsid w:val="006F4B54"/>
    <w:rsid w:val="00713206"/>
    <w:rsid w:val="00735091"/>
    <w:rsid w:val="007354C9"/>
    <w:rsid w:val="007550D5"/>
    <w:rsid w:val="00767450"/>
    <w:rsid w:val="00776F17"/>
    <w:rsid w:val="0078574F"/>
    <w:rsid w:val="007A3286"/>
    <w:rsid w:val="007A6968"/>
    <w:rsid w:val="007C1E3B"/>
    <w:rsid w:val="007D1E7B"/>
    <w:rsid w:val="007F0F51"/>
    <w:rsid w:val="007F3ED2"/>
    <w:rsid w:val="00815D93"/>
    <w:rsid w:val="008228FE"/>
    <w:rsid w:val="00844F95"/>
    <w:rsid w:val="00854ECA"/>
    <w:rsid w:val="00860F77"/>
    <w:rsid w:val="00874545"/>
    <w:rsid w:val="008A173C"/>
    <w:rsid w:val="008A56F0"/>
    <w:rsid w:val="008B19F0"/>
    <w:rsid w:val="008B4416"/>
    <w:rsid w:val="008B68F3"/>
    <w:rsid w:val="008D72B1"/>
    <w:rsid w:val="008F0919"/>
    <w:rsid w:val="008F6630"/>
    <w:rsid w:val="0094281F"/>
    <w:rsid w:val="00967C75"/>
    <w:rsid w:val="00976C4E"/>
    <w:rsid w:val="00992B07"/>
    <w:rsid w:val="009A677E"/>
    <w:rsid w:val="009D3A94"/>
    <w:rsid w:val="009D6500"/>
    <w:rsid w:val="009F63A5"/>
    <w:rsid w:val="009F74D5"/>
    <w:rsid w:val="009F7B69"/>
    <w:rsid w:val="00A16EC4"/>
    <w:rsid w:val="00A40354"/>
    <w:rsid w:val="00A57E60"/>
    <w:rsid w:val="00A624D8"/>
    <w:rsid w:val="00A63F90"/>
    <w:rsid w:val="00A7343C"/>
    <w:rsid w:val="00A81F46"/>
    <w:rsid w:val="00A93B59"/>
    <w:rsid w:val="00AC27B0"/>
    <w:rsid w:val="00AD3A5E"/>
    <w:rsid w:val="00B04FDE"/>
    <w:rsid w:val="00B47625"/>
    <w:rsid w:val="00B47DED"/>
    <w:rsid w:val="00B658D8"/>
    <w:rsid w:val="00B86AD2"/>
    <w:rsid w:val="00B96767"/>
    <w:rsid w:val="00BA3B66"/>
    <w:rsid w:val="00BD3965"/>
    <w:rsid w:val="00BF7CA4"/>
    <w:rsid w:val="00C70296"/>
    <w:rsid w:val="00C9580C"/>
    <w:rsid w:val="00CE3C50"/>
    <w:rsid w:val="00CE7FC1"/>
    <w:rsid w:val="00D03DE1"/>
    <w:rsid w:val="00D05933"/>
    <w:rsid w:val="00D70686"/>
    <w:rsid w:val="00D91367"/>
    <w:rsid w:val="00DD1EDD"/>
    <w:rsid w:val="00E208FC"/>
    <w:rsid w:val="00E26EB8"/>
    <w:rsid w:val="00E6042C"/>
    <w:rsid w:val="00E70031"/>
    <w:rsid w:val="00E71760"/>
    <w:rsid w:val="00EA0AA5"/>
    <w:rsid w:val="00EA2151"/>
    <w:rsid w:val="00EA411B"/>
    <w:rsid w:val="00EC5CC1"/>
    <w:rsid w:val="00EF1BE1"/>
    <w:rsid w:val="00EF7F78"/>
    <w:rsid w:val="00F30396"/>
    <w:rsid w:val="00F614EE"/>
    <w:rsid w:val="00F712B3"/>
    <w:rsid w:val="00F85FB9"/>
    <w:rsid w:val="00FB0079"/>
    <w:rsid w:val="00FB7F26"/>
    <w:rsid w:val="00FC4C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500"/>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A04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E6150"/>
    <w:pPr>
      <w:keepNext/>
      <w:keepLines/>
      <w:spacing w:before="40"/>
      <w:ind w:left="720"/>
      <w:outlineLvl w:val="1"/>
    </w:pPr>
    <w:rPr>
      <w:rFonts w:eastAsiaTheme="majorEastAsia" w:cstheme="majorBidi"/>
      <w:sz w:val="26"/>
      <w:szCs w:val="26"/>
    </w:rPr>
  </w:style>
  <w:style w:type="paragraph" w:styleId="Titre3">
    <w:name w:val="heading 3"/>
    <w:basedOn w:val="Normal"/>
    <w:next w:val="Normal"/>
    <w:link w:val="Titre3Car"/>
    <w:uiPriority w:val="9"/>
    <w:unhideWhenUsed/>
    <w:rsid w:val="003E066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5933"/>
    <w:pPr>
      <w:tabs>
        <w:tab w:val="center" w:pos="4680"/>
        <w:tab w:val="right" w:pos="9360"/>
      </w:tabs>
    </w:pPr>
  </w:style>
  <w:style w:type="character" w:customStyle="1" w:styleId="En-tteCar">
    <w:name w:val="En-tête Car"/>
    <w:basedOn w:val="Policepardfaut"/>
    <w:link w:val="En-tte"/>
    <w:uiPriority w:val="99"/>
    <w:rsid w:val="00D05933"/>
  </w:style>
  <w:style w:type="paragraph" w:styleId="Pieddepage">
    <w:name w:val="footer"/>
    <w:basedOn w:val="Normal"/>
    <w:link w:val="PieddepageCar"/>
    <w:uiPriority w:val="99"/>
    <w:unhideWhenUsed/>
    <w:rsid w:val="00D05933"/>
    <w:pPr>
      <w:tabs>
        <w:tab w:val="center" w:pos="4680"/>
        <w:tab w:val="right" w:pos="9360"/>
      </w:tabs>
    </w:pPr>
  </w:style>
  <w:style w:type="character" w:customStyle="1" w:styleId="PieddepageCar">
    <w:name w:val="Pied de page Car"/>
    <w:basedOn w:val="Policepardfaut"/>
    <w:link w:val="Pieddepage"/>
    <w:uiPriority w:val="99"/>
    <w:rsid w:val="00D05933"/>
  </w:style>
  <w:style w:type="paragraph" w:styleId="Paragraphedeliste">
    <w:name w:val="List Paragraph"/>
    <w:basedOn w:val="Normal"/>
    <w:uiPriority w:val="34"/>
    <w:qFormat/>
    <w:rsid w:val="00D05933"/>
    <w:pPr>
      <w:spacing w:before="120" w:after="120"/>
      <w:ind w:left="720"/>
      <w:contextualSpacing/>
      <w:jc w:val="both"/>
    </w:pPr>
    <w:rPr>
      <w:szCs w:val="22"/>
    </w:rPr>
  </w:style>
  <w:style w:type="character" w:styleId="Lienhypertexte">
    <w:name w:val="Hyperlink"/>
    <w:basedOn w:val="Policepardfaut"/>
    <w:uiPriority w:val="99"/>
    <w:unhideWhenUsed/>
    <w:rsid w:val="00D05933"/>
    <w:rPr>
      <w:color w:val="0563C1" w:themeColor="hyperlink"/>
      <w:u w:val="single"/>
    </w:rPr>
  </w:style>
  <w:style w:type="character" w:styleId="Lienhypertextesuivivisit">
    <w:name w:val="FollowedHyperlink"/>
    <w:basedOn w:val="Policepardfaut"/>
    <w:uiPriority w:val="99"/>
    <w:semiHidden/>
    <w:unhideWhenUsed/>
    <w:rsid w:val="00D05933"/>
    <w:rPr>
      <w:color w:val="954F72" w:themeColor="followedHyperlink"/>
      <w:u w:val="single"/>
    </w:rPr>
  </w:style>
  <w:style w:type="character" w:customStyle="1" w:styleId="UnresolvedMention">
    <w:name w:val="Unresolved Mention"/>
    <w:basedOn w:val="Policepardfaut"/>
    <w:uiPriority w:val="99"/>
    <w:semiHidden/>
    <w:unhideWhenUsed/>
    <w:rsid w:val="00D05933"/>
    <w:rPr>
      <w:color w:val="605E5C"/>
      <w:shd w:val="clear" w:color="auto" w:fill="E1DFDD"/>
    </w:rPr>
  </w:style>
  <w:style w:type="paragraph" w:styleId="Sansinterligne">
    <w:name w:val="No Spacing"/>
    <w:link w:val="SansinterligneCar"/>
    <w:uiPriority w:val="1"/>
    <w:qFormat/>
    <w:rsid w:val="00D05933"/>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D05933"/>
    <w:rPr>
      <w:rFonts w:eastAsiaTheme="minorEastAsia"/>
      <w:sz w:val="22"/>
      <w:szCs w:val="22"/>
      <w:lang w:val="en-US" w:eastAsia="zh-CN"/>
    </w:rPr>
  </w:style>
  <w:style w:type="paragraph" w:styleId="Titre">
    <w:name w:val="Title"/>
    <w:basedOn w:val="Titre1"/>
    <w:next w:val="Normal"/>
    <w:link w:val="TitreCar"/>
    <w:uiPriority w:val="10"/>
    <w:qFormat/>
    <w:rsid w:val="00DD1EDD"/>
    <w:rPr>
      <w:rFonts w:ascii="Times New Roman" w:hAnsi="Times New Roman"/>
      <w:b/>
      <w:color w:val="auto"/>
      <w:spacing w:val="-10"/>
      <w:kern w:val="28"/>
      <w:sz w:val="56"/>
      <w:szCs w:val="56"/>
    </w:rPr>
  </w:style>
  <w:style w:type="character" w:customStyle="1" w:styleId="TitreCar">
    <w:name w:val="Titre Car"/>
    <w:basedOn w:val="Policepardfaut"/>
    <w:link w:val="Titre"/>
    <w:uiPriority w:val="10"/>
    <w:rsid w:val="00DD1EDD"/>
    <w:rPr>
      <w:rFonts w:ascii="Times New Roman" w:eastAsiaTheme="majorEastAsia" w:hAnsi="Times New Roman" w:cstheme="majorBidi"/>
      <w:b/>
      <w:spacing w:val="-10"/>
      <w:kern w:val="28"/>
      <w:sz w:val="56"/>
      <w:szCs w:val="56"/>
      <w:lang w:val="fr-FR"/>
    </w:rPr>
  </w:style>
  <w:style w:type="paragraph" w:styleId="Sous-titre">
    <w:name w:val="Subtitle"/>
    <w:basedOn w:val="Titre2"/>
    <w:next w:val="Normal"/>
    <w:link w:val="Sous-titreCar"/>
    <w:uiPriority w:val="11"/>
    <w:qFormat/>
    <w:rsid w:val="009D3A94"/>
    <w:pPr>
      <w:numPr>
        <w:ilvl w:val="1"/>
      </w:numPr>
      <w:spacing w:after="160"/>
      <w:ind w:left="72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9D3A94"/>
    <w:rPr>
      <w:rFonts w:ascii="Times New Roman" w:eastAsiaTheme="minorEastAsia" w:hAnsi="Times New Roman" w:cstheme="majorBidi"/>
      <w:color w:val="5A5A5A" w:themeColor="text1" w:themeTint="A5"/>
      <w:spacing w:val="15"/>
      <w:sz w:val="22"/>
      <w:szCs w:val="26"/>
      <w:lang w:val="fr-FR"/>
    </w:rPr>
  </w:style>
  <w:style w:type="character" w:customStyle="1" w:styleId="Titre2Car">
    <w:name w:val="Titre 2 Car"/>
    <w:basedOn w:val="Policepardfaut"/>
    <w:link w:val="Titre2"/>
    <w:uiPriority w:val="9"/>
    <w:rsid w:val="004E6150"/>
    <w:rPr>
      <w:rFonts w:ascii="Times New Roman" w:eastAsiaTheme="majorEastAsia" w:hAnsi="Times New Roman" w:cstheme="majorBidi"/>
      <w:sz w:val="26"/>
      <w:szCs w:val="26"/>
      <w:lang w:val="fr-FR"/>
    </w:rPr>
  </w:style>
  <w:style w:type="character" w:customStyle="1" w:styleId="Titre3Car">
    <w:name w:val="Titre 3 Car"/>
    <w:basedOn w:val="Policepardfaut"/>
    <w:link w:val="Titre3"/>
    <w:uiPriority w:val="9"/>
    <w:rsid w:val="003E066D"/>
    <w:rPr>
      <w:rFonts w:asciiTheme="majorHAnsi" w:eastAsiaTheme="majorEastAsia" w:hAnsiTheme="majorHAnsi" w:cstheme="majorBidi"/>
      <w:color w:val="1F3763" w:themeColor="accent1" w:themeShade="7F"/>
    </w:rPr>
  </w:style>
  <w:style w:type="character" w:customStyle="1" w:styleId="Titre1Car">
    <w:name w:val="Titre 1 Car"/>
    <w:basedOn w:val="Policepardfaut"/>
    <w:link w:val="Titre1"/>
    <w:uiPriority w:val="9"/>
    <w:rsid w:val="001A045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A0455"/>
    <w:pPr>
      <w:spacing w:before="480" w:line="276" w:lineRule="auto"/>
      <w:outlineLvl w:val="9"/>
    </w:pPr>
    <w:rPr>
      <w:b/>
      <w:bCs/>
      <w:sz w:val="28"/>
      <w:szCs w:val="28"/>
      <w:lang w:val="en-US"/>
    </w:rPr>
  </w:style>
  <w:style w:type="paragraph" w:styleId="TM1">
    <w:name w:val="toc 1"/>
    <w:aliases w:val="1"/>
    <w:basedOn w:val="Paragraphedeliste"/>
    <w:next w:val="Normal"/>
    <w:autoRedefine/>
    <w:uiPriority w:val="39"/>
    <w:unhideWhenUsed/>
    <w:rsid w:val="00A81F46"/>
    <w:pPr>
      <w:ind w:left="0"/>
    </w:pPr>
    <w:rPr>
      <w:b/>
      <w:bCs/>
      <w:i/>
      <w:iCs/>
    </w:rPr>
  </w:style>
  <w:style w:type="paragraph" w:styleId="TM2">
    <w:name w:val="toc 2"/>
    <w:basedOn w:val="Paragraphedeliste"/>
    <w:next w:val="Normal"/>
    <w:autoRedefine/>
    <w:uiPriority w:val="39"/>
    <w:unhideWhenUsed/>
    <w:rsid w:val="00A81F46"/>
    <w:rPr>
      <w:b/>
      <w:bCs/>
      <w:sz w:val="22"/>
    </w:rPr>
  </w:style>
  <w:style w:type="paragraph" w:styleId="TM3">
    <w:name w:val="toc 3"/>
    <w:basedOn w:val="Normal"/>
    <w:next w:val="Normal"/>
    <w:autoRedefine/>
    <w:uiPriority w:val="39"/>
    <w:unhideWhenUsed/>
    <w:rsid w:val="001A0455"/>
    <w:pPr>
      <w:ind w:left="480"/>
    </w:pPr>
    <w:rPr>
      <w:rFonts w:asciiTheme="minorHAnsi" w:hAnsiTheme="minorHAnsi"/>
      <w:sz w:val="20"/>
      <w:szCs w:val="20"/>
    </w:rPr>
  </w:style>
  <w:style w:type="paragraph" w:styleId="TM4">
    <w:name w:val="toc 4"/>
    <w:basedOn w:val="Normal"/>
    <w:next w:val="Normal"/>
    <w:autoRedefine/>
    <w:uiPriority w:val="39"/>
    <w:unhideWhenUsed/>
    <w:rsid w:val="001A0455"/>
    <w:pPr>
      <w:ind w:left="720"/>
    </w:pPr>
    <w:rPr>
      <w:rFonts w:asciiTheme="minorHAnsi" w:hAnsiTheme="minorHAnsi"/>
      <w:sz w:val="20"/>
      <w:szCs w:val="20"/>
    </w:rPr>
  </w:style>
  <w:style w:type="paragraph" w:styleId="TM5">
    <w:name w:val="toc 5"/>
    <w:basedOn w:val="Normal"/>
    <w:next w:val="Normal"/>
    <w:autoRedefine/>
    <w:uiPriority w:val="39"/>
    <w:unhideWhenUsed/>
    <w:rsid w:val="001A0455"/>
    <w:pPr>
      <w:ind w:left="960"/>
    </w:pPr>
    <w:rPr>
      <w:rFonts w:asciiTheme="minorHAnsi" w:hAnsiTheme="minorHAnsi"/>
      <w:sz w:val="20"/>
      <w:szCs w:val="20"/>
    </w:rPr>
  </w:style>
  <w:style w:type="paragraph" w:styleId="TM6">
    <w:name w:val="toc 6"/>
    <w:basedOn w:val="Normal"/>
    <w:next w:val="Normal"/>
    <w:autoRedefine/>
    <w:uiPriority w:val="39"/>
    <w:unhideWhenUsed/>
    <w:rsid w:val="001A0455"/>
    <w:pPr>
      <w:ind w:left="1200"/>
    </w:pPr>
    <w:rPr>
      <w:rFonts w:asciiTheme="minorHAnsi" w:hAnsiTheme="minorHAnsi"/>
      <w:sz w:val="20"/>
      <w:szCs w:val="20"/>
    </w:rPr>
  </w:style>
  <w:style w:type="paragraph" w:styleId="TM7">
    <w:name w:val="toc 7"/>
    <w:basedOn w:val="Normal"/>
    <w:next w:val="Normal"/>
    <w:autoRedefine/>
    <w:uiPriority w:val="39"/>
    <w:unhideWhenUsed/>
    <w:rsid w:val="001A0455"/>
    <w:pPr>
      <w:ind w:left="1440"/>
    </w:pPr>
    <w:rPr>
      <w:rFonts w:asciiTheme="minorHAnsi" w:hAnsiTheme="minorHAnsi"/>
      <w:sz w:val="20"/>
      <w:szCs w:val="20"/>
    </w:rPr>
  </w:style>
  <w:style w:type="paragraph" w:styleId="TM8">
    <w:name w:val="toc 8"/>
    <w:basedOn w:val="Normal"/>
    <w:next w:val="Normal"/>
    <w:autoRedefine/>
    <w:uiPriority w:val="39"/>
    <w:unhideWhenUsed/>
    <w:rsid w:val="001A0455"/>
    <w:pPr>
      <w:ind w:left="1680"/>
    </w:pPr>
    <w:rPr>
      <w:rFonts w:asciiTheme="minorHAnsi" w:hAnsiTheme="minorHAnsi"/>
      <w:sz w:val="20"/>
      <w:szCs w:val="20"/>
    </w:rPr>
  </w:style>
  <w:style w:type="paragraph" w:styleId="TM9">
    <w:name w:val="toc 9"/>
    <w:basedOn w:val="Normal"/>
    <w:next w:val="Normal"/>
    <w:autoRedefine/>
    <w:uiPriority w:val="39"/>
    <w:unhideWhenUsed/>
    <w:rsid w:val="001A0455"/>
    <w:pPr>
      <w:ind w:left="1920"/>
    </w:pPr>
    <w:rPr>
      <w:rFonts w:asciiTheme="minorHAnsi" w:hAnsiTheme="minorHAnsi"/>
      <w:sz w:val="20"/>
      <w:szCs w:val="20"/>
    </w:rPr>
  </w:style>
  <w:style w:type="paragraph" w:styleId="NormalWeb">
    <w:name w:val="Normal (Web)"/>
    <w:basedOn w:val="Normal"/>
    <w:uiPriority w:val="99"/>
    <w:semiHidden/>
    <w:unhideWhenUsed/>
    <w:rsid w:val="009F63A5"/>
    <w:pPr>
      <w:spacing w:before="100" w:beforeAutospacing="1" w:after="100" w:afterAutospacing="1"/>
    </w:pPr>
    <w:rPr>
      <w:lang w:val="en-GB"/>
    </w:rPr>
  </w:style>
  <w:style w:type="table" w:styleId="Grilledutableau">
    <w:name w:val="Table Grid"/>
    <w:basedOn w:val="TableauNormal"/>
    <w:uiPriority w:val="39"/>
    <w:rsid w:val="00067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D1EDD"/>
    <w:rPr>
      <w:rFonts w:ascii="Tahoma" w:hAnsi="Tahoma" w:cs="Tahoma"/>
      <w:sz w:val="16"/>
      <w:szCs w:val="16"/>
    </w:rPr>
  </w:style>
  <w:style w:type="character" w:customStyle="1" w:styleId="TextedebullesCar">
    <w:name w:val="Texte de bulles Car"/>
    <w:basedOn w:val="Policepardfaut"/>
    <w:link w:val="Textedebulles"/>
    <w:uiPriority w:val="99"/>
    <w:semiHidden/>
    <w:rsid w:val="00DD1EDD"/>
    <w:rPr>
      <w:rFonts w:ascii="Tahoma" w:eastAsia="Times New Roman" w:hAnsi="Tahoma" w:cs="Tahoma"/>
      <w:sz w:val="16"/>
      <w:szCs w:val="16"/>
      <w:lang w:val="fr-FR"/>
    </w:rPr>
  </w:style>
  <w:style w:type="paragraph" w:styleId="Notedefin">
    <w:name w:val="endnote text"/>
    <w:basedOn w:val="Normal"/>
    <w:link w:val="NotedefinCar"/>
    <w:uiPriority w:val="99"/>
    <w:semiHidden/>
    <w:unhideWhenUsed/>
    <w:rsid w:val="0047768D"/>
    <w:rPr>
      <w:sz w:val="20"/>
      <w:szCs w:val="20"/>
    </w:rPr>
  </w:style>
  <w:style w:type="character" w:customStyle="1" w:styleId="NotedefinCar">
    <w:name w:val="Note de fin Car"/>
    <w:basedOn w:val="Policepardfaut"/>
    <w:link w:val="Notedefin"/>
    <w:uiPriority w:val="99"/>
    <w:semiHidden/>
    <w:rsid w:val="0047768D"/>
    <w:rPr>
      <w:rFonts w:ascii="Times New Roman" w:eastAsia="Times New Roman" w:hAnsi="Times New Roman" w:cs="Times New Roman"/>
      <w:sz w:val="20"/>
      <w:szCs w:val="20"/>
      <w:lang w:val="fr-FR"/>
    </w:rPr>
  </w:style>
  <w:style w:type="character" w:styleId="Appeldenotedefin">
    <w:name w:val="endnote reference"/>
    <w:basedOn w:val="Policepardfaut"/>
    <w:uiPriority w:val="99"/>
    <w:semiHidden/>
    <w:unhideWhenUsed/>
    <w:rsid w:val="0047768D"/>
    <w:rPr>
      <w:vertAlign w:val="superscript"/>
    </w:rPr>
  </w:style>
  <w:style w:type="character" w:styleId="Emphaseple">
    <w:name w:val="Subtle Emphasis"/>
    <w:basedOn w:val="Titre2Car"/>
    <w:uiPriority w:val="19"/>
    <w:qFormat/>
    <w:rsid w:val="007F3ED2"/>
    <w:rPr>
      <w:rFonts w:ascii="Times New Roman" w:eastAsiaTheme="majorEastAsia" w:hAnsi="Times New Roman" w:cstheme="majorBidi"/>
      <w:iCs/>
      <w:color w:val="808080" w:themeColor="text1" w:themeTint="7F"/>
      <w:sz w:val="26"/>
      <w:szCs w:val="26"/>
      <w:lang w:val="fr-FR"/>
    </w:rPr>
  </w:style>
  <w:style w:type="table" w:customStyle="1" w:styleId="Listeclaire1">
    <w:name w:val="Liste claire1"/>
    <w:basedOn w:val="TableauNormal"/>
    <w:uiPriority w:val="61"/>
    <w:rsid w:val="00854E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tedebasdepage">
    <w:name w:val="footnote text"/>
    <w:basedOn w:val="Normal"/>
    <w:link w:val="NotedebasdepageCar"/>
    <w:uiPriority w:val="99"/>
    <w:semiHidden/>
    <w:unhideWhenUsed/>
    <w:rsid w:val="00D03DE1"/>
    <w:rPr>
      <w:sz w:val="20"/>
      <w:szCs w:val="20"/>
    </w:rPr>
  </w:style>
  <w:style w:type="character" w:customStyle="1" w:styleId="NotedebasdepageCar">
    <w:name w:val="Note de bas de page Car"/>
    <w:basedOn w:val="Policepardfaut"/>
    <w:link w:val="Notedebasdepage"/>
    <w:uiPriority w:val="99"/>
    <w:semiHidden/>
    <w:rsid w:val="00D03DE1"/>
    <w:rPr>
      <w:rFonts w:ascii="Times New Roman" w:eastAsia="Times New Roman" w:hAnsi="Times New Roman" w:cs="Times New Roman"/>
      <w:sz w:val="20"/>
      <w:szCs w:val="20"/>
      <w:lang w:val="fr-FR"/>
    </w:rPr>
  </w:style>
  <w:style w:type="character" w:styleId="Appelnotedebasdep">
    <w:name w:val="footnote reference"/>
    <w:basedOn w:val="Policepardfaut"/>
    <w:uiPriority w:val="99"/>
    <w:semiHidden/>
    <w:unhideWhenUsed/>
    <w:rsid w:val="00D03DE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0463">
      <w:bodyDiv w:val="1"/>
      <w:marLeft w:val="0"/>
      <w:marRight w:val="0"/>
      <w:marTop w:val="0"/>
      <w:marBottom w:val="0"/>
      <w:divBdr>
        <w:top w:val="none" w:sz="0" w:space="0" w:color="auto"/>
        <w:left w:val="none" w:sz="0" w:space="0" w:color="auto"/>
        <w:bottom w:val="none" w:sz="0" w:space="0" w:color="auto"/>
        <w:right w:val="none" w:sz="0" w:space="0" w:color="auto"/>
      </w:divBdr>
    </w:div>
    <w:div w:id="130833366">
      <w:bodyDiv w:val="1"/>
      <w:marLeft w:val="0"/>
      <w:marRight w:val="0"/>
      <w:marTop w:val="0"/>
      <w:marBottom w:val="0"/>
      <w:divBdr>
        <w:top w:val="none" w:sz="0" w:space="0" w:color="auto"/>
        <w:left w:val="none" w:sz="0" w:space="0" w:color="auto"/>
        <w:bottom w:val="none" w:sz="0" w:space="0" w:color="auto"/>
        <w:right w:val="none" w:sz="0" w:space="0" w:color="auto"/>
      </w:divBdr>
    </w:div>
    <w:div w:id="154534961">
      <w:bodyDiv w:val="1"/>
      <w:marLeft w:val="0"/>
      <w:marRight w:val="0"/>
      <w:marTop w:val="0"/>
      <w:marBottom w:val="0"/>
      <w:divBdr>
        <w:top w:val="none" w:sz="0" w:space="0" w:color="auto"/>
        <w:left w:val="none" w:sz="0" w:space="0" w:color="auto"/>
        <w:bottom w:val="none" w:sz="0" w:space="0" w:color="auto"/>
        <w:right w:val="none" w:sz="0" w:space="0" w:color="auto"/>
      </w:divBdr>
    </w:div>
    <w:div w:id="745810156">
      <w:bodyDiv w:val="1"/>
      <w:marLeft w:val="0"/>
      <w:marRight w:val="0"/>
      <w:marTop w:val="0"/>
      <w:marBottom w:val="0"/>
      <w:divBdr>
        <w:top w:val="none" w:sz="0" w:space="0" w:color="auto"/>
        <w:left w:val="none" w:sz="0" w:space="0" w:color="auto"/>
        <w:bottom w:val="none" w:sz="0" w:space="0" w:color="auto"/>
        <w:right w:val="none" w:sz="0" w:space="0" w:color="auto"/>
      </w:divBdr>
    </w:div>
    <w:div w:id="756558584">
      <w:bodyDiv w:val="1"/>
      <w:marLeft w:val="0"/>
      <w:marRight w:val="0"/>
      <w:marTop w:val="0"/>
      <w:marBottom w:val="0"/>
      <w:divBdr>
        <w:top w:val="none" w:sz="0" w:space="0" w:color="auto"/>
        <w:left w:val="none" w:sz="0" w:space="0" w:color="auto"/>
        <w:bottom w:val="none" w:sz="0" w:space="0" w:color="auto"/>
        <w:right w:val="none" w:sz="0" w:space="0" w:color="auto"/>
      </w:divBdr>
    </w:div>
    <w:div w:id="1208494048">
      <w:bodyDiv w:val="1"/>
      <w:marLeft w:val="0"/>
      <w:marRight w:val="0"/>
      <w:marTop w:val="0"/>
      <w:marBottom w:val="0"/>
      <w:divBdr>
        <w:top w:val="none" w:sz="0" w:space="0" w:color="auto"/>
        <w:left w:val="none" w:sz="0" w:space="0" w:color="auto"/>
        <w:bottom w:val="none" w:sz="0" w:space="0" w:color="auto"/>
        <w:right w:val="none" w:sz="0" w:space="0" w:color="auto"/>
      </w:divBdr>
    </w:div>
    <w:div w:id="1324970329">
      <w:bodyDiv w:val="1"/>
      <w:marLeft w:val="0"/>
      <w:marRight w:val="0"/>
      <w:marTop w:val="0"/>
      <w:marBottom w:val="0"/>
      <w:divBdr>
        <w:top w:val="none" w:sz="0" w:space="0" w:color="auto"/>
        <w:left w:val="none" w:sz="0" w:space="0" w:color="auto"/>
        <w:bottom w:val="none" w:sz="0" w:space="0" w:color="auto"/>
        <w:right w:val="none" w:sz="0" w:space="0" w:color="auto"/>
      </w:divBdr>
    </w:div>
    <w:div w:id="1366517091">
      <w:bodyDiv w:val="1"/>
      <w:marLeft w:val="0"/>
      <w:marRight w:val="0"/>
      <w:marTop w:val="0"/>
      <w:marBottom w:val="0"/>
      <w:divBdr>
        <w:top w:val="none" w:sz="0" w:space="0" w:color="auto"/>
        <w:left w:val="none" w:sz="0" w:space="0" w:color="auto"/>
        <w:bottom w:val="none" w:sz="0" w:space="0" w:color="auto"/>
        <w:right w:val="none" w:sz="0" w:space="0" w:color="auto"/>
      </w:divBdr>
    </w:div>
    <w:div w:id="1570114069">
      <w:bodyDiv w:val="1"/>
      <w:marLeft w:val="0"/>
      <w:marRight w:val="0"/>
      <w:marTop w:val="0"/>
      <w:marBottom w:val="0"/>
      <w:divBdr>
        <w:top w:val="none" w:sz="0" w:space="0" w:color="auto"/>
        <w:left w:val="none" w:sz="0" w:space="0" w:color="auto"/>
        <w:bottom w:val="none" w:sz="0" w:space="0" w:color="auto"/>
        <w:right w:val="none" w:sz="0" w:space="0" w:color="auto"/>
      </w:divBdr>
    </w:div>
    <w:div w:id="1697073384">
      <w:bodyDiv w:val="1"/>
      <w:marLeft w:val="0"/>
      <w:marRight w:val="0"/>
      <w:marTop w:val="0"/>
      <w:marBottom w:val="0"/>
      <w:divBdr>
        <w:top w:val="none" w:sz="0" w:space="0" w:color="auto"/>
        <w:left w:val="none" w:sz="0" w:space="0" w:color="auto"/>
        <w:bottom w:val="none" w:sz="0" w:space="0" w:color="auto"/>
        <w:right w:val="none" w:sz="0" w:space="0" w:color="auto"/>
      </w:divBdr>
    </w:div>
    <w:div w:id="1950355491">
      <w:bodyDiv w:val="1"/>
      <w:marLeft w:val="0"/>
      <w:marRight w:val="0"/>
      <w:marTop w:val="0"/>
      <w:marBottom w:val="0"/>
      <w:divBdr>
        <w:top w:val="none" w:sz="0" w:space="0" w:color="auto"/>
        <w:left w:val="none" w:sz="0" w:space="0" w:color="auto"/>
        <w:bottom w:val="none" w:sz="0" w:space="0" w:color="auto"/>
        <w:right w:val="none" w:sz="0" w:space="0" w:color="auto"/>
      </w:divBdr>
    </w:div>
    <w:div w:id="2004503121">
      <w:bodyDiv w:val="1"/>
      <w:marLeft w:val="0"/>
      <w:marRight w:val="0"/>
      <w:marTop w:val="0"/>
      <w:marBottom w:val="0"/>
      <w:divBdr>
        <w:top w:val="none" w:sz="0" w:space="0" w:color="auto"/>
        <w:left w:val="none" w:sz="0" w:space="0" w:color="auto"/>
        <w:bottom w:val="none" w:sz="0" w:space="0" w:color="auto"/>
        <w:right w:val="none" w:sz="0" w:space="0" w:color="auto"/>
      </w:divBdr>
    </w:div>
    <w:div w:id="20304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abeillesduberry.com/?page_id=286"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aquaportail.com/definition-1860-anthere.html" TargetMode="External"/><Relationship Id="rId42" Type="http://schemas.openxmlformats.org/officeDocument/2006/relationships/hyperlink" Target="http://www.pollens.fr/les-risques/risques-par-ville-details.php?id_ville=63&amp;id_taxon=1"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pepsia.com/en/" TargetMode="External"/><Relationship Id="rId38" Type="http://schemas.openxmlformats.org/officeDocument/2006/relationships/hyperlink" Target="http://acces.ens-lyon.fr/acces/thematiques/paleo/paleobiomes/comprendre/les-pollens-indicateurs-de-vegetation-et-de-climat/le-pollen-dans-le-cycle-du-vegeta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3.png"/><Relationship Id="rId29" Type="http://schemas.openxmlformats.org/officeDocument/2006/relationships/hyperlink" Target="https://www.aquaportail.com/definition-7885-sillon.html" TargetMode="External"/><Relationship Id="rId41" Type="http://schemas.openxmlformats.org/officeDocument/2006/relationships/hyperlink" Target="http://www.pollens.fr/les-risques/risques-par-ville-details.php?id_ville=40&amp;id_taxon=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7.png"/><Relationship Id="rId32" Type="http://schemas.openxmlformats.org/officeDocument/2006/relationships/hyperlink" Target="https://drive.google.com/open?id=1NL31Wou1JdRaZW21yPTceL__r1ojG-Qy" TargetMode="External"/><Relationship Id="rId37" Type="http://schemas.openxmlformats.org/officeDocument/2006/relationships/hyperlink" Target="http://virtualvizion.blogspot.com/" TargetMode="External"/><Relationship Id="rId40" Type="http://schemas.openxmlformats.org/officeDocument/2006/relationships/hyperlink" Target="https://www.google.com/search?q=composition+d%27un+pollen&amp;safe=active&amp;client=safari&amp;rls=en&amp;source=lnms&amp;tbm=isch&amp;sa=X&amp;ved=0ahUKEwjw78XglYLfAhVEyoUKHfqFAn0Q_AUIDigB&amp;biw=1728&amp;bih=1247&amp;dpr=2"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6.png"/><Relationship Id="rId28" Type="http://schemas.openxmlformats.org/officeDocument/2006/relationships/hyperlink" Target="http://www.encyclopollens.fr/wp-content/uploads/2014/02/img-1-3-2.jpg" TargetMode="External"/><Relationship Id="rId36" Type="http://schemas.openxmlformats.org/officeDocument/2006/relationships/hyperlink" Target="https://www.tectrade.com/service/professional-services/2" TargetMode="External"/><Relationship Id="rId10" Type="http://schemas.openxmlformats.org/officeDocument/2006/relationships/image" Target="media/image1.gif"/><Relationship Id="rId19" Type="http://schemas.openxmlformats.org/officeDocument/2006/relationships/image" Target="media/image12.png"/><Relationship Id="rId31" Type="http://schemas.openxmlformats.org/officeDocument/2006/relationships/hyperlink" Target="http://apibotanica.inra.fr/" TargetMode="External"/><Relationship Id="rId44" Type="http://schemas.openxmlformats.org/officeDocument/2006/relationships/hyperlink" Target="http://www.pollens.fr/docs/impact_sanitaire_DI.pdf" TargetMode="External"/><Relationship Id="rId4" Type="http://schemas.microsoft.com/office/2007/relationships/stylesWithEffects" Target="stylesWithEffects.xml"/><Relationship Id="rId9" Type="http://schemas.openxmlformats.org/officeDocument/2006/relationships/hyperlink" Target="file:///C:\Users\User\Downloads\TPE%20pollen.docx" TargetMode="External"/><Relationship Id="rId14" Type="http://schemas.openxmlformats.org/officeDocument/2006/relationships/image" Target="media/image5.jpeg"/><Relationship Id="rId22" Type="http://schemas.openxmlformats.org/officeDocument/2006/relationships/image" Target="media/image15.png"/><Relationship Id="rId27" Type="http://schemas.openxmlformats.org/officeDocument/2006/relationships/hyperlink" Target="http://orchidees-alsace.hautetfort.com/lexique-de-botanique.html" TargetMode="External"/><Relationship Id="rId30" Type="http://schemas.openxmlformats.org/officeDocument/2006/relationships/hyperlink" Target="https://www.aquaportail.com/definition-7765-exine.html" TargetMode="External"/><Relationship Id="rId35" Type="http://schemas.openxmlformats.org/officeDocument/2006/relationships/hyperlink" Target="https://fr.wikipedia.org/wiki/Exine" TargetMode="External"/><Relationship Id="rId43" Type="http://schemas.openxmlformats.org/officeDocument/2006/relationships/hyperlink" Target="https://www.google.com/search?safe=active&amp;client=safari&amp;rls=en&amp;ei=VjYEXJifEZKNlwTRwqfIAw&amp;q=entomophile&amp;oq=entomophile&amp;gs_l=psy-ab.3..0i203l4j0j0i10j0i30l4.36301.37053..39104...0.0..0.138.408.3j1......0....1..gws-wiz.......0i13j0i13i10j0i13i30.6WwGsFO0PcM" TargetMode="External"/><Relationship Id="rId48"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pollens.fr/les-risques" TargetMode="External"/><Relationship Id="rId13" Type="http://schemas.openxmlformats.org/officeDocument/2006/relationships/hyperlink" Target="http://www.pollens.fr/docs/impact_sanitaire_DI.pdf" TargetMode="External"/><Relationship Id="rId18" Type="http://schemas.openxmlformats.org/officeDocument/2006/relationships/hyperlink" Target="http://www.pollens.fr/les-risques/risques-par-ville-details.php?id_ville=7&amp;id_taxon=54" TargetMode="External"/><Relationship Id="rId3" Type="http://schemas.openxmlformats.org/officeDocument/2006/relationships/hyperlink" Target="http://abeillesduberry.com/wp-content/uploads/2015/11/Composition-moyenne-du-Pollen1.gif" TargetMode="External"/><Relationship Id="rId21" Type="http://schemas.openxmlformats.org/officeDocument/2006/relationships/hyperlink" Target="http://www.pollens.fr/les-risques/risques-par-ville-details.php?id_ville=90&amp;id_taxon=9" TargetMode="External"/><Relationship Id="rId7" Type="http://schemas.openxmlformats.org/officeDocument/2006/relationships/hyperlink" Target="http://www.pollens.fr/docs/vigilance.html" TargetMode="External"/><Relationship Id="rId12" Type="http://schemas.openxmlformats.org/officeDocument/2006/relationships/image" Target="media/image9.png"/><Relationship Id="rId17" Type="http://schemas.openxmlformats.org/officeDocument/2006/relationships/hyperlink" Target="http://www.pollens.fr/les-risques/risques-par-ville-details.php?id_ville=26&amp;id_taxon=9" TargetMode="External"/><Relationship Id="rId2" Type="http://schemas.openxmlformats.org/officeDocument/2006/relationships/hyperlink" Target="http://www.cnrtl.fr/definition/utricules" TargetMode="External"/><Relationship Id="rId16" Type="http://schemas.openxmlformats.org/officeDocument/2006/relationships/hyperlink" Target="http://www.pollens.fr/les-risques/risques-par-ville-details.php?id_ville=26&amp;id_taxon=54" TargetMode="External"/><Relationship Id="rId20" Type="http://schemas.openxmlformats.org/officeDocument/2006/relationships/hyperlink" Target="http://www.pollens.fr/les-risques/risques-par-ville-details.php?id_ville=90&amp;id_taxon=54" TargetMode="External"/><Relationship Id="rId1" Type="http://schemas.openxmlformats.org/officeDocument/2006/relationships/hyperlink" Target="http://www.cnrtl.fr/definition/pollen" TargetMode="External"/><Relationship Id="rId6" Type="http://schemas.openxmlformats.org/officeDocument/2006/relationships/hyperlink" Target="http://acces.ens-lyon.fr/acces/thematiques/paleo/paleobiomes/comprendre/images-1/vues%20caractpollen.jpg" TargetMode="External"/><Relationship Id="rId11" Type="http://schemas.openxmlformats.org/officeDocument/2006/relationships/image" Target="media/image8.png"/><Relationship Id="rId5" Type="http://schemas.openxmlformats.org/officeDocument/2006/relationships/hyperlink" Target="https://www.aquaportail.com/definition-1860-anthere.html" TargetMode="External"/><Relationship Id="rId15" Type="http://schemas.openxmlformats.org/officeDocument/2006/relationships/hyperlink" Target="http://www.pollens.fr/les-risques/risques-par-ville-details.php?id_ville=40&amp;id_taxon=9" TargetMode="External"/><Relationship Id="rId23" Type="http://schemas.openxmlformats.org/officeDocument/2006/relationships/hyperlink" Target="http://www.pollens.fr/les-risques/risques-par-ville-details.php?id_ville=29&amp;id_taxon=9" TargetMode="External"/><Relationship Id="rId10" Type="http://schemas.openxmlformats.org/officeDocument/2006/relationships/hyperlink" Target="http://www.pollens.fr/les-risques/risques-par-ville-details.php?id_ville=40&amp;id_taxon=1" TargetMode="External"/><Relationship Id="rId19" Type="http://schemas.openxmlformats.org/officeDocument/2006/relationships/hyperlink" Target="http://www.pollens.fr/les-risques/risques-par-ville-details.php?id_ville=7&amp;id_taxon=9" TargetMode="External"/><Relationship Id="rId4" Type="http://schemas.openxmlformats.org/officeDocument/2006/relationships/hyperlink" Target="http://acces.ens-lyon.fr/acces/thematiques/paleo/paleobiomes/comprendre/les-pollens-indicateurs-de-vegetation-et-de-climat/le-pollen-dans-le-cycle-du-vegetal" TargetMode="External"/><Relationship Id="rId9" Type="http://schemas.openxmlformats.org/officeDocument/2006/relationships/hyperlink" Target="http://www.pollens.fr/les-risques/risques-par-ville-details.php?id_ville=63&amp;id_taxon=1" TargetMode="External"/><Relationship Id="rId14" Type="http://schemas.openxmlformats.org/officeDocument/2006/relationships/hyperlink" Target="http://www.pollens.fr/les-risques/risques-par-ville-details.php?id_ville=40&amp;id_taxon=13" TargetMode="External"/><Relationship Id="rId22" Type="http://schemas.openxmlformats.org/officeDocument/2006/relationships/hyperlink" Target="http://www.pollens.fr/les-risques/risques-par-ville-details.php?id_ville=29&amp;id_taxon=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Pollenetallegie</b:Tag>
    <b:SourceType>Book</b:SourceType>
    <b:Guid>{E10A825B-4B65-4868-82C7-A050E3E1ECD7}</b:Guid>
    <b:Author>
      <b:Author>
        <b:NameList>
          <b:Person>
            <b:Last>Bernard GUERIN avec la collaboration de Jean BOUSQUET</b:Last>
            <b:First>Pierre</b:First>
            <b:Middle>COUR, Jean EVRARD (photos), Franck GUERIN (dessins), Nicole NOLARD, Gabriel PELTRE, Yves SELL</b:Middle>
          </b:Person>
        </b:NameList>
      </b:Author>
    </b:Author>
    <b:Title>Pollen et allergies</b:Title>
    <b:Year>30 novembre 1993</b:Year>
    <b:City>55270 - VARENNES-EN-ARGONNE</b:City>
    <b:Publisher>Edition ALLERBIO</b:Publisher>
    <b:Pages>1-279</b:Pages>
    <b:RefOrder>1</b:RefOrder>
  </b:Source>
</b:Sources>
</file>

<file path=customXml/itemProps1.xml><?xml version="1.0" encoding="utf-8"?>
<ds:datastoreItem xmlns:ds="http://schemas.openxmlformats.org/officeDocument/2006/customXml" ds:itemID="{D4E0449C-4A98-415E-8D06-F2DE3D13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5569</TotalTime>
  <Pages>10</Pages>
  <Words>1981</Words>
  <Characters>10898</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TPE</vt:lpstr>
      <vt:lpstr>TPE</vt:lpstr>
    </vt:vector>
  </TitlesOfParts>
  <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TPE</dc:title>
  <dc:subject>Le Pollen</dc:subject>
  <dc:creator>Sophie Schindler</dc:creator>
  <cp:keywords/>
  <cp:lastModifiedBy>User</cp:lastModifiedBy>
  <cp:revision>13</cp:revision>
  <cp:lastPrinted>2018-12-09T15:56:00Z</cp:lastPrinted>
  <dcterms:created xsi:type="dcterms:W3CDTF">2018-12-02T17:42:00Z</dcterms:created>
  <dcterms:modified xsi:type="dcterms:W3CDTF">2018-12-13T21:46:00Z</dcterms:modified>
</cp:coreProperties>
</file>