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23" w:rsidRPr="00E7219A" w:rsidRDefault="001F1828">
      <w:pPr>
        <w:rPr>
          <w:lang w:val="en-GB"/>
        </w:rPr>
      </w:pPr>
      <w:r>
        <w:fldChar w:fldCharType="begin"/>
      </w:r>
      <w:r w:rsidR="008F712D" w:rsidRPr="00E7219A">
        <w:rPr>
          <w:lang w:val="en-GB"/>
        </w:rPr>
        <w:instrText xml:space="preserve"> HYPERLINK "https://products.office.com/fr-FR/download-office-2007?wt.mc_id=AID620766_QSG_170188" </w:instrText>
      </w:r>
      <w:r>
        <w:fldChar w:fldCharType="separate"/>
      </w:r>
      <w:r w:rsidR="008F712D" w:rsidRPr="00E7219A">
        <w:rPr>
          <w:rStyle w:val="Lienhypertexte"/>
          <w:lang w:val="en-GB"/>
        </w:rPr>
        <w:t>office 2007</w:t>
      </w:r>
      <w:r>
        <w:fldChar w:fldCharType="end"/>
      </w:r>
    </w:p>
    <w:p w:rsidR="00C82675" w:rsidRPr="00E7219A" w:rsidRDefault="001F1828">
      <w:pPr>
        <w:rPr>
          <w:lang w:val="en-GB"/>
        </w:rPr>
      </w:pPr>
      <w:r>
        <w:fldChar w:fldCharType="begin"/>
      </w:r>
      <w:r w:rsidRPr="00E7219A">
        <w:rPr>
          <w:lang w:val="en-GB"/>
        </w:rPr>
        <w:instrText>HYPERLINK "https://products.office.com/fr-FR/download-office-2007?wt.mc_id=AID620766_QSG_170188"</w:instrText>
      </w:r>
      <w:r>
        <w:fldChar w:fldCharType="separate"/>
      </w:r>
      <w:r w:rsidR="00C82675" w:rsidRPr="00E7219A">
        <w:rPr>
          <w:rStyle w:val="Lienhypertexte"/>
          <w:lang w:val="en-GB"/>
        </w:rPr>
        <w:t>https://products.office.com/fr-FR/download-office-2007?wt.mc_id=AID620766_QSG_170188</w:t>
      </w:r>
      <w:r>
        <w:fldChar w:fldCharType="end"/>
      </w:r>
    </w:p>
    <w:p w:rsidR="00C82675" w:rsidRPr="00E7219A" w:rsidRDefault="001F1828">
      <w:pPr>
        <w:rPr>
          <w:lang w:val="en-GB"/>
        </w:rPr>
      </w:pPr>
      <w:r>
        <w:fldChar w:fldCharType="begin"/>
      </w:r>
      <w:r w:rsidRPr="00E7219A">
        <w:rPr>
          <w:lang w:val="en-GB"/>
        </w:rPr>
        <w:instrText>HYPERLINK "https://products.office.com/fr-fr/office-2010"</w:instrText>
      </w:r>
      <w:r>
        <w:fldChar w:fldCharType="separate"/>
      </w:r>
      <w:r w:rsidR="00C86BD4" w:rsidRPr="00E7219A">
        <w:rPr>
          <w:rStyle w:val="Lienhypertexte"/>
          <w:lang w:val="en-GB"/>
        </w:rPr>
        <w:t>office 2010</w:t>
      </w:r>
      <w:r>
        <w:fldChar w:fldCharType="end"/>
      </w:r>
      <w:r w:rsidR="00C86BD4" w:rsidRPr="00E7219A">
        <w:rPr>
          <w:lang w:val="en-GB"/>
        </w:rPr>
        <w:t xml:space="preserve"> </w:t>
      </w:r>
    </w:p>
    <w:p w:rsidR="00C82675" w:rsidRPr="00E7219A" w:rsidRDefault="001F1828">
      <w:pPr>
        <w:rPr>
          <w:lang w:val="en-GB"/>
        </w:rPr>
      </w:pPr>
      <w:r>
        <w:fldChar w:fldCharType="begin"/>
      </w:r>
      <w:r w:rsidRPr="00E7219A">
        <w:rPr>
          <w:lang w:val="en-GB"/>
        </w:rPr>
        <w:instrText>HYPERLINK "https://www.microsoft.com/fr-fr/software-download/office"</w:instrText>
      </w:r>
      <w:r>
        <w:fldChar w:fldCharType="separate"/>
      </w:r>
      <w:r w:rsidR="00C82675" w:rsidRPr="00E7219A">
        <w:rPr>
          <w:rStyle w:val="Lienhypertexte"/>
          <w:lang w:val="en-GB"/>
        </w:rPr>
        <w:t>https://www.microsoft.com/fr-fr/software-download/office</w:t>
      </w:r>
      <w:r>
        <w:fldChar w:fldCharType="end"/>
      </w:r>
    </w:p>
    <w:p w:rsidR="00C86BD4" w:rsidRDefault="001F1828">
      <w:r>
        <w:fldChar w:fldCharType="begin"/>
      </w:r>
      <w:r>
        <w:instrText>HYPERLINK "https://support.office.com/fr-fr/article/Trouver-votre-cl%C3%A9-de-produit-pour-Office-2010-1e8ef39c-2bd4-4581-a0ae-5cf25ebed489?wt.mc_id=DownloadEarlierVersion&amp;ui=fr-FR&amp;rs=fr-FR&amp;ad=FR"</w:instrText>
      </w:r>
      <w:r>
        <w:fldChar w:fldCharType="separate"/>
      </w:r>
      <w:proofErr w:type="gramStart"/>
      <w:r w:rsidR="00C86BD4">
        <w:rPr>
          <w:rStyle w:val="Lienhypertexte"/>
        </w:rPr>
        <w:t>ou</w:t>
      </w:r>
      <w:proofErr w:type="gramEnd"/>
      <w:r w:rsidR="00C86BD4">
        <w:rPr>
          <w:rStyle w:val="Lienhypertexte"/>
        </w:rPr>
        <w:t xml:space="preserve"> </w:t>
      </w:r>
      <w:proofErr w:type="spellStart"/>
      <w:r w:rsidR="00C86BD4">
        <w:rPr>
          <w:rStyle w:val="Lienhypertexte"/>
        </w:rPr>
        <w:t>pui</w:t>
      </w:r>
      <w:proofErr w:type="spellEnd"/>
      <w:r w:rsidR="00C86BD4">
        <w:rPr>
          <w:rStyle w:val="Lienhypertexte"/>
        </w:rPr>
        <w:t>-je trouver ma clé de produit</w:t>
      </w:r>
      <w:r>
        <w:fldChar w:fldCharType="end"/>
      </w:r>
      <w:r w:rsidR="00C86BD4">
        <w:t xml:space="preserve"> </w:t>
      </w:r>
    </w:p>
    <w:p w:rsidR="00C82675" w:rsidRDefault="00C82675"/>
    <w:p w:rsidR="002F2BF9" w:rsidRDefault="00327F23">
      <w:r>
        <w:t>Choisir le bon groupe pour le (mini) TPE</w:t>
      </w:r>
    </w:p>
    <w:p w:rsidR="00327F23" w:rsidRDefault="00327F23">
      <w:r>
        <w:t xml:space="preserve">Le </w:t>
      </w:r>
      <w:r w:rsidR="008F712D">
        <w:t>TPE</w:t>
      </w:r>
      <w:r>
        <w:t xml:space="preserve"> permet de booster notre moyenne ou de </w:t>
      </w:r>
      <w:r w:rsidR="008F712D">
        <w:t>compenser</w:t>
      </w:r>
      <w:r>
        <w:t xml:space="preserve"> une faute grave dans un autre sujet.</w:t>
      </w:r>
    </w:p>
    <w:p w:rsidR="00327F23" w:rsidRDefault="00327F23">
      <w:r>
        <w:t xml:space="preserve">Le </w:t>
      </w:r>
      <w:r w:rsidR="008F712D">
        <w:t>TPE</w:t>
      </w:r>
      <w:r>
        <w:t xml:space="preserve"> est en rapport avec :</w:t>
      </w:r>
    </w:p>
    <w:p w:rsidR="00327F23" w:rsidRDefault="00327F23">
      <w:r>
        <w:t>- un objet que l’on fera.</w:t>
      </w:r>
    </w:p>
    <w:p w:rsidR="00327F23" w:rsidRDefault="00327F23">
      <w:r>
        <w:t>- le bac</w:t>
      </w:r>
    </w:p>
    <w:p w:rsidR="00327F23" w:rsidRDefault="00327F23">
      <w:r>
        <w:t xml:space="preserve"> Il faut faire un carnet de bord.</w:t>
      </w:r>
    </w:p>
    <w:p w:rsidR="00327F23" w:rsidRDefault="00327F23">
      <w:r>
        <w:t xml:space="preserve">L’évaluation sert une individualisation pour le groupe, le carnet de bord permet </w:t>
      </w:r>
      <w:r w:rsidR="008F712D">
        <w:t>à</w:t>
      </w:r>
      <w:r>
        <w:t xml:space="preserve"> chaque élève d’être apprécié. Le carnet de bord est un planning.</w:t>
      </w:r>
    </w:p>
    <w:p w:rsidR="00C82675" w:rsidRDefault="00C82675">
      <w:r>
        <w:t xml:space="preserve">Groupes </w:t>
      </w:r>
    </w:p>
    <w:p w:rsidR="00C82675" w:rsidRDefault="00C82675">
      <w:r>
        <w:t xml:space="preserve">A : </w:t>
      </w:r>
      <w:r w:rsidRPr="005D16DE">
        <w:rPr>
          <w:color w:val="FF0000"/>
        </w:rPr>
        <w:t>rouge</w:t>
      </w:r>
    </w:p>
    <w:p w:rsidR="00C82675" w:rsidRDefault="00C82675">
      <w:r>
        <w:t>B :</w:t>
      </w:r>
      <w:r w:rsidR="005D16DE">
        <w:t xml:space="preserve"> </w:t>
      </w:r>
      <w:r w:rsidR="005D16DE" w:rsidRPr="005D16DE">
        <w:rPr>
          <w:color w:val="4F81BD" w:themeColor="accent1"/>
        </w:rPr>
        <w:t>bleu</w:t>
      </w:r>
    </w:p>
    <w:p w:rsidR="00EF41C5" w:rsidRDefault="005D16DE">
      <w:r>
        <w:t>Groupe</w:t>
      </w:r>
      <w:r w:rsidR="00EF41C5">
        <w:t xml:space="preserve"> B 8 Hugo Shéhine moi Mythes antiques et modernes.</w:t>
      </w:r>
      <w:r>
        <w:t xml:space="preserve"> </w:t>
      </w:r>
      <w:proofErr w:type="gramStart"/>
      <w:r w:rsidRPr="005D16DE">
        <w:rPr>
          <w:color w:val="76923C" w:themeColor="accent3" w:themeShade="BF"/>
        </w:rPr>
        <w:t>vert</w:t>
      </w:r>
      <w:proofErr w:type="gramEnd"/>
    </w:p>
    <w:p w:rsidR="00C82675" w:rsidRDefault="00C82675">
      <w:r>
        <w:t>Sujet :</w:t>
      </w:r>
    </w:p>
    <w:p w:rsidR="005D16DE" w:rsidRDefault="00C82675" w:rsidP="005D16DE">
      <w:pPr>
        <w:pStyle w:val="Paragraphedeliste"/>
        <w:numPr>
          <w:ilvl w:val="0"/>
          <w:numId w:val="1"/>
        </w:numPr>
      </w:pPr>
      <w:r>
        <w:t>Mise en scène</w:t>
      </w:r>
      <w:r w:rsidR="00EF41C5">
        <w:t xml:space="preserve"> </w:t>
      </w:r>
      <w:r w:rsidR="00EF41C5" w:rsidRPr="005D16DE">
        <w:rPr>
          <w:color w:val="FF0000"/>
        </w:rPr>
        <w:t>A5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Nouvelle et roman</w:t>
      </w:r>
      <w:r w:rsidR="00EF41C5">
        <w:t xml:space="preserve"> </w:t>
      </w:r>
      <w:r w:rsidR="00EF41C5" w:rsidRPr="005D16DE">
        <w:rPr>
          <w:color w:val="4F81BD" w:themeColor="accent1"/>
        </w:rPr>
        <w:t>B10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Surréalisme en littérature (en peinture)</w:t>
      </w:r>
      <w:r w:rsidR="00EF41C5">
        <w:t xml:space="preserve"> </w:t>
      </w:r>
      <w:r w:rsidR="00EF41C5" w:rsidRPr="005D16DE">
        <w:rPr>
          <w:color w:val="4F81BD" w:themeColor="accent1"/>
        </w:rPr>
        <w:t>B9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BD et littérature</w:t>
      </w:r>
      <w:r w:rsidR="00EF41C5">
        <w:t xml:space="preserve"> </w:t>
      </w:r>
      <w:r w:rsidR="00EF41C5" w:rsidRPr="005D16DE">
        <w:rPr>
          <w:color w:val="4F81BD" w:themeColor="accent1"/>
        </w:rPr>
        <w:t>B7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La littérature engagée XIX-XX</w:t>
      </w:r>
      <w:r>
        <w:rPr>
          <w:vertAlign w:val="superscript"/>
        </w:rPr>
        <w:t>e</w:t>
      </w:r>
      <w:r w:rsidR="00EF41C5">
        <w:rPr>
          <w:vertAlign w:val="superscript"/>
        </w:rPr>
        <w:t xml:space="preserve"> </w:t>
      </w:r>
      <w:r w:rsidR="00EF41C5" w:rsidRPr="005D16DE">
        <w:rPr>
          <w:color w:val="FF0000"/>
        </w:rPr>
        <w:t>A1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Les apologues</w:t>
      </w:r>
      <w:r w:rsidR="00EF41C5">
        <w:t xml:space="preserve"> </w:t>
      </w:r>
      <w:r w:rsidR="00EF41C5" w:rsidRPr="005D16DE">
        <w:rPr>
          <w:color w:val="FF0000"/>
        </w:rPr>
        <w:t>A2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Le roman et ses personnages (focalisation)</w:t>
      </w:r>
      <w:r w:rsidR="00EF41C5">
        <w:t xml:space="preserve"> </w:t>
      </w:r>
      <w:r w:rsidR="00EF41C5" w:rsidRPr="005D16DE">
        <w:rPr>
          <w:color w:val="FF0000"/>
        </w:rPr>
        <w:t>A3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Mythes antiques et modernes</w:t>
      </w:r>
      <w:r w:rsidR="00EF41C5">
        <w:t xml:space="preserve"> </w:t>
      </w:r>
      <w:r w:rsidR="00EF41C5" w:rsidRPr="005D16DE">
        <w:rPr>
          <w:color w:val="76923C" w:themeColor="accent3" w:themeShade="BF"/>
        </w:rPr>
        <w:t>B8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Fantastique et merveilleux</w:t>
      </w:r>
      <w:r w:rsidR="00EF41C5">
        <w:t xml:space="preserve"> </w:t>
      </w:r>
      <w:r w:rsidR="00EF41C5" w:rsidRPr="005D16DE">
        <w:rPr>
          <w:color w:val="4F81BD" w:themeColor="accent1"/>
        </w:rPr>
        <w:t>B6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 xml:space="preserve">Rupture </w:t>
      </w:r>
      <w:r w:rsidR="005D16DE">
        <w:t>bo</w:t>
      </w:r>
      <w:r>
        <w:t xml:space="preserve">delasienne / </w:t>
      </w:r>
      <w:r w:rsidR="005D16DE">
        <w:t>Poésie</w:t>
      </w:r>
      <w:r w:rsidR="00EF41C5">
        <w:t xml:space="preserve"> </w:t>
      </w:r>
      <w:r w:rsidR="00EF41C5" w:rsidRPr="005D16DE">
        <w:rPr>
          <w:color w:val="FF0000"/>
        </w:rPr>
        <w:t>A</w:t>
      </w:r>
      <w:r w:rsidR="00EF41C5">
        <w:t>/</w:t>
      </w:r>
      <w:r w:rsidR="00EF41C5" w:rsidRPr="005D16DE">
        <w:rPr>
          <w:color w:val="4F81BD" w:themeColor="accent1"/>
        </w:rPr>
        <w:t>B</w:t>
      </w:r>
      <w:r w:rsidR="00F43742">
        <w:rPr>
          <w:color w:val="4F81BD" w:themeColor="accent1"/>
        </w:rPr>
        <w:t xml:space="preserve"> </w:t>
      </w:r>
      <w:r w:rsidR="00EF41C5">
        <w:t>(aucun groupe ne l’a voulut)</w:t>
      </w:r>
    </w:p>
    <w:p w:rsidR="00C82675" w:rsidRDefault="00C82675" w:rsidP="00C82675">
      <w:pPr>
        <w:pStyle w:val="Paragraphedeliste"/>
        <w:numPr>
          <w:ilvl w:val="0"/>
          <w:numId w:val="1"/>
        </w:numPr>
      </w:pPr>
      <w:r>
        <w:t>Adaptation d’une œuvre littéraire au cinéma.</w:t>
      </w:r>
      <w:r w:rsidR="00EF41C5">
        <w:t xml:space="preserve"> </w:t>
      </w:r>
      <w:r w:rsidR="00EF41C5" w:rsidRPr="005D16DE">
        <w:rPr>
          <w:color w:val="FF0000"/>
        </w:rPr>
        <w:t>A4</w:t>
      </w:r>
    </w:p>
    <w:sectPr w:rsidR="00C82675" w:rsidSect="002F2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E0D22"/>
    <w:multiLevelType w:val="hybridMultilevel"/>
    <w:tmpl w:val="FB708B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27F23"/>
    <w:rsid w:val="001F1828"/>
    <w:rsid w:val="002F2BF9"/>
    <w:rsid w:val="00327F23"/>
    <w:rsid w:val="005D16DE"/>
    <w:rsid w:val="00884AF2"/>
    <w:rsid w:val="008F712D"/>
    <w:rsid w:val="00AF3349"/>
    <w:rsid w:val="00C82675"/>
    <w:rsid w:val="00C86BD4"/>
    <w:rsid w:val="00D70EF9"/>
    <w:rsid w:val="00DB2E93"/>
    <w:rsid w:val="00E7219A"/>
    <w:rsid w:val="00EF41C5"/>
    <w:rsid w:val="00F4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B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71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2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2017-11-30T08:13:00Z</dcterms:created>
  <dcterms:modified xsi:type="dcterms:W3CDTF">2017-12-07T10:20:00Z</dcterms:modified>
</cp:coreProperties>
</file>