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7ACF" w14:textId="6F15B33B" w:rsidR="00307230" w:rsidRDefault="00975EB6" w:rsidP="00975EB6">
      <w:pPr>
        <w:pStyle w:val="Paragraphedeliste"/>
        <w:numPr>
          <w:ilvl w:val="0"/>
          <w:numId w:val="1"/>
        </w:numPr>
      </w:pPr>
      <w:r>
        <w:t xml:space="preserve"> A partir des documents, la limite des panneaux photo cristallins est le coût de production</w:t>
      </w:r>
      <w:r w:rsidR="0082628E">
        <w:t xml:space="preserve"> mais ils sont recyclables de 95 à 99 pourcent.</w:t>
      </w:r>
      <w:r>
        <w:t xml:space="preserve"> En revanche, </w:t>
      </w:r>
      <w:r w:rsidR="00910D23">
        <w:t>les cellules photovoltaïques biologiques ne peuvent que produire 81*10</w:t>
      </w:r>
      <w:r w:rsidR="00910D23">
        <w:rPr>
          <w:vertAlign w:val="superscript"/>
        </w:rPr>
        <w:t>-6</w:t>
      </w:r>
      <w:r w:rsidR="00910D23">
        <w:t xml:space="preserve"> Wh par cm² alors que les panneaux photo cristallins produit 106*10</w:t>
      </w:r>
      <w:r w:rsidR="00910D23">
        <w:rPr>
          <w:vertAlign w:val="superscript"/>
        </w:rPr>
        <w:t>-4</w:t>
      </w:r>
      <w:r w:rsidR="00910D23">
        <w:t>kWh/cm²</w:t>
      </w:r>
    </w:p>
    <w:sectPr w:rsidR="00307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650D"/>
    <w:multiLevelType w:val="hybridMultilevel"/>
    <w:tmpl w:val="7CB254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7B"/>
    <w:rsid w:val="00307230"/>
    <w:rsid w:val="003B576F"/>
    <w:rsid w:val="00502BE9"/>
    <w:rsid w:val="0082628E"/>
    <w:rsid w:val="00910D23"/>
    <w:rsid w:val="00933A7B"/>
    <w:rsid w:val="00975EB6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F3C8"/>
  <w15:chartTrackingRefBased/>
  <w15:docId w15:val="{916AE4CA-CB65-4203-8FF3-BA8D4A67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2021-05-17T07:37:00Z</dcterms:created>
  <dcterms:modified xsi:type="dcterms:W3CDTF">2021-05-17T09:25:00Z</dcterms:modified>
</cp:coreProperties>
</file>