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1DC2" w14:textId="62BA2A51" w:rsidR="002D27A9" w:rsidRPr="002D27A9" w:rsidRDefault="002D27A9" w:rsidP="002D27A9">
      <w:pPr>
        <w:pStyle w:val="Sansinterligne"/>
        <w:jc w:val="both"/>
        <w:rPr>
          <w:rFonts w:ascii="Garamond" w:hAnsi="Garamond"/>
          <w:b/>
          <w:bCs/>
          <w:sz w:val="28"/>
          <w:szCs w:val="28"/>
          <w:lang w:eastAsia="fr-FR"/>
        </w:rPr>
      </w:pPr>
      <w:r w:rsidRPr="002D27A9">
        <w:rPr>
          <w:rFonts w:ascii="Garamond" w:hAnsi="Garamond"/>
          <w:b/>
          <w:bCs/>
          <w:sz w:val="28"/>
          <w:szCs w:val="28"/>
          <w:lang w:val="de-DE" w:eastAsia="fr-FR"/>
        </w:rPr>
        <w:t xml:space="preserve">Samuel Beckett, </w:t>
      </w:r>
      <w:r w:rsidRPr="002D27A9">
        <w:rPr>
          <w:rFonts w:ascii="Garamond" w:hAnsi="Garamond"/>
          <w:b/>
          <w:bCs/>
          <w:i/>
          <w:sz w:val="28"/>
          <w:szCs w:val="28"/>
          <w:lang w:val="de-DE" w:eastAsia="fr-FR"/>
        </w:rPr>
        <w:t>Oh!</w:t>
      </w:r>
      <w:r w:rsidR="00F70C97">
        <w:rPr>
          <w:rFonts w:ascii="Garamond" w:hAnsi="Garamond"/>
          <w:b/>
          <w:bCs/>
          <w:i/>
          <w:sz w:val="28"/>
          <w:szCs w:val="28"/>
          <w:lang w:val="de-DE" w:eastAsia="fr-FR"/>
        </w:rPr>
        <w:t xml:space="preserve"> l</w:t>
      </w:r>
      <w:bookmarkStart w:id="0" w:name="_GoBack"/>
      <w:bookmarkEnd w:id="0"/>
      <w:r w:rsidRPr="002D27A9">
        <w:rPr>
          <w:rFonts w:ascii="Garamond" w:hAnsi="Garamond"/>
          <w:b/>
          <w:bCs/>
          <w:i/>
          <w:sz w:val="28"/>
          <w:szCs w:val="28"/>
          <w:lang w:val="de-DE" w:eastAsia="fr-FR"/>
        </w:rPr>
        <w:t>es beaux jours</w:t>
      </w:r>
      <w:r w:rsidRPr="002D27A9">
        <w:rPr>
          <w:rFonts w:ascii="Garamond" w:hAnsi="Garamond"/>
          <w:b/>
          <w:bCs/>
          <w:sz w:val="28"/>
          <w:szCs w:val="28"/>
          <w:lang w:val="de-DE" w:eastAsia="fr-FR"/>
        </w:rPr>
        <w:t xml:space="preserve"> (196</w:t>
      </w:r>
      <w:r w:rsidR="00906E17">
        <w:rPr>
          <w:rFonts w:ascii="Garamond" w:hAnsi="Garamond"/>
          <w:b/>
          <w:bCs/>
          <w:sz w:val="28"/>
          <w:szCs w:val="28"/>
          <w:lang w:val="de-DE" w:eastAsia="fr-FR"/>
        </w:rPr>
        <w:t>3</w:t>
      </w:r>
      <w:r w:rsidRPr="002D27A9">
        <w:rPr>
          <w:rFonts w:ascii="Garamond" w:hAnsi="Garamond"/>
          <w:b/>
          <w:bCs/>
          <w:sz w:val="28"/>
          <w:szCs w:val="28"/>
          <w:lang w:val="de-DE" w:eastAsia="fr-FR"/>
        </w:rPr>
        <w:t>)</w:t>
      </w:r>
      <w:r w:rsidRPr="002D27A9">
        <w:rPr>
          <w:rFonts w:ascii="Garamond" w:hAnsi="Garamond"/>
          <w:b/>
          <w:bCs/>
          <w:sz w:val="28"/>
          <w:szCs w:val="28"/>
          <w:lang w:eastAsia="fr-FR"/>
        </w:rPr>
        <w:t xml:space="preserve">   </w:t>
      </w:r>
    </w:p>
    <w:p w14:paraId="5EB98799" w14:textId="77777777" w:rsidR="002D27A9" w:rsidRPr="002D27A9" w:rsidRDefault="002D27A9" w:rsidP="002D27A9">
      <w:pPr>
        <w:pStyle w:val="Sansinterligne"/>
        <w:jc w:val="both"/>
        <w:rPr>
          <w:rFonts w:ascii="Garamond" w:hAnsi="Garamond"/>
          <w:sz w:val="28"/>
          <w:szCs w:val="28"/>
          <w:lang w:eastAsia="fr-FR"/>
        </w:rPr>
      </w:pPr>
    </w:p>
    <w:p w14:paraId="0E93D69F" w14:textId="77777777" w:rsidR="002D27A9" w:rsidRPr="002D27A9" w:rsidRDefault="002D27A9" w:rsidP="002D27A9">
      <w:pPr>
        <w:pStyle w:val="Sansinterligne"/>
        <w:jc w:val="both"/>
        <w:rPr>
          <w:rFonts w:ascii="Garamond" w:hAnsi="Garamond"/>
          <w:b/>
          <w:bCs/>
          <w:sz w:val="28"/>
          <w:szCs w:val="28"/>
          <w:lang w:eastAsia="fr-FR"/>
        </w:rPr>
      </w:pPr>
      <w:r w:rsidRPr="002D27A9">
        <w:rPr>
          <w:rFonts w:ascii="Garamond" w:hAnsi="Garamond"/>
          <w:b/>
          <w:bCs/>
          <w:sz w:val="28"/>
          <w:szCs w:val="28"/>
          <w:lang w:eastAsia="fr-FR"/>
        </w:rPr>
        <w:t>ACTE PREMIER</w:t>
      </w:r>
    </w:p>
    <w:p w14:paraId="589D43AA" w14:textId="77777777" w:rsidR="002D27A9" w:rsidRPr="002D27A9" w:rsidRDefault="002D27A9" w:rsidP="002D27A9">
      <w:pPr>
        <w:pStyle w:val="Sansinterligne"/>
        <w:jc w:val="both"/>
        <w:rPr>
          <w:rFonts w:ascii="Garamond" w:hAnsi="Garamond"/>
          <w:sz w:val="28"/>
          <w:szCs w:val="28"/>
          <w:lang w:eastAsia="fr-FR"/>
        </w:rPr>
      </w:pPr>
    </w:p>
    <w:p w14:paraId="2439A98D" w14:textId="77777777" w:rsidR="002D27A9" w:rsidRDefault="002D27A9" w:rsidP="002D27A9">
      <w:pPr>
        <w:pStyle w:val="Sansinterligne"/>
        <w:jc w:val="both"/>
        <w:rPr>
          <w:rFonts w:ascii="Garamond" w:hAnsi="Garamond"/>
          <w:i/>
          <w:iCs/>
          <w:sz w:val="28"/>
          <w:szCs w:val="28"/>
          <w:lang w:eastAsia="fr-FR"/>
        </w:rPr>
      </w:pPr>
      <w:r w:rsidRPr="002D27A9">
        <w:rPr>
          <w:rFonts w:ascii="Garamond" w:hAnsi="Garamond"/>
          <w:i/>
          <w:iCs/>
          <w:sz w:val="28"/>
          <w:szCs w:val="28"/>
          <w:lang w:eastAsia="fr-FR"/>
        </w:rPr>
        <w:t>            Etendue d'herbe brûlée s'enflant au centre en petit mamelon. Pentes douces à gauche et à droite et côté avant-scène. Derrière, une chute plus abrupte au niveau de la scène. Maximum de simplicité et de symétrie.</w:t>
      </w:r>
    </w:p>
    <w:p w14:paraId="532A4310" w14:textId="77777777" w:rsidR="002D27A9" w:rsidRDefault="002D27A9" w:rsidP="002D27A9">
      <w:pPr>
        <w:pStyle w:val="Sansinterligne"/>
        <w:ind w:firstLine="708"/>
        <w:jc w:val="both"/>
        <w:rPr>
          <w:rFonts w:ascii="Garamond" w:hAnsi="Garamond"/>
          <w:i/>
          <w:iCs/>
          <w:sz w:val="28"/>
          <w:szCs w:val="28"/>
          <w:lang w:eastAsia="fr-FR"/>
        </w:rPr>
      </w:pPr>
      <w:r w:rsidRPr="002D27A9">
        <w:rPr>
          <w:rFonts w:ascii="Garamond" w:hAnsi="Garamond"/>
          <w:i/>
          <w:iCs/>
          <w:sz w:val="28"/>
          <w:szCs w:val="28"/>
          <w:lang w:eastAsia="fr-FR"/>
        </w:rPr>
        <w:t xml:space="preserve"> </w:t>
      </w:r>
      <w:r w:rsidRPr="002D27A9">
        <w:rPr>
          <w:rFonts w:ascii="Garamond" w:hAnsi="Garamond"/>
          <w:i/>
          <w:sz w:val="28"/>
          <w:szCs w:val="28"/>
          <w:lang w:eastAsia="fr-FR"/>
        </w:rPr>
        <w:t>Lumière aveuglante.</w:t>
      </w:r>
    </w:p>
    <w:p w14:paraId="175BA989" w14:textId="77777777" w:rsidR="002D27A9" w:rsidRDefault="002D27A9" w:rsidP="002D27A9">
      <w:pPr>
        <w:pStyle w:val="Sansinterligne"/>
        <w:ind w:firstLine="708"/>
        <w:jc w:val="both"/>
        <w:rPr>
          <w:rFonts w:ascii="Garamond" w:hAnsi="Garamond"/>
          <w:i/>
          <w:sz w:val="28"/>
          <w:szCs w:val="28"/>
          <w:lang w:eastAsia="fr-FR"/>
        </w:rPr>
      </w:pPr>
      <w:r w:rsidRPr="002D27A9">
        <w:rPr>
          <w:rFonts w:ascii="Garamond" w:hAnsi="Garamond"/>
          <w:i/>
          <w:sz w:val="28"/>
          <w:szCs w:val="28"/>
          <w:lang w:eastAsia="fr-FR"/>
        </w:rPr>
        <w:t xml:space="preserve"> Une toile de fond en trompe-l'oeil très pompier représente la fuite et la rencontre au loin d'un ciel sans nuages et d'une plaine dénudée.</w:t>
      </w:r>
    </w:p>
    <w:p w14:paraId="3283B5C0" w14:textId="77777777" w:rsidR="002D27A9" w:rsidRDefault="002D27A9" w:rsidP="002D27A9">
      <w:pPr>
        <w:pStyle w:val="Sansinterligne"/>
        <w:ind w:firstLine="708"/>
        <w:jc w:val="both"/>
        <w:rPr>
          <w:rFonts w:ascii="Garamond" w:hAnsi="Garamond"/>
          <w:i/>
          <w:sz w:val="28"/>
          <w:szCs w:val="28"/>
          <w:lang w:eastAsia="fr-FR"/>
        </w:rPr>
      </w:pPr>
      <w:r w:rsidRPr="002D27A9">
        <w:rPr>
          <w:rFonts w:ascii="Garamond" w:hAnsi="Garamond"/>
          <w:i/>
          <w:sz w:val="28"/>
          <w:szCs w:val="28"/>
          <w:lang w:eastAsia="fr-FR"/>
        </w:rPr>
        <w:t xml:space="preserve">Enterrée jusqu'au-dessus de la taille dans le mamelon, au centre précis de celui-ci, </w:t>
      </w:r>
      <w:r w:rsidRPr="002D27A9">
        <w:rPr>
          <w:rFonts w:ascii="Garamond" w:hAnsi="Garamond"/>
          <w:sz w:val="28"/>
          <w:szCs w:val="28"/>
          <w:lang w:eastAsia="fr-FR"/>
        </w:rPr>
        <w:t xml:space="preserve">WINNIE. </w:t>
      </w:r>
      <w:r w:rsidRPr="002D27A9">
        <w:rPr>
          <w:rFonts w:ascii="Garamond" w:hAnsi="Garamond"/>
          <w:i/>
          <w:sz w:val="28"/>
          <w:szCs w:val="28"/>
          <w:lang w:eastAsia="fr-FR"/>
        </w:rPr>
        <w:t>La cinquantaine, de beaux restes, blonde de préférence, grassouillette, bras et épaules nus, corsage très décolleté, poitrine plantureuse, collier de perles. Elle dort, les bras sur le mamelon, la tête sur les bras. A côté d'elle, à sa gauche, un grand sac noir, genre cabas, et à sa droite une ombrelle à manche rentrant (et rentré) dont on ne voit que la poignée en bec-de-cane.</w:t>
      </w:r>
    </w:p>
    <w:p w14:paraId="01E05D72" w14:textId="77777777" w:rsidR="002D27A9" w:rsidRDefault="002D27A9" w:rsidP="002D27A9">
      <w:pPr>
        <w:pStyle w:val="Sansinterligne"/>
        <w:ind w:firstLine="708"/>
        <w:jc w:val="both"/>
        <w:rPr>
          <w:rFonts w:ascii="Garamond" w:hAnsi="Garamond"/>
          <w:i/>
          <w:iCs/>
          <w:sz w:val="28"/>
          <w:szCs w:val="28"/>
          <w:lang w:eastAsia="fr-FR"/>
        </w:rPr>
      </w:pPr>
      <w:r w:rsidRPr="002D27A9">
        <w:rPr>
          <w:rFonts w:ascii="Garamond" w:hAnsi="Garamond"/>
          <w:i/>
          <w:sz w:val="28"/>
          <w:szCs w:val="28"/>
          <w:lang w:eastAsia="fr-FR"/>
        </w:rPr>
        <w:t xml:space="preserve">A sa droite et derrière elle, allongé par terre, endormi, caché par le mamelon, </w:t>
      </w:r>
      <w:r w:rsidRPr="002D27A9">
        <w:rPr>
          <w:rFonts w:ascii="Garamond" w:hAnsi="Garamond"/>
          <w:sz w:val="28"/>
          <w:szCs w:val="28"/>
          <w:lang w:eastAsia="fr-FR"/>
        </w:rPr>
        <w:t>WILLIE.</w:t>
      </w:r>
    </w:p>
    <w:p w14:paraId="176D97F6" w14:textId="77777777" w:rsidR="002D27A9" w:rsidRDefault="002D27A9" w:rsidP="002D27A9">
      <w:pPr>
        <w:pStyle w:val="Sansinterligne"/>
        <w:ind w:firstLine="708"/>
        <w:jc w:val="both"/>
        <w:rPr>
          <w:rFonts w:ascii="Garamond" w:hAnsi="Garamond"/>
          <w:i/>
          <w:iCs/>
          <w:sz w:val="28"/>
          <w:szCs w:val="28"/>
          <w:lang w:eastAsia="fr-FR"/>
        </w:rPr>
      </w:pPr>
      <w:r w:rsidRPr="002D27A9">
        <w:rPr>
          <w:rFonts w:ascii="Garamond" w:hAnsi="Garamond"/>
          <w:i/>
          <w:iCs/>
          <w:sz w:val="28"/>
          <w:szCs w:val="28"/>
          <w:lang w:eastAsia="fr-FR"/>
        </w:rPr>
        <w:t>Un temps long. Une sonnerie perçante se déclenche, cinq secondes, s'arrête. Winnie ne bouge pas. Sonnerie plus perçante, trois secondes. Winnie se réveille. La sonnerie s'arrête. Elle lève la tête, regarde devant elle. Un temps long. Elle se redresse, pose les mains à plat sur le mamelon, rejette la tête en arrière et fixe le zénith. Un temps long.</w:t>
      </w:r>
    </w:p>
    <w:p w14:paraId="626B7F06" w14:textId="11D6175A" w:rsidR="002D27A9" w:rsidRPr="002D27A9" w:rsidRDefault="002D27A9" w:rsidP="002D27A9">
      <w:pPr>
        <w:pStyle w:val="Sansinterligne"/>
        <w:ind w:firstLine="708"/>
        <w:jc w:val="both"/>
        <w:rPr>
          <w:rFonts w:ascii="Garamond" w:hAnsi="Garamond"/>
          <w:i/>
          <w:iCs/>
          <w:sz w:val="28"/>
          <w:szCs w:val="28"/>
          <w:lang w:eastAsia="fr-FR"/>
        </w:rPr>
      </w:pPr>
      <w:r w:rsidRPr="002D27A9">
        <w:rPr>
          <w:rFonts w:ascii="Garamond" w:hAnsi="Garamond"/>
          <w:sz w:val="28"/>
          <w:szCs w:val="28"/>
          <w:lang w:eastAsia="fr-FR"/>
        </w:rPr>
        <w:br/>
      </w:r>
      <w:r w:rsidRPr="002D27A9">
        <w:rPr>
          <w:rFonts w:ascii="Garamond" w:hAnsi="Garamond"/>
          <w:b/>
          <w:bCs/>
          <w:sz w:val="28"/>
          <w:szCs w:val="28"/>
          <w:lang w:eastAsia="fr-FR"/>
        </w:rPr>
        <w:t>WINNIE</w:t>
      </w:r>
      <w:r w:rsidRPr="002D27A9">
        <w:rPr>
          <w:rFonts w:ascii="Garamond" w:hAnsi="Garamond"/>
          <w:sz w:val="28"/>
          <w:szCs w:val="28"/>
          <w:lang w:eastAsia="fr-FR"/>
        </w:rPr>
        <w:t xml:space="preserve">. - </w:t>
      </w:r>
      <w:r w:rsidRPr="002D27A9">
        <w:rPr>
          <w:rFonts w:ascii="Garamond" w:hAnsi="Garamond"/>
          <w:i/>
          <w:iCs/>
          <w:sz w:val="28"/>
          <w:szCs w:val="28"/>
          <w:lang w:eastAsia="fr-FR"/>
        </w:rPr>
        <w:t>(Fixant</w:t>
      </w:r>
      <w:r w:rsidRPr="002D27A9">
        <w:rPr>
          <w:rFonts w:ascii="Garamond" w:hAnsi="Garamond"/>
          <w:sz w:val="28"/>
          <w:szCs w:val="28"/>
          <w:lang w:eastAsia="fr-FR"/>
        </w:rPr>
        <w:t xml:space="preserve"> </w:t>
      </w:r>
      <w:r w:rsidRPr="002D27A9">
        <w:rPr>
          <w:rFonts w:ascii="Garamond" w:hAnsi="Garamond"/>
          <w:i/>
          <w:sz w:val="28"/>
          <w:szCs w:val="28"/>
          <w:lang w:eastAsia="fr-FR"/>
        </w:rPr>
        <w:t xml:space="preserve">le zénith.) </w:t>
      </w:r>
      <w:r w:rsidRPr="002D27A9">
        <w:rPr>
          <w:rFonts w:ascii="Garamond" w:hAnsi="Garamond"/>
          <w:sz w:val="28"/>
          <w:szCs w:val="28"/>
          <w:lang w:eastAsia="fr-FR"/>
        </w:rPr>
        <w:t xml:space="preserve">Encore une journée divine. </w:t>
      </w:r>
      <w:r w:rsidRPr="002D27A9">
        <w:rPr>
          <w:rFonts w:ascii="Garamond" w:hAnsi="Garamond"/>
          <w:i/>
          <w:sz w:val="28"/>
          <w:szCs w:val="28"/>
          <w:lang w:eastAsia="fr-FR"/>
        </w:rPr>
        <w:t xml:space="preserve">(Un temps. Elle ramène la tête à la verticale, regarde devant elle. Un temps. Elle joint les mains, les lève devant sa poitrine, ferme les yeux. Une prière inaudible remue ses lèvres, cinq secondes. Les lèvres s'immobilisent, les mains restent jointes. Bas.) </w:t>
      </w:r>
      <w:r w:rsidRPr="002D27A9">
        <w:rPr>
          <w:rFonts w:ascii="Garamond" w:hAnsi="Garamond"/>
          <w:sz w:val="28"/>
          <w:szCs w:val="28"/>
          <w:lang w:eastAsia="fr-FR"/>
        </w:rPr>
        <w:t xml:space="preserve">Jésus-Christ Amen. </w:t>
      </w:r>
    </w:p>
    <w:p w14:paraId="50F50509" w14:textId="77777777" w:rsidR="002D27A9" w:rsidRDefault="002D27A9" w:rsidP="002D27A9">
      <w:pPr>
        <w:pStyle w:val="Sansinterligne"/>
        <w:jc w:val="both"/>
        <w:rPr>
          <w:rFonts w:ascii="Garamond" w:hAnsi="Garamond"/>
          <w:iCs/>
          <w:sz w:val="28"/>
          <w:szCs w:val="28"/>
          <w:lang w:eastAsia="fr-FR"/>
        </w:rPr>
      </w:pPr>
    </w:p>
    <w:p w14:paraId="62CF0DC6" w14:textId="77777777" w:rsidR="002D27A9" w:rsidRPr="002D27A9" w:rsidRDefault="002D27A9" w:rsidP="002D27A9">
      <w:pPr>
        <w:pStyle w:val="Sansinterligne"/>
        <w:jc w:val="both"/>
        <w:rPr>
          <w:rFonts w:ascii="Garamond" w:hAnsi="Garamond"/>
          <w:iCs/>
          <w:sz w:val="28"/>
          <w:szCs w:val="28"/>
        </w:rPr>
      </w:pPr>
      <w:r w:rsidRPr="002D27A9">
        <w:rPr>
          <w:rFonts w:ascii="Garamond" w:hAnsi="Garamond"/>
          <w:iCs/>
          <w:sz w:val="28"/>
          <w:szCs w:val="28"/>
          <w:lang w:eastAsia="fr-FR"/>
        </w:rPr>
        <w:t>(…)</w:t>
      </w:r>
    </w:p>
    <w:p w14:paraId="3C504729" w14:textId="77777777" w:rsidR="00885F1B" w:rsidRPr="002D27A9" w:rsidRDefault="00885F1B" w:rsidP="002D27A9">
      <w:pPr>
        <w:pStyle w:val="Sansinterligne"/>
        <w:jc w:val="both"/>
        <w:rPr>
          <w:rFonts w:ascii="Garamond" w:hAnsi="Garamond"/>
          <w:sz w:val="28"/>
          <w:szCs w:val="28"/>
        </w:rPr>
      </w:pPr>
    </w:p>
    <w:sectPr w:rsidR="00885F1B" w:rsidRPr="002D27A9" w:rsidSect="0082767A">
      <w:headerReference w:type="default" r:id="rI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209E" w14:textId="77777777" w:rsidR="002D27A9" w:rsidRDefault="002D27A9" w:rsidP="002D27A9">
      <w:pPr>
        <w:spacing w:after="0" w:line="240" w:lineRule="auto"/>
      </w:pPr>
      <w:r>
        <w:separator/>
      </w:r>
    </w:p>
  </w:endnote>
  <w:endnote w:type="continuationSeparator" w:id="0">
    <w:p w14:paraId="205393CA" w14:textId="77777777" w:rsidR="002D27A9" w:rsidRDefault="002D27A9" w:rsidP="002D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420E0" w14:textId="77777777" w:rsidR="002D27A9" w:rsidRDefault="002D27A9" w:rsidP="002D27A9">
      <w:pPr>
        <w:spacing w:after="0" w:line="240" w:lineRule="auto"/>
      </w:pPr>
      <w:r>
        <w:separator/>
      </w:r>
    </w:p>
  </w:footnote>
  <w:footnote w:type="continuationSeparator" w:id="0">
    <w:p w14:paraId="6328EB6B" w14:textId="77777777" w:rsidR="002D27A9" w:rsidRDefault="002D27A9" w:rsidP="002D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37E7" w14:textId="77777777" w:rsidR="002D27A9" w:rsidRPr="002D27A9" w:rsidRDefault="002D27A9" w:rsidP="002D27A9">
    <w:pPr>
      <w:pStyle w:val="En-tte"/>
      <w:jc w:val="right"/>
      <w:rPr>
        <w:rFonts w:ascii="Garamond" w:hAnsi="Garamond"/>
        <w:b/>
        <w:bCs/>
        <w:color w:val="0000FF"/>
        <w:sz w:val="28"/>
        <w:szCs w:val="28"/>
      </w:rPr>
    </w:pPr>
    <w:r w:rsidRPr="002D27A9">
      <w:rPr>
        <w:rFonts w:ascii="Garamond" w:hAnsi="Garamond"/>
        <w:b/>
        <w:bCs/>
        <w:color w:val="0000FF"/>
        <w:sz w:val="28"/>
        <w:szCs w:val="28"/>
      </w:rPr>
      <w:t>LA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A9"/>
    <w:rsid w:val="002D27A9"/>
    <w:rsid w:val="00885F1B"/>
    <w:rsid w:val="00906E17"/>
    <w:rsid w:val="00BE2EF0"/>
    <w:rsid w:val="00F70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4B5"/>
  <w15:chartTrackingRefBased/>
  <w15:docId w15:val="{BCDBE38C-F3EA-4FC9-AC7A-41671CF9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D27A9"/>
    <w:pPr>
      <w:spacing w:after="0" w:line="240" w:lineRule="auto"/>
    </w:pPr>
  </w:style>
  <w:style w:type="paragraph" w:styleId="En-tte">
    <w:name w:val="header"/>
    <w:basedOn w:val="Normal"/>
    <w:link w:val="En-tteCar"/>
    <w:uiPriority w:val="99"/>
    <w:unhideWhenUsed/>
    <w:rsid w:val="002D27A9"/>
    <w:pPr>
      <w:tabs>
        <w:tab w:val="center" w:pos="4536"/>
        <w:tab w:val="right" w:pos="9072"/>
      </w:tabs>
      <w:spacing w:after="0" w:line="240" w:lineRule="auto"/>
    </w:pPr>
  </w:style>
  <w:style w:type="character" w:customStyle="1" w:styleId="En-tteCar">
    <w:name w:val="En-tête Car"/>
    <w:basedOn w:val="Policepardfaut"/>
    <w:link w:val="En-tte"/>
    <w:uiPriority w:val="99"/>
    <w:rsid w:val="002D27A9"/>
  </w:style>
  <w:style w:type="paragraph" w:styleId="Pieddepage">
    <w:name w:val="footer"/>
    <w:basedOn w:val="Normal"/>
    <w:link w:val="PieddepageCar"/>
    <w:uiPriority w:val="99"/>
    <w:unhideWhenUsed/>
    <w:rsid w:val="002D27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3</cp:revision>
  <dcterms:created xsi:type="dcterms:W3CDTF">2020-03-08T07:09:00Z</dcterms:created>
  <dcterms:modified xsi:type="dcterms:W3CDTF">2020-03-15T07:33:00Z</dcterms:modified>
</cp:coreProperties>
</file>