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CB10D" w14:textId="77777777" w:rsidR="00C05037" w:rsidRPr="00B75283" w:rsidRDefault="00C05037" w:rsidP="00C05037">
      <w:pPr>
        <w:pStyle w:val="Sansinterligne"/>
        <w:jc w:val="center"/>
        <w:rPr>
          <w:rFonts w:ascii="Garamond" w:hAnsi="Garamond"/>
          <w:b/>
          <w:bCs/>
          <w:color w:val="FF0000"/>
          <w:sz w:val="72"/>
          <w:szCs w:val="72"/>
        </w:rPr>
      </w:pPr>
      <w:bookmarkStart w:id="0" w:name="_Hlk15220448"/>
      <w:bookmarkStart w:id="1" w:name="_Hlk35156512"/>
      <w:r w:rsidRPr="00B75283">
        <w:rPr>
          <w:rFonts w:ascii="Garamond" w:hAnsi="Garamond"/>
          <w:b/>
          <w:bCs/>
          <w:color w:val="FF0000"/>
          <w:sz w:val="72"/>
          <w:szCs w:val="72"/>
        </w:rPr>
        <w:t>LA n°1</w:t>
      </w:r>
      <w:r w:rsidRPr="00B75283">
        <w:rPr>
          <w:rFonts w:ascii="Garamond" w:hAnsi="Garamond"/>
          <w:b/>
          <w:bCs/>
          <w:color w:val="FF0000"/>
          <w:sz w:val="72"/>
          <w:szCs w:val="72"/>
        </w:rPr>
        <w:t>7</w:t>
      </w:r>
    </w:p>
    <w:p w14:paraId="00A1100D" w14:textId="77777777" w:rsidR="00C05037" w:rsidRPr="00C637E7" w:rsidRDefault="00C05037" w:rsidP="00C05037">
      <w:pPr>
        <w:pStyle w:val="Sansinterligne"/>
        <w:jc w:val="center"/>
        <w:rPr>
          <w:rFonts w:ascii="Garamond" w:hAnsi="Garamond"/>
          <w:b/>
          <w:bCs/>
          <w:color w:val="FF0000"/>
          <w:sz w:val="40"/>
          <w:szCs w:val="40"/>
        </w:rPr>
      </w:pPr>
    </w:p>
    <w:p w14:paraId="3DF16B69" w14:textId="77777777" w:rsidR="00C05037" w:rsidRPr="00062C60" w:rsidRDefault="00C05037" w:rsidP="00C05037">
      <w:pPr>
        <w:pStyle w:val="Sansinterligne"/>
        <w:jc w:val="center"/>
        <w:rPr>
          <w:rFonts w:ascii="Garamond" w:hAnsi="Garamond"/>
          <w:b/>
          <w:bCs/>
          <w:color w:val="FF0000"/>
          <w:sz w:val="28"/>
          <w:szCs w:val="28"/>
        </w:rPr>
      </w:pPr>
      <w:r w:rsidRPr="00062C60">
        <w:rPr>
          <w:rFonts w:ascii="Garamond" w:hAnsi="Garamond"/>
          <w:b/>
          <w:bCs/>
          <w:i/>
          <w:iCs/>
          <w:color w:val="FF0000"/>
          <w:sz w:val="28"/>
          <w:szCs w:val="28"/>
        </w:rPr>
        <w:t>Oh les beaux jours</w:t>
      </w:r>
      <w:r w:rsidRPr="00062C60">
        <w:rPr>
          <w:rFonts w:ascii="Garamond" w:hAnsi="Garamond"/>
          <w:b/>
          <w:bCs/>
          <w:color w:val="FF0000"/>
          <w:sz w:val="28"/>
          <w:szCs w:val="28"/>
        </w:rPr>
        <w:t>, Beckett</w:t>
      </w:r>
    </w:p>
    <w:p w14:paraId="71B266D2" w14:textId="77777777" w:rsidR="00C05037" w:rsidRDefault="00C05037" w:rsidP="00C05037">
      <w:pPr>
        <w:pStyle w:val="Sansinterligne"/>
        <w:jc w:val="center"/>
        <w:rPr>
          <w:rFonts w:ascii="Garamond" w:hAnsi="Garamond"/>
          <w:color w:val="FF0000"/>
          <w:sz w:val="28"/>
          <w:szCs w:val="28"/>
        </w:rPr>
      </w:pPr>
      <w:r w:rsidRPr="00C637E7">
        <w:rPr>
          <w:rFonts w:ascii="Garamond" w:hAnsi="Garamond"/>
          <w:color w:val="FF0000"/>
          <w:sz w:val="28"/>
          <w:szCs w:val="28"/>
        </w:rPr>
        <w:t xml:space="preserve"> </w:t>
      </w:r>
      <w:r>
        <w:rPr>
          <w:rFonts w:ascii="Garamond" w:hAnsi="Garamond"/>
          <w:color w:val="FF0000"/>
          <w:sz w:val="28"/>
          <w:szCs w:val="28"/>
        </w:rPr>
        <w:t>Un éternel recommencement ?</w:t>
      </w:r>
    </w:p>
    <w:p w14:paraId="641F7D20" w14:textId="77777777" w:rsidR="00C05037" w:rsidRPr="00C637E7" w:rsidRDefault="00C05037" w:rsidP="00C05037">
      <w:pPr>
        <w:pStyle w:val="Sansinterligne"/>
        <w:jc w:val="center"/>
        <w:rPr>
          <w:rFonts w:ascii="Garamond" w:hAnsi="Garamond"/>
          <w:color w:val="FF0000"/>
          <w:sz w:val="28"/>
          <w:szCs w:val="28"/>
        </w:rPr>
      </w:pPr>
    </w:p>
    <w:p w14:paraId="41B0FFE4" w14:textId="77777777" w:rsidR="00911BFD" w:rsidRPr="00C05037" w:rsidRDefault="00911BFD" w:rsidP="00911BFD">
      <w:pPr>
        <w:pStyle w:val="Sansinterligne"/>
        <w:jc w:val="center"/>
        <w:rPr>
          <w:rFonts w:ascii="Garamond" w:hAnsi="Garamond"/>
          <w:color w:val="FF0000"/>
          <w:sz w:val="24"/>
          <w:szCs w:val="24"/>
          <w:u w:val="single"/>
        </w:rPr>
      </w:pPr>
      <w:bookmarkStart w:id="2" w:name="_GoBack"/>
      <w:bookmarkEnd w:id="2"/>
      <w:r w:rsidRPr="00C05037">
        <w:rPr>
          <w:rFonts w:ascii="Garamond" w:hAnsi="Garamond"/>
          <w:b/>
          <w:bCs/>
          <w:color w:val="FF0000"/>
          <w:sz w:val="24"/>
          <w:szCs w:val="24"/>
          <w:u w:val="single"/>
        </w:rPr>
        <w:t>Problématique</w:t>
      </w:r>
      <w:r w:rsidRPr="00C05037">
        <w:rPr>
          <w:rFonts w:ascii="Garamond" w:hAnsi="Garamond"/>
          <w:color w:val="FF0000"/>
          <w:sz w:val="24"/>
          <w:szCs w:val="24"/>
          <w:u w:val="single"/>
        </w:rPr>
        <w:t> :</w:t>
      </w:r>
    </w:p>
    <w:p w14:paraId="3E559B14" w14:textId="77777777" w:rsidR="00911BFD" w:rsidRPr="00C05037" w:rsidRDefault="00911BFD" w:rsidP="00911BFD">
      <w:pPr>
        <w:pStyle w:val="Sansinterligne"/>
        <w:jc w:val="center"/>
        <w:rPr>
          <w:rFonts w:ascii="Garamond" w:hAnsi="Garamond"/>
          <w:color w:val="FF0000"/>
          <w:sz w:val="24"/>
          <w:szCs w:val="24"/>
        </w:rPr>
      </w:pPr>
      <w:r>
        <w:rPr>
          <w:rFonts w:ascii="Garamond" w:hAnsi="Garamond"/>
          <w:color w:val="FF0000"/>
          <w:sz w:val="24"/>
          <w:szCs w:val="24"/>
        </w:rPr>
        <w:t>Dans quelle mesure le personnage de Winnie incarne-t-elle une résistance au sentiment d</w:t>
      </w:r>
      <w:r w:rsidRPr="00C05037">
        <w:rPr>
          <w:rFonts w:ascii="Garamond" w:hAnsi="Garamond"/>
          <w:color w:val="FF0000"/>
          <w:sz w:val="24"/>
          <w:szCs w:val="24"/>
        </w:rPr>
        <w:t>’absurdité de l’existence ?</w:t>
      </w:r>
    </w:p>
    <w:p w14:paraId="6E00F67E" w14:textId="77777777" w:rsidR="00C05037" w:rsidRPr="00AF7376" w:rsidRDefault="00C05037" w:rsidP="00C05037">
      <w:pPr>
        <w:pStyle w:val="Sansinterligne"/>
        <w:rPr>
          <w:rFonts w:ascii="Garamond" w:hAnsi="Garamond"/>
          <w:b/>
          <w:bCs/>
          <w:sz w:val="24"/>
          <w:szCs w:val="24"/>
        </w:rPr>
      </w:pPr>
    </w:p>
    <w:p w14:paraId="35FD44D9" w14:textId="77777777" w:rsidR="00C05037" w:rsidRDefault="00C05037" w:rsidP="00C05037">
      <w:pPr>
        <w:pStyle w:val="Sansinterligne"/>
        <w:rPr>
          <w:rFonts w:ascii="Garamond" w:hAnsi="Garamond"/>
          <w:sz w:val="24"/>
          <w:szCs w:val="24"/>
        </w:rPr>
      </w:pPr>
      <w:r w:rsidRPr="00B75283">
        <w:rPr>
          <w:rFonts w:ascii="Garamond" w:hAnsi="Garamond"/>
          <w:b/>
          <w:bCs/>
          <w:sz w:val="24"/>
          <w:szCs w:val="24"/>
          <w:highlight w:val="yellow"/>
        </w:rPr>
        <w:t>Situation du passage dans l’œuvre</w:t>
      </w:r>
      <w:r w:rsidRPr="00B75283">
        <w:rPr>
          <w:rFonts w:ascii="Garamond" w:hAnsi="Garamond"/>
          <w:sz w:val="24"/>
          <w:szCs w:val="24"/>
          <w:highlight w:val="yellow"/>
        </w:rPr>
        <w:t> :</w:t>
      </w:r>
      <w:r w:rsidRPr="00AF7376">
        <w:rPr>
          <w:rFonts w:ascii="Garamond" w:hAnsi="Garamond"/>
          <w:sz w:val="24"/>
          <w:szCs w:val="24"/>
        </w:rPr>
        <w:t xml:space="preserve"> </w:t>
      </w:r>
    </w:p>
    <w:p w14:paraId="50470316" w14:textId="77777777" w:rsidR="00C05037" w:rsidRPr="00AF7376" w:rsidRDefault="00C05037" w:rsidP="00C05037">
      <w:pPr>
        <w:pStyle w:val="Sansinterligne"/>
        <w:rPr>
          <w:rFonts w:ascii="Garamond" w:hAnsi="Garamond"/>
          <w:sz w:val="24"/>
          <w:szCs w:val="24"/>
        </w:rPr>
      </w:pPr>
      <w:r>
        <w:rPr>
          <w:rFonts w:ascii="Garamond" w:hAnsi="Garamond"/>
          <w:sz w:val="24"/>
          <w:szCs w:val="24"/>
        </w:rPr>
        <w:t>Il s’agit du début du deuxième acte, de la deuxième partie de la pièce</w:t>
      </w:r>
      <w:r w:rsidR="00B75283">
        <w:rPr>
          <w:rFonts w:ascii="Garamond" w:hAnsi="Garamond"/>
          <w:sz w:val="24"/>
          <w:szCs w:val="24"/>
        </w:rPr>
        <w:t xml:space="preserve"> qui comporte deux actes.</w:t>
      </w:r>
      <w:r>
        <w:rPr>
          <w:rFonts w:ascii="Garamond" w:hAnsi="Garamond"/>
          <w:sz w:val="24"/>
          <w:szCs w:val="24"/>
        </w:rPr>
        <w:t xml:space="preserve"> Du point de vue du dispositif scénique, rien ne semble avoir réellement évolué</w:t>
      </w:r>
      <w:r w:rsidR="00B75283">
        <w:rPr>
          <w:rFonts w:ascii="Garamond" w:hAnsi="Garamond"/>
          <w:sz w:val="24"/>
          <w:szCs w:val="24"/>
        </w:rPr>
        <w:t xml:space="preserve">. Quelques indices donnent à penser que l’on s’achemine </w:t>
      </w:r>
      <w:r>
        <w:rPr>
          <w:rFonts w:ascii="Garamond" w:hAnsi="Garamond"/>
          <w:sz w:val="24"/>
          <w:szCs w:val="24"/>
        </w:rPr>
        <w:t>vers une dégradation de la situation des personnages.</w:t>
      </w:r>
    </w:p>
    <w:p w14:paraId="4F4E3D0E" w14:textId="77777777" w:rsidR="00C05037" w:rsidRPr="00AF7376" w:rsidRDefault="00C05037" w:rsidP="00C05037">
      <w:pPr>
        <w:pStyle w:val="Sansinterligne"/>
        <w:ind w:left="720"/>
        <w:rPr>
          <w:rFonts w:ascii="Garamond" w:hAnsi="Garamond"/>
          <w:sz w:val="24"/>
          <w:szCs w:val="24"/>
        </w:rPr>
      </w:pPr>
    </w:p>
    <w:p w14:paraId="078928AB" w14:textId="77777777" w:rsidR="00C05037" w:rsidRDefault="00C05037" w:rsidP="00C05037">
      <w:pPr>
        <w:pStyle w:val="Sansinterligne"/>
        <w:rPr>
          <w:rFonts w:ascii="Garamond" w:hAnsi="Garamond"/>
          <w:sz w:val="24"/>
          <w:szCs w:val="24"/>
        </w:rPr>
      </w:pPr>
      <w:r w:rsidRPr="00B75283">
        <w:rPr>
          <w:rFonts w:ascii="Garamond" w:hAnsi="Garamond"/>
          <w:b/>
          <w:bCs/>
          <w:sz w:val="24"/>
          <w:szCs w:val="24"/>
          <w:highlight w:val="yellow"/>
        </w:rPr>
        <w:t>Résumé</w:t>
      </w:r>
      <w:r w:rsidRPr="00AF7376">
        <w:rPr>
          <w:rFonts w:ascii="Garamond" w:hAnsi="Garamond"/>
          <w:sz w:val="24"/>
          <w:szCs w:val="24"/>
        </w:rPr>
        <w:t> :</w:t>
      </w:r>
    </w:p>
    <w:p w14:paraId="33E9CEC9" w14:textId="77777777" w:rsidR="00C05037" w:rsidRPr="00AF7376" w:rsidRDefault="00C05037" w:rsidP="00C05037">
      <w:pPr>
        <w:pStyle w:val="Sansinterligne"/>
        <w:rPr>
          <w:rFonts w:ascii="Garamond" w:hAnsi="Garamond"/>
          <w:sz w:val="24"/>
          <w:szCs w:val="24"/>
        </w:rPr>
      </w:pPr>
      <w:r>
        <w:rPr>
          <w:rFonts w:ascii="Garamond" w:hAnsi="Garamond"/>
          <w:sz w:val="24"/>
          <w:szCs w:val="24"/>
        </w:rPr>
        <w:t>Winnie s’est davantage enfoncée dans le sable, seule sa tête émerge du monticule. Elle appelle Willie qui ne répond pas. Winnie garde pourtant sa bonne humeur et plonge dans ses souvenirs</w:t>
      </w:r>
      <w:r w:rsidR="00B75283">
        <w:rPr>
          <w:rFonts w:ascii="Garamond" w:hAnsi="Garamond"/>
          <w:sz w:val="24"/>
          <w:szCs w:val="24"/>
        </w:rPr>
        <w:t>.</w:t>
      </w:r>
    </w:p>
    <w:p w14:paraId="2BAEC45F" w14:textId="77777777" w:rsidR="00C05037" w:rsidRPr="00AF7376" w:rsidRDefault="00C05037" w:rsidP="00C05037">
      <w:pPr>
        <w:pStyle w:val="Sansinterligne"/>
        <w:rPr>
          <w:rFonts w:ascii="Garamond" w:hAnsi="Garamond"/>
          <w:sz w:val="24"/>
          <w:szCs w:val="24"/>
        </w:rPr>
      </w:pPr>
    </w:p>
    <w:p w14:paraId="6AB031B2" w14:textId="77777777" w:rsidR="00C05037" w:rsidRDefault="00C05037" w:rsidP="00C05037">
      <w:pPr>
        <w:pStyle w:val="Sansinterligne"/>
        <w:rPr>
          <w:rFonts w:ascii="Garamond" w:hAnsi="Garamond"/>
          <w:sz w:val="24"/>
          <w:szCs w:val="24"/>
        </w:rPr>
      </w:pPr>
      <w:r w:rsidRPr="00B75283">
        <w:rPr>
          <w:rFonts w:ascii="Garamond" w:hAnsi="Garamond"/>
          <w:b/>
          <w:bCs/>
          <w:sz w:val="24"/>
          <w:szCs w:val="24"/>
          <w:highlight w:val="yellow"/>
        </w:rPr>
        <w:t>Forme du texte</w:t>
      </w:r>
      <w:r w:rsidRPr="00B75283">
        <w:rPr>
          <w:rFonts w:ascii="Garamond" w:hAnsi="Garamond"/>
          <w:sz w:val="24"/>
          <w:szCs w:val="24"/>
          <w:highlight w:val="yellow"/>
        </w:rPr>
        <w:t> :</w:t>
      </w:r>
      <w:r w:rsidRPr="00AF7376">
        <w:rPr>
          <w:rFonts w:ascii="Garamond" w:hAnsi="Garamond"/>
          <w:sz w:val="24"/>
          <w:szCs w:val="24"/>
        </w:rPr>
        <w:t xml:space="preserve"> </w:t>
      </w:r>
    </w:p>
    <w:p w14:paraId="046F7AEB" w14:textId="77777777" w:rsidR="00B75283" w:rsidRPr="00AF7376" w:rsidRDefault="00B75283" w:rsidP="00C05037">
      <w:pPr>
        <w:pStyle w:val="Sansinterligne"/>
        <w:rPr>
          <w:rFonts w:ascii="Garamond" w:hAnsi="Garamond"/>
          <w:sz w:val="24"/>
          <w:szCs w:val="24"/>
        </w:rPr>
      </w:pPr>
      <w:r>
        <w:rPr>
          <w:rFonts w:ascii="Garamond" w:hAnsi="Garamond"/>
          <w:sz w:val="24"/>
          <w:szCs w:val="24"/>
        </w:rPr>
        <w:t>Une longue didascalie ouvre ce second acte (moins longue toutefois que la première). Elle est suivie par une tirade de Winnie qui s’adresse tour à tour à elle-même puis à Willie. Cette tirade est entrecoupée de silences.</w:t>
      </w:r>
    </w:p>
    <w:p w14:paraId="43CB4983" w14:textId="77777777" w:rsidR="00C05037" w:rsidRPr="00AF7376" w:rsidRDefault="00C05037" w:rsidP="00C05037">
      <w:pPr>
        <w:pStyle w:val="Sansinterligne"/>
        <w:rPr>
          <w:rFonts w:ascii="Garamond" w:hAnsi="Garamond"/>
          <w:sz w:val="24"/>
          <w:szCs w:val="24"/>
        </w:rPr>
      </w:pPr>
    </w:p>
    <w:p w14:paraId="68CFECA5" w14:textId="77777777" w:rsidR="00C05037" w:rsidRPr="00AF7376" w:rsidRDefault="00C05037" w:rsidP="00C05037">
      <w:pPr>
        <w:pStyle w:val="Sansinterligne"/>
        <w:rPr>
          <w:rFonts w:ascii="Garamond" w:hAnsi="Garamond"/>
          <w:sz w:val="24"/>
          <w:szCs w:val="24"/>
        </w:rPr>
      </w:pPr>
    </w:p>
    <w:tbl>
      <w:tblPr>
        <w:tblStyle w:val="Grilledutableau"/>
        <w:tblW w:w="10490" w:type="dxa"/>
        <w:tblInd w:w="-714" w:type="dxa"/>
        <w:tblLook w:val="04A0" w:firstRow="1" w:lastRow="0" w:firstColumn="1" w:lastColumn="0" w:noHBand="0" w:noVBand="1"/>
      </w:tblPr>
      <w:tblGrid>
        <w:gridCol w:w="2836"/>
        <w:gridCol w:w="2268"/>
        <w:gridCol w:w="5386"/>
      </w:tblGrid>
      <w:tr w:rsidR="00C05037" w:rsidRPr="00AF7376" w14:paraId="2132D117" w14:textId="77777777" w:rsidTr="00742C83">
        <w:tc>
          <w:tcPr>
            <w:tcW w:w="2836" w:type="dxa"/>
            <w:shd w:val="clear" w:color="auto" w:fill="EDEDED" w:themeFill="accent3" w:themeFillTint="33"/>
          </w:tcPr>
          <w:p w14:paraId="0BB66FC7" w14:textId="77777777" w:rsidR="00C05037" w:rsidRPr="00AF7376" w:rsidRDefault="00C05037" w:rsidP="00742C83">
            <w:pPr>
              <w:jc w:val="center"/>
              <w:rPr>
                <w:rFonts w:ascii="Garamond" w:hAnsi="Garamond"/>
                <w:b/>
                <w:bCs/>
                <w:smallCaps/>
                <w:sz w:val="24"/>
                <w:szCs w:val="24"/>
              </w:rPr>
            </w:pPr>
            <w:r w:rsidRPr="00AF7376">
              <w:rPr>
                <w:rFonts w:ascii="Garamond" w:hAnsi="Garamond"/>
                <w:b/>
                <w:bCs/>
                <w:smallCaps/>
                <w:sz w:val="24"/>
                <w:szCs w:val="24"/>
              </w:rPr>
              <w:t>Citations</w:t>
            </w:r>
          </w:p>
        </w:tc>
        <w:tc>
          <w:tcPr>
            <w:tcW w:w="2268" w:type="dxa"/>
            <w:shd w:val="clear" w:color="auto" w:fill="EDEDED" w:themeFill="accent3" w:themeFillTint="33"/>
          </w:tcPr>
          <w:p w14:paraId="70EAE61A" w14:textId="77777777" w:rsidR="00C05037" w:rsidRPr="00AF7376" w:rsidRDefault="00C05037" w:rsidP="00742C83">
            <w:pPr>
              <w:jc w:val="center"/>
              <w:rPr>
                <w:rFonts w:ascii="Garamond" w:hAnsi="Garamond"/>
                <w:b/>
                <w:bCs/>
                <w:smallCaps/>
                <w:sz w:val="24"/>
                <w:szCs w:val="24"/>
              </w:rPr>
            </w:pPr>
            <w:r w:rsidRPr="00AF7376">
              <w:rPr>
                <w:rFonts w:ascii="Garamond" w:hAnsi="Garamond"/>
                <w:b/>
                <w:bCs/>
                <w:smallCaps/>
                <w:sz w:val="24"/>
                <w:szCs w:val="24"/>
              </w:rPr>
              <w:t>Procédés</w:t>
            </w:r>
          </w:p>
        </w:tc>
        <w:tc>
          <w:tcPr>
            <w:tcW w:w="5386" w:type="dxa"/>
            <w:shd w:val="clear" w:color="auto" w:fill="EDEDED" w:themeFill="accent3" w:themeFillTint="33"/>
          </w:tcPr>
          <w:p w14:paraId="7E8A7837" w14:textId="77777777" w:rsidR="00C05037" w:rsidRPr="00AF7376" w:rsidRDefault="00C05037" w:rsidP="00742C83">
            <w:pPr>
              <w:jc w:val="center"/>
              <w:rPr>
                <w:rFonts w:ascii="Garamond" w:hAnsi="Garamond"/>
                <w:b/>
                <w:bCs/>
                <w:smallCaps/>
                <w:sz w:val="24"/>
                <w:szCs w:val="24"/>
              </w:rPr>
            </w:pPr>
            <w:r w:rsidRPr="00AF7376">
              <w:rPr>
                <w:rFonts w:ascii="Garamond" w:hAnsi="Garamond"/>
                <w:b/>
                <w:bCs/>
                <w:smallCaps/>
                <w:sz w:val="24"/>
                <w:szCs w:val="24"/>
              </w:rPr>
              <w:t>Analyses</w:t>
            </w:r>
          </w:p>
        </w:tc>
      </w:tr>
      <w:tr w:rsidR="00C05037" w:rsidRPr="00AF7376" w14:paraId="34F52F2E" w14:textId="77777777" w:rsidTr="00B75283">
        <w:tc>
          <w:tcPr>
            <w:tcW w:w="10490" w:type="dxa"/>
            <w:gridSpan w:val="3"/>
            <w:shd w:val="clear" w:color="auto" w:fill="D9E2F3" w:themeFill="accent1" w:themeFillTint="33"/>
          </w:tcPr>
          <w:p w14:paraId="358C239E" w14:textId="77777777" w:rsidR="00B75283" w:rsidRDefault="00B75283" w:rsidP="00B75283">
            <w:pPr>
              <w:jc w:val="center"/>
              <w:rPr>
                <w:rFonts w:ascii="Garamond" w:hAnsi="Garamond"/>
                <w:sz w:val="24"/>
                <w:szCs w:val="24"/>
              </w:rPr>
            </w:pPr>
          </w:p>
          <w:p w14:paraId="5C3F2A15" w14:textId="77777777" w:rsidR="00C05037" w:rsidRPr="00B75283" w:rsidRDefault="00C05037" w:rsidP="00B75283">
            <w:pPr>
              <w:jc w:val="center"/>
              <w:rPr>
                <w:rFonts w:ascii="Garamond" w:hAnsi="Garamond"/>
                <w:b/>
                <w:bCs/>
                <w:sz w:val="24"/>
                <w:szCs w:val="24"/>
              </w:rPr>
            </w:pPr>
            <w:r w:rsidRPr="00B75283">
              <w:rPr>
                <w:rFonts w:ascii="Garamond" w:hAnsi="Garamond"/>
                <w:b/>
                <w:bCs/>
                <w:sz w:val="24"/>
                <w:szCs w:val="24"/>
              </w:rPr>
              <w:t>Le retour du même</w:t>
            </w:r>
            <w:r w:rsidR="00B75283" w:rsidRPr="00B75283">
              <w:rPr>
                <w:rFonts w:ascii="Garamond" w:hAnsi="Garamond"/>
                <w:b/>
                <w:bCs/>
                <w:sz w:val="24"/>
                <w:szCs w:val="24"/>
              </w:rPr>
              <w:t xml:space="preserve"> et l’approche imperceptible de la mort</w:t>
            </w:r>
          </w:p>
          <w:p w14:paraId="7E3E3E9E" w14:textId="77777777" w:rsidR="00B75283" w:rsidRPr="00AF7376" w:rsidRDefault="00B75283" w:rsidP="00B75283">
            <w:pPr>
              <w:jc w:val="center"/>
              <w:rPr>
                <w:rFonts w:ascii="Garamond" w:hAnsi="Garamond"/>
                <w:sz w:val="24"/>
                <w:szCs w:val="24"/>
              </w:rPr>
            </w:pPr>
          </w:p>
        </w:tc>
      </w:tr>
      <w:tr w:rsidR="00C05037" w:rsidRPr="00AF7376" w14:paraId="735C6718" w14:textId="77777777" w:rsidTr="00742C83">
        <w:tc>
          <w:tcPr>
            <w:tcW w:w="2836" w:type="dxa"/>
          </w:tcPr>
          <w:p w14:paraId="3D1FD43F" w14:textId="77777777" w:rsidR="00C05037" w:rsidRDefault="00B75283" w:rsidP="00742C83">
            <w:pPr>
              <w:rPr>
                <w:rFonts w:ascii="Garamond" w:hAnsi="Garamond"/>
                <w:i/>
                <w:sz w:val="26"/>
                <w:szCs w:val="26"/>
                <w:lang w:eastAsia="fr-FR"/>
              </w:rPr>
            </w:pPr>
            <w:r>
              <w:rPr>
                <w:rFonts w:ascii="Garamond" w:hAnsi="Garamond"/>
                <w:i/>
                <w:sz w:val="26"/>
                <w:szCs w:val="26"/>
                <w:lang w:eastAsia="fr-FR"/>
              </w:rPr>
              <w:t>« </w:t>
            </w:r>
            <w:r w:rsidRPr="003777CC">
              <w:rPr>
                <w:rFonts w:ascii="Garamond" w:hAnsi="Garamond"/>
                <w:i/>
                <w:sz w:val="26"/>
                <w:szCs w:val="26"/>
                <w:lang w:eastAsia="fr-FR"/>
              </w:rPr>
              <w:t xml:space="preserve">Scène </w:t>
            </w:r>
            <w:r w:rsidRPr="00961455">
              <w:rPr>
                <w:rFonts w:ascii="Garamond" w:hAnsi="Garamond"/>
                <w:b/>
                <w:bCs/>
                <w:i/>
                <w:sz w:val="26"/>
                <w:szCs w:val="26"/>
                <w:lang w:eastAsia="fr-FR"/>
              </w:rPr>
              <w:t>comme</w:t>
            </w:r>
            <w:r w:rsidRPr="003777CC">
              <w:rPr>
                <w:rFonts w:ascii="Garamond" w:hAnsi="Garamond"/>
                <w:i/>
                <w:sz w:val="26"/>
                <w:szCs w:val="26"/>
                <w:lang w:eastAsia="fr-FR"/>
              </w:rPr>
              <w:t xml:space="preserve"> au premier acte.</w:t>
            </w:r>
            <w:r>
              <w:rPr>
                <w:rFonts w:ascii="Garamond" w:hAnsi="Garamond"/>
                <w:i/>
                <w:sz w:val="26"/>
                <w:szCs w:val="26"/>
                <w:lang w:eastAsia="fr-FR"/>
              </w:rPr>
              <w:t> »</w:t>
            </w:r>
            <w:r w:rsidR="00961455">
              <w:rPr>
                <w:rFonts w:ascii="Garamond" w:hAnsi="Garamond"/>
                <w:i/>
                <w:sz w:val="26"/>
                <w:szCs w:val="26"/>
                <w:lang w:eastAsia="fr-FR"/>
              </w:rPr>
              <w:t xml:space="preserve"> /</w:t>
            </w:r>
            <w:r w:rsidR="00961455">
              <w:rPr>
                <w:rFonts w:ascii="Garamond" w:hAnsi="Garamond"/>
                <w:sz w:val="24"/>
                <w:szCs w:val="24"/>
              </w:rPr>
              <w:t>« </w:t>
            </w:r>
            <w:r w:rsidR="00961455" w:rsidRPr="003777CC">
              <w:rPr>
                <w:rFonts w:ascii="Garamond" w:hAnsi="Garamond"/>
                <w:i/>
                <w:sz w:val="26"/>
                <w:szCs w:val="26"/>
                <w:lang w:eastAsia="fr-FR"/>
              </w:rPr>
              <w:t>Sac et ombrelle à la même place qu'au début du premier acte.</w:t>
            </w:r>
            <w:r w:rsidR="00961455">
              <w:rPr>
                <w:rFonts w:ascii="Garamond" w:hAnsi="Garamond"/>
                <w:i/>
                <w:sz w:val="26"/>
                <w:szCs w:val="26"/>
                <w:lang w:eastAsia="fr-FR"/>
              </w:rPr>
              <w:t> »</w:t>
            </w:r>
          </w:p>
          <w:p w14:paraId="091E5B3E" w14:textId="77777777" w:rsidR="00B75283" w:rsidRPr="00AF7376" w:rsidRDefault="00B75283" w:rsidP="00742C83">
            <w:pPr>
              <w:rPr>
                <w:rFonts w:ascii="Garamond" w:hAnsi="Garamond"/>
                <w:sz w:val="24"/>
                <w:szCs w:val="24"/>
              </w:rPr>
            </w:pPr>
          </w:p>
        </w:tc>
        <w:tc>
          <w:tcPr>
            <w:tcW w:w="2268" w:type="dxa"/>
          </w:tcPr>
          <w:p w14:paraId="6C9F11A4" w14:textId="77777777" w:rsidR="00C05037" w:rsidRPr="00AF7376" w:rsidRDefault="00B75283" w:rsidP="00742C83">
            <w:pPr>
              <w:rPr>
                <w:rFonts w:ascii="Garamond" w:hAnsi="Garamond"/>
                <w:sz w:val="24"/>
                <w:szCs w:val="24"/>
              </w:rPr>
            </w:pPr>
            <w:r>
              <w:rPr>
                <w:rFonts w:ascii="Garamond" w:hAnsi="Garamond"/>
                <w:sz w:val="24"/>
                <w:szCs w:val="24"/>
              </w:rPr>
              <w:t>Comparaison</w:t>
            </w:r>
          </w:p>
        </w:tc>
        <w:tc>
          <w:tcPr>
            <w:tcW w:w="5386" w:type="dxa"/>
          </w:tcPr>
          <w:p w14:paraId="2D74C2A8" w14:textId="77777777" w:rsidR="00C05037" w:rsidRPr="00AF7376" w:rsidRDefault="00C05037" w:rsidP="00742C83">
            <w:pPr>
              <w:rPr>
                <w:rFonts w:ascii="Garamond" w:hAnsi="Garamond"/>
                <w:sz w:val="24"/>
                <w:szCs w:val="24"/>
              </w:rPr>
            </w:pPr>
          </w:p>
        </w:tc>
      </w:tr>
      <w:tr w:rsidR="00C05037" w:rsidRPr="00AF7376" w14:paraId="3687B8F7" w14:textId="77777777" w:rsidTr="00742C83">
        <w:tc>
          <w:tcPr>
            <w:tcW w:w="2836" w:type="dxa"/>
          </w:tcPr>
          <w:p w14:paraId="3AEBE92C" w14:textId="77777777" w:rsidR="00C05037" w:rsidRDefault="00B75283" w:rsidP="00742C83">
            <w:pPr>
              <w:rPr>
                <w:rFonts w:ascii="Garamond" w:hAnsi="Garamond"/>
                <w:i/>
                <w:sz w:val="26"/>
                <w:szCs w:val="26"/>
                <w:lang w:eastAsia="fr-FR"/>
              </w:rPr>
            </w:pPr>
            <w:r>
              <w:rPr>
                <w:rFonts w:ascii="Garamond" w:hAnsi="Garamond"/>
                <w:sz w:val="24"/>
                <w:szCs w:val="24"/>
              </w:rPr>
              <w:t>« </w:t>
            </w:r>
            <w:r w:rsidRPr="003777CC">
              <w:rPr>
                <w:rFonts w:ascii="Garamond" w:hAnsi="Garamond"/>
                <w:i/>
                <w:sz w:val="26"/>
                <w:szCs w:val="26"/>
                <w:lang w:eastAsia="fr-FR"/>
              </w:rPr>
              <w:t xml:space="preserve">Willie </w:t>
            </w:r>
            <w:r w:rsidRPr="00961455">
              <w:rPr>
                <w:rFonts w:ascii="Garamond" w:hAnsi="Garamond"/>
                <w:b/>
                <w:bCs/>
                <w:i/>
                <w:sz w:val="26"/>
                <w:szCs w:val="26"/>
                <w:lang w:eastAsia="fr-FR"/>
              </w:rPr>
              <w:t>invisible</w:t>
            </w:r>
            <w:r w:rsidRPr="003777CC">
              <w:rPr>
                <w:rFonts w:ascii="Garamond" w:hAnsi="Garamond"/>
                <w:i/>
                <w:sz w:val="26"/>
                <w:szCs w:val="26"/>
                <w:lang w:eastAsia="fr-FR"/>
              </w:rPr>
              <w:t>.</w:t>
            </w:r>
            <w:r w:rsidRPr="003777CC">
              <w:rPr>
                <w:rFonts w:ascii="Garamond" w:hAnsi="Garamond"/>
                <w:i/>
                <w:sz w:val="26"/>
                <w:szCs w:val="26"/>
                <w:lang w:eastAsia="fr-FR"/>
              </w:rPr>
              <w:br/>
              <w:t>     Winnie enterrée jusqu'au cou, sa toque sur la tête, les yeux fermés.</w:t>
            </w:r>
            <w:r>
              <w:rPr>
                <w:rFonts w:ascii="Garamond" w:hAnsi="Garamond"/>
                <w:i/>
                <w:sz w:val="26"/>
                <w:szCs w:val="26"/>
                <w:lang w:eastAsia="fr-FR"/>
              </w:rPr>
              <w:t> »</w:t>
            </w:r>
          </w:p>
          <w:p w14:paraId="075D14BB" w14:textId="77777777" w:rsidR="00B75283" w:rsidRPr="00AF7376" w:rsidRDefault="00B75283" w:rsidP="00742C83">
            <w:pPr>
              <w:rPr>
                <w:rFonts w:ascii="Garamond" w:hAnsi="Garamond"/>
                <w:sz w:val="24"/>
                <w:szCs w:val="24"/>
              </w:rPr>
            </w:pPr>
          </w:p>
        </w:tc>
        <w:tc>
          <w:tcPr>
            <w:tcW w:w="2268" w:type="dxa"/>
          </w:tcPr>
          <w:p w14:paraId="18F0F1F3" w14:textId="77777777" w:rsidR="00C05037" w:rsidRDefault="00961455" w:rsidP="00742C83">
            <w:pPr>
              <w:rPr>
                <w:rFonts w:ascii="Garamond" w:hAnsi="Garamond"/>
                <w:sz w:val="24"/>
                <w:szCs w:val="24"/>
              </w:rPr>
            </w:pPr>
            <w:r>
              <w:rPr>
                <w:rFonts w:ascii="Garamond" w:hAnsi="Garamond"/>
                <w:sz w:val="24"/>
                <w:szCs w:val="24"/>
              </w:rPr>
              <w:t>Négation lexicale</w:t>
            </w:r>
          </w:p>
          <w:p w14:paraId="6E7EAA9A" w14:textId="77777777" w:rsidR="00961455" w:rsidRDefault="00961455" w:rsidP="00742C83">
            <w:pPr>
              <w:rPr>
                <w:rFonts w:ascii="Garamond" w:hAnsi="Garamond"/>
                <w:sz w:val="24"/>
                <w:szCs w:val="24"/>
              </w:rPr>
            </w:pPr>
          </w:p>
          <w:p w14:paraId="0C63C00C" w14:textId="77777777" w:rsidR="00961455" w:rsidRPr="00AF7376" w:rsidRDefault="00961455" w:rsidP="00742C83">
            <w:pPr>
              <w:rPr>
                <w:rFonts w:ascii="Garamond" w:hAnsi="Garamond"/>
                <w:sz w:val="24"/>
                <w:szCs w:val="24"/>
              </w:rPr>
            </w:pPr>
            <w:r>
              <w:rPr>
                <w:rFonts w:ascii="Garamond" w:hAnsi="Garamond"/>
                <w:sz w:val="24"/>
                <w:szCs w:val="24"/>
              </w:rPr>
              <w:t>Enumération</w:t>
            </w:r>
          </w:p>
        </w:tc>
        <w:tc>
          <w:tcPr>
            <w:tcW w:w="5386" w:type="dxa"/>
          </w:tcPr>
          <w:p w14:paraId="69CB47A0" w14:textId="77777777" w:rsidR="00C05037" w:rsidRPr="00AF7376" w:rsidRDefault="00C05037" w:rsidP="00742C83">
            <w:pPr>
              <w:rPr>
                <w:rFonts w:ascii="Garamond" w:hAnsi="Garamond"/>
                <w:sz w:val="24"/>
                <w:szCs w:val="24"/>
              </w:rPr>
            </w:pPr>
          </w:p>
        </w:tc>
      </w:tr>
      <w:tr w:rsidR="00C05037" w:rsidRPr="00AF7376" w14:paraId="43797BA7" w14:textId="77777777" w:rsidTr="00742C83">
        <w:tc>
          <w:tcPr>
            <w:tcW w:w="2836" w:type="dxa"/>
          </w:tcPr>
          <w:p w14:paraId="0FCFAE88" w14:textId="77777777" w:rsidR="00C05037" w:rsidRDefault="00B75283" w:rsidP="00742C83">
            <w:pPr>
              <w:rPr>
                <w:rFonts w:ascii="Garamond" w:hAnsi="Garamond"/>
                <w:i/>
                <w:sz w:val="26"/>
                <w:szCs w:val="26"/>
                <w:lang w:eastAsia="fr-FR"/>
              </w:rPr>
            </w:pPr>
            <w:r>
              <w:rPr>
                <w:rFonts w:ascii="Garamond" w:hAnsi="Garamond"/>
                <w:sz w:val="24"/>
                <w:szCs w:val="24"/>
              </w:rPr>
              <w:t>« </w:t>
            </w:r>
            <w:r w:rsidRPr="003777CC">
              <w:rPr>
                <w:rFonts w:ascii="Garamond" w:hAnsi="Garamond"/>
                <w:i/>
                <w:sz w:val="26"/>
                <w:szCs w:val="26"/>
                <w:lang w:eastAsia="fr-FR"/>
              </w:rPr>
              <w:t xml:space="preserve">La tête, qu'elle </w:t>
            </w:r>
            <w:r w:rsidRPr="00961455">
              <w:rPr>
                <w:rFonts w:ascii="Garamond" w:hAnsi="Garamond"/>
                <w:i/>
                <w:sz w:val="26"/>
                <w:szCs w:val="26"/>
                <w:highlight w:val="yellow"/>
                <w:lang w:eastAsia="fr-FR"/>
              </w:rPr>
              <w:t>ne</w:t>
            </w:r>
            <w:r w:rsidRPr="003777CC">
              <w:rPr>
                <w:rFonts w:ascii="Garamond" w:hAnsi="Garamond"/>
                <w:i/>
                <w:sz w:val="26"/>
                <w:szCs w:val="26"/>
                <w:lang w:eastAsia="fr-FR"/>
              </w:rPr>
              <w:t xml:space="preserve"> peut </w:t>
            </w:r>
            <w:r w:rsidRPr="00961455">
              <w:rPr>
                <w:rFonts w:ascii="Garamond" w:hAnsi="Garamond"/>
                <w:i/>
                <w:sz w:val="26"/>
                <w:szCs w:val="26"/>
                <w:highlight w:val="yellow"/>
                <w:lang w:eastAsia="fr-FR"/>
              </w:rPr>
              <w:t>plus</w:t>
            </w:r>
            <w:r w:rsidRPr="003777CC">
              <w:rPr>
                <w:rFonts w:ascii="Garamond" w:hAnsi="Garamond"/>
                <w:i/>
                <w:sz w:val="26"/>
                <w:szCs w:val="26"/>
                <w:lang w:eastAsia="fr-FR"/>
              </w:rPr>
              <w:t xml:space="preserve"> tourner, </w:t>
            </w:r>
            <w:r w:rsidRPr="00961455">
              <w:rPr>
                <w:rFonts w:ascii="Garamond" w:hAnsi="Garamond"/>
                <w:i/>
                <w:sz w:val="26"/>
                <w:szCs w:val="26"/>
                <w:highlight w:val="yellow"/>
                <w:lang w:eastAsia="fr-FR"/>
              </w:rPr>
              <w:t>ni</w:t>
            </w:r>
            <w:r w:rsidRPr="003777CC">
              <w:rPr>
                <w:rFonts w:ascii="Garamond" w:hAnsi="Garamond"/>
                <w:i/>
                <w:sz w:val="26"/>
                <w:szCs w:val="26"/>
                <w:lang w:eastAsia="fr-FR"/>
              </w:rPr>
              <w:t xml:space="preserve"> lever, </w:t>
            </w:r>
            <w:r w:rsidRPr="00961455">
              <w:rPr>
                <w:rFonts w:ascii="Garamond" w:hAnsi="Garamond"/>
                <w:i/>
                <w:sz w:val="26"/>
                <w:szCs w:val="26"/>
                <w:highlight w:val="yellow"/>
                <w:lang w:eastAsia="fr-FR"/>
              </w:rPr>
              <w:t>ni</w:t>
            </w:r>
            <w:r w:rsidRPr="003777CC">
              <w:rPr>
                <w:rFonts w:ascii="Garamond" w:hAnsi="Garamond"/>
                <w:i/>
                <w:sz w:val="26"/>
                <w:szCs w:val="26"/>
                <w:lang w:eastAsia="fr-FR"/>
              </w:rPr>
              <w:t xml:space="preserve"> baisser, reste </w:t>
            </w:r>
            <w:r w:rsidRPr="00961455">
              <w:rPr>
                <w:rFonts w:ascii="Garamond" w:hAnsi="Garamond"/>
                <w:b/>
                <w:bCs/>
                <w:i/>
                <w:sz w:val="26"/>
                <w:szCs w:val="26"/>
                <w:lang w:eastAsia="fr-FR"/>
              </w:rPr>
              <w:t>rigoureusement</w:t>
            </w:r>
            <w:r w:rsidRPr="003777CC">
              <w:rPr>
                <w:rFonts w:ascii="Garamond" w:hAnsi="Garamond"/>
                <w:i/>
                <w:sz w:val="26"/>
                <w:szCs w:val="26"/>
                <w:lang w:eastAsia="fr-FR"/>
              </w:rPr>
              <w:t xml:space="preserve"> </w:t>
            </w:r>
            <w:r w:rsidRPr="00961455">
              <w:rPr>
                <w:rFonts w:ascii="Garamond" w:hAnsi="Garamond"/>
                <w:i/>
                <w:color w:val="FF0000"/>
                <w:sz w:val="26"/>
                <w:szCs w:val="26"/>
                <w:lang w:eastAsia="fr-FR"/>
              </w:rPr>
              <w:t xml:space="preserve">immobile </w:t>
            </w:r>
            <w:r w:rsidRPr="003777CC">
              <w:rPr>
                <w:rFonts w:ascii="Garamond" w:hAnsi="Garamond"/>
                <w:i/>
                <w:sz w:val="26"/>
                <w:szCs w:val="26"/>
                <w:lang w:eastAsia="fr-FR"/>
              </w:rPr>
              <w:t xml:space="preserve">et de face </w:t>
            </w:r>
            <w:r w:rsidRPr="00961455">
              <w:rPr>
                <w:rFonts w:ascii="Garamond" w:hAnsi="Garamond"/>
                <w:i/>
                <w:sz w:val="26"/>
                <w:szCs w:val="26"/>
                <w:u w:val="single"/>
                <w:lang w:eastAsia="fr-FR"/>
              </w:rPr>
              <w:t>pendant toute la durée de l'acte</w:t>
            </w:r>
            <w:r w:rsidRPr="003777CC">
              <w:rPr>
                <w:rFonts w:ascii="Garamond" w:hAnsi="Garamond"/>
                <w:i/>
                <w:sz w:val="26"/>
                <w:szCs w:val="26"/>
                <w:lang w:eastAsia="fr-FR"/>
              </w:rPr>
              <w:t xml:space="preserve">. Seuls les yeux sont </w:t>
            </w:r>
            <w:r w:rsidRPr="00961455">
              <w:rPr>
                <w:rFonts w:ascii="Garamond" w:hAnsi="Garamond"/>
                <w:i/>
                <w:color w:val="FF0000"/>
                <w:sz w:val="26"/>
                <w:szCs w:val="26"/>
                <w:lang w:eastAsia="fr-FR"/>
              </w:rPr>
              <w:t>mobiles</w:t>
            </w:r>
            <w:r w:rsidRPr="003777CC">
              <w:rPr>
                <w:rFonts w:ascii="Garamond" w:hAnsi="Garamond"/>
                <w:i/>
                <w:sz w:val="26"/>
                <w:szCs w:val="26"/>
                <w:lang w:eastAsia="fr-FR"/>
              </w:rPr>
              <w:t>.</w:t>
            </w:r>
            <w:r>
              <w:rPr>
                <w:rFonts w:ascii="Garamond" w:hAnsi="Garamond"/>
                <w:i/>
                <w:sz w:val="26"/>
                <w:szCs w:val="26"/>
                <w:lang w:eastAsia="fr-FR"/>
              </w:rPr>
              <w:t> »</w:t>
            </w:r>
          </w:p>
          <w:p w14:paraId="2D673FDE" w14:textId="77777777" w:rsidR="00B75283" w:rsidRPr="00AF7376" w:rsidRDefault="00B75283" w:rsidP="00742C83">
            <w:pPr>
              <w:rPr>
                <w:rFonts w:ascii="Garamond" w:hAnsi="Garamond"/>
                <w:sz w:val="24"/>
                <w:szCs w:val="24"/>
              </w:rPr>
            </w:pPr>
          </w:p>
        </w:tc>
        <w:tc>
          <w:tcPr>
            <w:tcW w:w="2268" w:type="dxa"/>
          </w:tcPr>
          <w:p w14:paraId="6D0A04C8" w14:textId="77777777" w:rsidR="00C05037" w:rsidRDefault="00961455" w:rsidP="00742C83">
            <w:pPr>
              <w:rPr>
                <w:rFonts w:ascii="Garamond" w:hAnsi="Garamond"/>
                <w:sz w:val="24"/>
                <w:szCs w:val="24"/>
              </w:rPr>
            </w:pPr>
            <w:r>
              <w:rPr>
                <w:rFonts w:ascii="Garamond" w:hAnsi="Garamond"/>
                <w:sz w:val="24"/>
                <w:szCs w:val="24"/>
              </w:rPr>
              <w:t>Forme négative</w:t>
            </w:r>
          </w:p>
          <w:p w14:paraId="34666465" w14:textId="77777777" w:rsidR="00961455" w:rsidRDefault="00961455" w:rsidP="00742C83">
            <w:pPr>
              <w:rPr>
                <w:rFonts w:ascii="Garamond" w:hAnsi="Garamond"/>
                <w:sz w:val="24"/>
                <w:szCs w:val="24"/>
              </w:rPr>
            </w:pPr>
          </w:p>
          <w:p w14:paraId="5726345B" w14:textId="77777777" w:rsidR="00961455" w:rsidRDefault="00961455" w:rsidP="00742C83">
            <w:pPr>
              <w:rPr>
                <w:rFonts w:ascii="Garamond" w:hAnsi="Garamond"/>
                <w:sz w:val="24"/>
                <w:szCs w:val="24"/>
              </w:rPr>
            </w:pPr>
            <w:r>
              <w:rPr>
                <w:rFonts w:ascii="Garamond" w:hAnsi="Garamond"/>
                <w:sz w:val="24"/>
                <w:szCs w:val="24"/>
              </w:rPr>
              <w:t>Adverbe</w:t>
            </w:r>
          </w:p>
          <w:p w14:paraId="6FB373B4" w14:textId="77777777" w:rsidR="00961455" w:rsidRDefault="00961455" w:rsidP="00742C83">
            <w:pPr>
              <w:rPr>
                <w:rFonts w:ascii="Garamond" w:hAnsi="Garamond"/>
                <w:sz w:val="24"/>
                <w:szCs w:val="24"/>
              </w:rPr>
            </w:pPr>
          </w:p>
          <w:p w14:paraId="526AA8C4" w14:textId="77777777" w:rsidR="00961455" w:rsidRDefault="00961455" w:rsidP="00742C83">
            <w:pPr>
              <w:rPr>
                <w:rFonts w:ascii="Garamond" w:hAnsi="Garamond"/>
                <w:sz w:val="24"/>
                <w:szCs w:val="24"/>
              </w:rPr>
            </w:pPr>
            <w:r>
              <w:rPr>
                <w:rFonts w:ascii="Garamond" w:hAnsi="Garamond"/>
                <w:sz w:val="24"/>
                <w:szCs w:val="24"/>
              </w:rPr>
              <w:t>CC de temps</w:t>
            </w:r>
          </w:p>
          <w:p w14:paraId="60D94217" w14:textId="77777777" w:rsidR="00961455" w:rsidRDefault="00961455" w:rsidP="00742C83">
            <w:pPr>
              <w:rPr>
                <w:rFonts w:ascii="Garamond" w:hAnsi="Garamond"/>
                <w:sz w:val="24"/>
                <w:szCs w:val="24"/>
              </w:rPr>
            </w:pPr>
          </w:p>
          <w:p w14:paraId="09C952DC" w14:textId="77777777" w:rsidR="00961455" w:rsidRPr="00AF7376" w:rsidRDefault="00961455" w:rsidP="00742C83">
            <w:pPr>
              <w:rPr>
                <w:rFonts w:ascii="Garamond" w:hAnsi="Garamond"/>
                <w:sz w:val="24"/>
                <w:szCs w:val="24"/>
              </w:rPr>
            </w:pPr>
            <w:r>
              <w:rPr>
                <w:rFonts w:ascii="Garamond" w:hAnsi="Garamond"/>
                <w:sz w:val="24"/>
                <w:szCs w:val="24"/>
              </w:rPr>
              <w:t>Antithèse</w:t>
            </w:r>
          </w:p>
        </w:tc>
        <w:tc>
          <w:tcPr>
            <w:tcW w:w="5386" w:type="dxa"/>
          </w:tcPr>
          <w:p w14:paraId="0B7C87FC" w14:textId="77777777" w:rsidR="00C05037" w:rsidRPr="00AF7376" w:rsidRDefault="00C05037" w:rsidP="00742C83">
            <w:pPr>
              <w:rPr>
                <w:rFonts w:ascii="Garamond" w:hAnsi="Garamond"/>
                <w:sz w:val="24"/>
                <w:szCs w:val="24"/>
              </w:rPr>
            </w:pPr>
          </w:p>
        </w:tc>
      </w:tr>
      <w:tr w:rsidR="00C05037" w:rsidRPr="00AF7376" w14:paraId="4106AD9B" w14:textId="77777777" w:rsidTr="00742C83">
        <w:tc>
          <w:tcPr>
            <w:tcW w:w="2836" w:type="dxa"/>
          </w:tcPr>
          <w:p w14:paraId="26899CD9" w14:textId="77777777" w:rsidR="00C05037" w:rsidRDefault="00961455" w:rsidP="00742C83">
            <w:pPr>
              <w:rPr>
                <w:rFonts w:ascii="Garamond" w:hAnsi="Garamond"/>
                <w:i/>
                <w:sz w:val="26"/>
                <w:szCs w:val="26"/>
                <w:lang w:eastAsia="fr-FR"/>
              </w:rPr>
            </w:pPr>
            <w:r>
              <w:rPr>
                <w:rFonts w:ascii="Garamond" w:hAnsi="Garamond"/>
                <w:i/>
                <w:sz w:val="26"/>
                <w:szCs w:val="26"/>
                <w:lang w:eastAsia="fr-FR"/>
              </w:rPr>
              <w:lastRenderedPageBreak/>
              <w:t>« </w:t>
            </w:r>
            <w:r w:rsidR="00B75283" w:rsidRPr="00961455">
              <w:rPr>
                <w:rFonts w:ascii="Garamond" w:hAnsi="Garamond"/>
                <w:i/>
                <w:sz w:val="26"/>
                <w:szCs w:val="26"/>
                <w:highlight w:val="yellow"/>
                <w:lang w:eastAsia="fr-FR"/>
              </w:rPr>
              <w:t>Revolver</w:t>
            </w:r>
            <w:r w:rsidR="00B75283" w:rsidRPr="003777CC">
              <w:rPr>
                <w:rFonts w:ascii="Garamond" w:hAnsi="Garamond"/>
                <w:i/>
                <w:sz w:val="26"/>
                <w:szCs w:val="26"/>
                <w:lang w:eastAsia="fr-FR"/>
              </w:rPr>
              <w:t xml:space="preserve"> bien en évidence </w:t>
            </w:r>
            <w:r w:rsidR="00B75283" w:rsidRPr="00961455">
              <w:rPr>
                <w:rFonts w:ascii="Garamond" w:hAnsi="Garamond"/>
                <w:b/>
                <w:bCs/>
                <w:i/>
                <w:sz w:val="26"/>
                <w:szCs w:val="26"/>
                <w:lang w:eastAsia="fr-FR"/>
              </w:rPr>
              <w:t>à la droite de la tête.</w:t>
            </w:r>
            <w:r w:rsidR="00B75283" w:rsidRPr="00961455">
              <w:rPr>
                <w:rFonts w:ascii="Garamond" w:hAnsi="Garamond"/>
                <w:b/>
                <w:bCs/>
                <w:i/>
                <w:sz w:val="26"/>
                <w:szCs w:val="26"/>
                <w:lang w:eastAsia="fr-FR"/>
              </w:rPr>
              <w:br/>
            </w:r>
            <w:r w:rsidR="00B75283" w:rsidRPr="003777CC">
              <w:rPr>
                <w:rFonts w:ascii="Garamond" w:hAnsi="Garamond"/>
                <w:i/>
                <w:sz w:val="26"/>
                <w:szCs w:val="26"/>
                <w:lang w:eastAsia="fr-FR"/>
              </w:rPr>
              <w:t xml:space="preserve">     </w:t>
            </w:r>
            <w:r w:rsidR="00B75283" w:rsidRPr="00961455">
              <w:rPr>
                <w:rFonts w:ascii="Garamond" w:hAnsi="Garamond"/>
                <w:i/>
                <w:sz w:val="26"/>
                <w:szCs w:val="26"/>
                <w:u w:val="single"/>
                <w:lang w:eastAsia="fr-FR"/>
              </w:rPr>
              <w:t>Un temps long</w:t>
            </w:r>
            <w:r w:rsidR="00B75283" w:rsidRPr="003777CC">
              <w:rPr>
                <w:rFonts w:ascii="Garamond" w:hAnsi="Garamond"/>
                <w:i/>
                <w:sz w:val="26"/>
                <w:szCs w:val="26"/>
                <w:lang w:eastAsia="fr-FR"/>
              </w:rPr>
              <w:t>.</w:t>
            </w:r>
            <w:r w:rsidR="00B75283">
              <w:rPr>
                <w:rFonts w:ascii="Garamond" w:hAnsi="Garamond"/>
                <w:i/>
                <w:sz w:val="26"/>
                <w:szCs w:val="26"/>
                <w:lang w:eastAsia="fr-FR"/>
              </w:rPr>
              <w:t> »</w:t>
            </w:r>
          </w:p>
          <w:p w14:paraId="0852E8E2" w14:textId="77777777" w:rsidR="00B75283" w:rsidRPr="00AF7376" w:rsidRDefault="00B75283" w:rsidP="00742C83">
            <w:pPr>
              <w:rPr>
                <w:rFonts w:ascii="Garamond" w:hAnsi="Garamond"/>
                <w:sz w:val="24"/>
                <w:szCs w:val="24"/>
              </w:rPr>
            </w:pPr>
          </w:p>
        </w:tc>
        <w:tc>
          <w:tcPr>
            <w:tcW w:w="2268" w:type="dxa"/>
          </w:tcPr>
          <w:p w14:paraId="6FBCD47B" w14:textId="77777777" w:rsidR="00C05037" w:rsidRDefault="00961455" w:rsidP="00742C83">
            <w:pPr>
              <w:rPr>
                <w:rFonts w:ascii="Garamond" w:hAnsi="Garamond"/>
                <w:sz w:val="24"/>
                <w:szCs w:val="24"/>
              </w:rPr>
            </w:pPr>
            <w:r>
              <w:rPr>
                <w:rFonts w:ascii="Garamond" w:hAnsi="Garamond"/>
                <w:sz w:val="24"/>
                <w:szCs w:val="24"/>
              </w:rPr>
              <w:t>Connotation négative du mot « revolver »</w:t>
            </w:r>
          </w:p>
          <w:p w14:paraId="3A305D3B" w14:textId="77777777" w:rsidR="00961455" w:rsidRDefault="00961455" w:rsidP="00742C83">
            <w:pPr>
              <w:rPr>
                <w:rFonts w:ascii="Garamond" w:hAnsi="Garamond"/>
                <w:sz w:val="24"/>
                <w:szCs w:val="24"/>
              </w:rPr>
            </w:pPr>
          </w:p>
          <w:p w14:paraId="6C7585A9" w14:textId="77777777" w:rsidR="00961455" w:rsidRDefault="00961455" w:rsidP="00742C83">
            <w:pPr>
              <w:rPr>
                <w:rFonts w:ascii="Garamond" w:hAnsi="Garamond"/>
                <w:sz w:val="24"/>
                <w:szCs w:val="24"/>
              </w:rPr>
            </w:pPr>
            <w:r>
              <w:rPr>
                <w:rFonts w:ascii="Garamond" w:hAnsi="Garamond"/>
                <w:sz w:val="24"/>
                <w:szCs w:val="24"/>
              </w:rPr>
              <w:t>CC de lieu</w:t>
            </w:r>
          </w:p>
          <w:p w14:paraId="73958D71" w14:textId="77777777" w:rsidR="00961455" w:rsidRPr="00AF7376" w:rsidRDefault="00961455" w:rsidP="00742C83">
            <w:pPr>
              <w:rPr>
                <w:rFonts w:ascii="Garamond" w:hAnsi="Garamond"/>
                <w:sz w:val="24"/>
                <w:szCs w:val="24"/>
              </w:rPr>
            </w:pPr>
          </w:p>
        </w:tc>
        <w:tc>
          <w:tcPr>
            <w:tcW w:w="5386" w:type="dxa"/>
          </w:tcPr>
          <w:p w14:paraId="4B601B5D" w14:textId="77777777" w:rsidR="00C05037" w:rsidRPr="00AF7376" w:rsidRDefault="00C05037" w:rsidP="00742C83">
            <w:pPr>
              <w:rPr>
                <w:rFonts w:ascii="Garamond" w:hAnsi="Garamond"/>
                <w:sz w:val="24"/>
                <w:szCs w:val="24"/>
              </w:rPr>
            </w:pPr>
          </w:p>
        </w:tc>
      </w:tr>
      <w:tr w:rsidR="00C05037" w:rsidRPr="00AF7376" w14:paraId="41B94C01" w14:textId="77777777" w:rsidTr="00742C83">
        <w:tc>
          <w:tcPr>
            <w:tcW w:w="2836" w:type="dxa"/>
          </w:tcPr>
          <w:p w14:paraId="383EDF96" w14:textId="77777777" w:rsidR="00C05037" w:rsidRPr="00AF7376" w:rsidRDefault="00B75283" w:rsidP="00742C83">
            <w:pPr>
              <w:rPr>
                <w:rFonts w:ascii="Garamond" w:hAnsi="Garamond"/>
                <w:sz w:val="24"/>
                <w:szCs w:val="24"/>
              </w:rPr>
            </w:pPr>
            <w:r>
              <w:rPr>
                <w:rFonts w:ascii="Garamond" w:hAnsi="Garamond"/>
                <w:sz w:val="24"/>
                <w:szCs w:val="24"/>
              </w:rPr>
              <w:t>« </w:t>
            </w:r>
            <w:r w:rsidRPr="003777CC">
              <w:rPr>
                <w:rFonts w:ascii="Garamond" w:hAnsi="Garamond"/>
                <w:i/>
                <w:sz w:val="26"/>
                <w:szCs w:val="26"/>
                <w:lang w:eastAsia="fr-FR"/>
              </w:rPr>
              <w:t xml:space="preserve">Sonnerie </w:t>
            </w:r>
            <w:r w:rsidRPr="00961455">
              <w:rPr>
                <w:rFonts w:ascii="Garamond" w:hAnsi="Garamond"/>
                <w:b/>
                <w:bCs/>
                <w:i/>
                <w:sz w:val="26"/>
                <w:szCs w:val="26"/>
                <w:lang w:eastAsia="fr-FR"/>
              </w:rPr>
              <w:t>perçante</w:t>
            </w:r>
            <w:r w:rsidRPr="003777CC">
              <w:rPr>
                <w:rFonts w:ascii="Garamond" w:hAnsi="Garamond"/>
                <w:i/>
                <w:sz w:val="26"/>
                <w:szCs w:val="26"/>
                <w:lang w:eastAsia="fr-FR"/>
              </w:rPr>
              <w:t xml:space="preserve">. Elle ouvre les yeux </w:t>
            </w:r>
            <w:r w:rsidRPr="00961455">
              <w:rPr>
                <w:rFonts w:ascii="Garamond" w:hAnsi="Garamond"/>
                <w:i/>
                <w:sz w:val="26"/>
                <w:szCs w:val="26"/>
                <w:highlight w:val="yellow"/>
                <w:lang w:eastAsia="fr-FR"/>
              </w:rPr>
              <w:t>aussitôt</w:t>
            </w:r>
            <w:r w:rsidRPr="003777CC">
              <w:rPr>
                <w:rFonts w:ascii="Garamond" w:hAnsi="Garamond"/>
                <w:i/>
                <w:sz w:val="26"/>
                <w:szCs w:val="26"/>
                <w:lang w:eastAsia="fr-FR"/>
              </w:rPr>
              <w:t xml:space="preserve">. La sonnerie s'arrête. Elle regarde devant elle. </w:t>
            </w:r>
            <w:r w:rsidRPr="00961455">
              <w:rPr>
                <w:rFonts w:ascii="Garamond" w:hAnsi="Garamond"/>
                <w:i/>
                <w:sz w:val="26"/>
                <w:szCs w:val="26"/>
                <w:u w:val="single"/>
                <w:lang w:eastAsia="fr-FR"/>
              </w:rPr>
              <w:t>Un temps long.</w:t>
            </w:r>
            <w:r>
              <w:rPr>
                <w:rFonts w:ascii="Garamond" w:hAnsi="Garamond"/>
                <w:i/>
                <w:sz w:val="26"/>
                <w:szCs w:val="26"/>
                <w:lang w:eastAsia="fr-FR"/>
              </w:rPr>
              <w:t> »</w:t>
            </w:r>
          </w:p>
        </w:tc>
        <w:tc>
          <w:tcPr>
            <w:tcW w:w="2268" w:type="dxa"/>
          </w:tcPr>
          <w:p w14:paraId="5F1453E2" w14:textId="77777777" w:rsidR="00C05037" w:rsidRDefault="00961455" w:rsidP="00742C83">
            <w:pPr>
              <w:rPr>
                <w:rFonts w:ascii="Garamond" w:hAnsi="Garamond"/>
                <w:sz w:val="24"/>
                <w:szCs w:val="24"/>
              </w:rPr>
            </w:pPr>
            <w:r>
              <w:rPr>
                <w:rFonts w:ascii="Garamond" w:hAnsi="Garamond"/>
                <w:sz w:val="24"/>
                <w:szCs w:val="24"/>
              </w:rPr>
              <w:t>Terme péjoratif</w:t>
            </w:r>
          </w:p>
          <w:p w14:paraId="29E2EF80" w14:textId="77777777" w:rsidR="00961455" w:rsidRDefault="00961455" w:rsidP="00742C83">
            <w:pPr>
              <w:rPr>
                <w:rFonts w:ascii="Garamond" w:hAnsi="Garamond"/>
                <w:sz w:val="24"/>
                <w:szCs w:val="24"/>
              </w:rPr>
            </w:pPr>
            <w:r>
              <w:rPr>
                <w:rFonts w:ascii="Garamond" w:hAnsi="Garamond"/>
                <w:sz w:val="24"/>
                <w:szCs w:val="24"/>
              </w:rPr>
              <w:t>Adverbe</w:t>
            </w:r>
          </w:p>
          <w:p w14:paraId="020AD8A5" w14:textId="77777777" w:rsidR="00961455" w:rsidRDefault="00961455" w:rsidP="00742C83">
            <w:pPr>
              <w:rPr>
                <w:rFonts w:ascii="Garamond" w:hAnsi="Garamond"/>
                <w:sz w:val="24"/>
                <w:szCs w:val="24"/>
              </w:rPr>
            </w:pPr>
          </w:p>
          <w:p w14:paraId="7525EEEE" w14:textId="77777777" w:rsidR="00961455" w:rsidRPr="00AF7376" w:rsidRDefault="00961455" w:rsidP="00742C83">
            <w:pPr>
              <w:rPr>
                <w:rFonts w:ascii="Garamond" w:hAnsi="Garamond"/>
                <w:sz w:val="24"/>
                <w:szCs w:val="24"/>
              </w:rPr>
            </w:pPr>
            <w:r>
              <w:rPr>
                <w:rFonts w:ascii="Garamond" w:hAnsi="Garamond"/>
                <w:sz w:val="24"/>
                <w:szCs w:val="24"/>
              </w:rPr>
              <w:t>Répétition « un temps long »</w:t>
            </w:r>
          </w:p>
        </w:tc>
        <w:tc>
          <w:tcPr>
            <w:tcW w:w="5386" w:type="dxa"/>
          </w:tcPr>
          <w:p w14:paraId="4B4C1B1F" w14:textId="77777777" w:rsidR="00C05037" w:rsidRPr="00AF7376" w:rsidRDefault="00C05037" w:rsidP="00742C83">
            <w:pPr>
              <w:rPr>
                <w:rFonts w:ascii="Garamond" w:hAnsi="Garamond"/>
                <w:sz w:val="24"/>
                <w:szCs w:val="24"/>
              </w:rPr>
            </w:pPr>
          </w:p>
        </w:tc>
      </w:tr>
      <w:tr w:rsidR="00C05037" w:rsidRPr="00AF7376" w14:paraId="5DB4D989" w14:textId="77777777" w:rsidTr="00B75283">
        <w:tc>
          <w:tcPr>
            <w:tcW w:w="10490" w:type="dxa"/>
            <w:gridSpan w:val="3"/>
            <w:shd w:val="clear" w:color="auto" w:fill="D9E2F3" w:themeFill="accent1" w:themeFillTint="33"/>
          </w:tcPr>
          <w:p w14:paraId="7CA590BC" w14:textId="77777777" w:rsidR="00C05037" w:rsidRPr="00B75283" w:rsidRDefault="00C05037" w:rsidP="00B75283">
            <w:pPr>
              <w:jc w:val="center"/>
              <w:rPr>
                <w:rFonts w:ascii="Garamond" w:hAnsi="Garamond"/>
                <w:b/>
                <w:bCs/>
                <w:sz w:val="24"/>
                <w:szCs w:val="24"/>
              </w:rPr>
            </w:pPr>
          </w:p>
          <w:p w14:paraId="76AE7C59" w14:textId="77777777" w:rsidR="00C05037" w:rsidRDefault="00B75283" w:rsidP="00B75283">
            <w:pPr>
              <w:jc w:val="center"/>
              <w:rPr>
                <w:rFonts w:ascii="Garamond" w:hAnsi="Garamond"/>
                <w:b/>
                <w:bCs/>
                <w:sz w:val="24"/>
                <w:szCs w:val="24"/>
              </w:rPr>
            </w:pPr>
            <w:r w:rsidRPr="00B75283">
              <w:rPr>
                <w:rFonts w:ascii="Garamond" w:hAnsi="Garamond"/>
                <w:b/>
                <w:bCs/>
                <w:sz w:val="24"/>
                <w:szCs w:val="24"/>
              </w:rPr>
              <w:t>Winnie, un personnage qui résiste au désespoir</w:t>
            </w:r>
          </w:p>
          <w:p w14:paraId="1EE54C82" w14:textId="77777777" w:rsidR="00B75283" w:rsidRPr="00B75283" w:rsidRDefault="00B75283" w:rsidP="00B75283">
            <w:pPr>
              <w:jc w:val="center"/>
              <w:rPr>
                <w:rFonts w:ascii="Garamond" w:hAnsi="Garamond"/>
                <w:b/>
                <w:bCs/>
                <w:sz w:val="24"/>
                <w:szCs w:val="24"/>
              </w:rPr>
            </w:pPr>
          </w:p>
        </w:tc>
      </w:tr>
      <w:tr w:rsidR="00C05037" w:rsidRPr="00AF7376" w14:paraId="4A50D6F5" w14:textId="77777777" w:rsidTr="00742C83">
        <w:tc>
          <w:tcPr>
            <w:tcW w:w="2836" w:type="dxa"/>
          </w:tcPr>
          <w:p w14:paraId="7E0A5374" w14:textId="77777777" w:rsidR="00C05037" w:rsidRDefault="00961455" w:rsidP="00742C83">
            <w:pPr>
              <w:rPr>
                <w:rFonts w:ascii="Garamond" w:hAnsi="Garamond"/>
                <w:sz w:val="26"/>
                <w:szCs w:val="26"/>
                <w:lang w:eastAsia="fr-FR"/>
              </w:rPr>
            </w:pPr>
            <w:r>
              <w:rPr>
                <w:rFonts w:ascii="Garamond" w:hAnsi="Garamond"/>
                <w:sz w:val="24"/>
                <w:szCs w:val="24"/>
              </w:rPr>
              <w:t>« </w:t>
            </w:r>
            <w:r w:rsidRPr="004400DF">
              <w:rPr>
                <w:rFonts w:ascii="Garamond" w:hAnsi="Garamond"/>
                <w:sz w:val="26"/>
                <w:szCs w:val="26"/>
                <w:lang w:eastAsia="fr-FR"/>
              </w:rPr>
              <w:t>Salut, sainte lumière.</w:t>
            </w:r>
            <w:r>
              <w:rPr>
                <w:rFonts w:ascii="Garamond" w:hAnsi="Garamond"/>
                <w:sz w:val="26"/>
                <w:szCs w:val="26"/>
                <w:lang w:eastAsia="fr-FR"/>
              </w:rPr>
              <w:t> »</w:t>
            </w:r>
          </w:p>
          <w:p w14:paraId="6D307E8D" w14:textId="77777777" w:rsidR="00961455" w:rsidRPr="00AF7376" w:rsidRDefault="00961455" w:rsidP="00742C83">
            <w:pPr>
              <w:rPr>
                <w:rFonts w:ascii="Garamond" w:hAnsi="Garamond"/>
                <w:sz w:val="24"/>
                <w:szCs w:val="24"/>
              </w:rPr>
            </w:pPr>
          </w:p>
        </w:tc>
        <w:tc>
          <w:tcPr>
            <w:tcW w:w="2268" w:type="dxa"/>
          </w:tcPr>
          <w:p w14:paraId="7873D956" w14:textId="44E9808C" w:rsidR="00C05037" w:rsidRPr="00AF7376" w:rsidRDefault="00F960E5" w:rsidP="00742C83">
            <w:pPr>
              <w:rPr>
                <w:rFonts w:ascii="Garamond" w:hAnsi="Garamond"/>
                <w:sz w:val="24"/>
                <w:szCs w:val="24"/>
              </w:rPr>
            </w:pPr>
            <w:r>
              <w:rPr>
                <w:rFonts w:ascii="Garamond" w:hAnsi="Garamond"/>
                <w:sz w:val="24"/>
                <w:szCs w:val="24"/>
              </w:rPr>
              <w:t>Apostrophe</w:t>
            </w:r>
          </w:p>
        </w:tc>
        <w:tc>
          <w:tcPr>
            <w:tcW w:w="5386" w:type="dxa"/>
          </w:tcPr>
          <w:p w14:paraId="0F65AAA9" w14:textId="77777777" w:rsidR="00C05037" w:rsidRPr="00AF7376" w:rsidRDefault="00C05037" w:rsidP="00742C83">
            <w:pPr>
              <w:rPr>
                <w:rFonts w:ascii="Garamond" w:hAnsi="Garamond"/>
                <w:sz w:val="24"/>
                <w:szCs w:val="24"/>
              </w:rPr>
            </w:pPr>
          </w:p>
        </w:tc>
      </w:tr>
      <w:tr w:rsidR="00C05037" w:rsidRPr="00AF7376" w14:paraId="4F54D1DD" w14:textId="77777777" w:rsidTr="00742C83">
        <w:tc>
          <w:tcPr>
            <w:tcW w:w="2836" w:type="dxa"/>
          </w:tcPr>
          <w:p w14:paraId="1A534C5F" w14:textId="77777777" w:rsidR="00C05037" w:rsidRDefault="00961455" w:rsidP="00742C83">
            <w:pPr>
              <w:rPr>
                <w:rFonts w:ascii="Garamond" w:hAnsi="Garamond"/>
                <w:i/>
                <w:sz w:val="26"/>
                <w:szCs w:val="26"/>
                <w:lang w:eastAsia="fr-FR"/>
              </w:rPr>
            </w:pPr>
            <w:r>
              <w:rPr>
                <w:rFonts w:ascii="Garamond" w:hAnsi="Garamond"/>
                <w:sz w:val="24"/>
                <w:szCs w:val="24"/>
              </w:rPr>
              <w:t>« </w:t>
            </w:r>
            <w:r w:rsidRPr="003777CC">
              <w:rPr>
                <w:rFonts w:ascii="Garamond" w:hAnsi="Garamond"/>
                <w:i/>
                <w:sz w:val="26"/>
                <w:szCs w:val="26"/>
                <w:lang w:eastAsia="fr-FR"/>
              </w:rPr>
              <w:t xml:space="preserve">(Un temps. Elle ferme les yeux. </w:t>
            </w:r>
            <w:r w:rsidRPr="00F960E5">
              <w:rPr>
                <w:rFonts w:ascii="Garamond" w:hAnsi="Garamond"/>
                <w:i/>
                <w:sz w:val="26"/>
                <w:szCs w:val="26"/>
                <w:u w:val="single"/>
                <w:lang w:eastAsia="fr-FR"/>
              </w:rPr>
              <w:t xml:space="preserve">Sonnerie perçante. Elle ouvre les yeux aussitôt. La sonnerie s'arrête. Elle regarde devant elle. </w:t>
            </w:r>
            <w:r w:rsidRPr="00F960E5">
              <w:rPr>
                <w:rFonts w:ascii="Garamond" w:hAnsi="Garamond"/>
                <w:b/>
                <w:bCs/>
                <w:i/>
                <w:sz w:val="26"/>
                <w:szCs w:val="26"/>
                <w:lang w:eastAsia="fr-FR"/>
              </w:rPr>
              <w:t>Sourire</w:t>
            </w:r>
            <w:r w:rsidRPr="003777CC">
              <w:rPr>
                <w:rFonts w:ascii="Garamond" w:hAnsi="Garamond"/>
                <w:i/>
                <w:sz w:val="26"/>
                <w:szCs w:val="26"/>
                <w:lang w:eastAsia="fr-FR"/>
              </w:rPr>
              <w:t xml:space="preserve">. Un temps. Fin du </w:t>
            </w:r>
            <w:r w:rsidRPr="00F960E5">
              <w:rPr>
                <w:rFonts w:ascii="Garamond" w:hAnsi="Garamond"/>
                <w:b/>
                <w:bCs/>
                <w:i/>
                <w:sz w:val="26"/>
                <w:szCs w:val="26"/>
                <w:lang w:eastAsia="fr-FR"/>
              </w:rPr>
              <w:t>sourire</w:t>
            </w:r>
            <w:r w:rsidRPr="003777CC">
              <w:rPr>
                <w:rFonts w:ascii="Garamond" w:hAnsi="Garamond"/>
                <w:i/>
                <w:sz w:val="26"/>
                <w:szCs w:val="26"/>
                <w:lang w:eastAsia="fr-FR"/>
              </w:rPr>
              <w:t>. Un temps.)</w:t>
            </w:r>
            <w:r>
              <w:rPr>
                <w:rFonts w:ascii="Garamond" w:hAnsi="Garamond"/>
                <w:i/>
                <w:sz w:val="26"/>
                <w:szCs w:val="26"/>
                <w:lang w:eastAsia="fr-FR"/>
              </w:rPr>
              <w:t> »</w:t>
            </w:r>
          </w:p>
          <w:p w14:paraId="08A5AA69" w14:textId="77777777" w:rsidR="00961455" w:rsidRPr="00AF7376" w:rsidRDefault="00961455" w:rsidP="00742C83">
            <w:pPr>
              <w:rPr>
                <w:rFonts w:ascii="Garamond" w:hAnsi="Garamond"/>
                <w:sz w:val="24"/>
                <w:szCs w:val="24"/>
              </w:rPr>
            </w:pPr>
          </w:p>
        </w:tc>
        <w:tc>
          <w:tcPr>
            <w:tcW w:w="2268" w:type="dxa"/>
          </w:tcPr>
          <w:p w14:paraId="1BE66356" w14:textId="77777777" w:rsidR="00C05037" w:rsidRDefault="00F960E5" w:rsidP="00742C83">
            <w:pPr>
              <w:rPr>
                <w:rFonts w:ascii="Garamond" w:hAnsi="Garamond"/>
                <w:sz w:val="24"/>
                <w:szCs w:val="24"/>
              </w:rPr>
            </w:pPr>
            <w:r>
              <w:rPr>
                <w:rFonts w:ascii="Garamond" w:hAnsi="Garamond"/>
                <w:sz w:val="24"/>
                <w:szCs w:val="24"/>
              </w:rPr>
              <w:t>Répétition de la didascalie initiale</w:t>
            </w:r>
          </w:p>
          <w:p w14:paraId="1CCC50D8" w14:textId="77777777" w:rsidR="00F960E5" w:rsidRDefault="00F960E5" w:rsidP="00742C83">
            <w:pPr>
              <w:rPr>
                <w:rFonts w:ascii="Garamond" w:hAnsi="Garamond"/>
                <w:sz w:val="24"/>
                <w:szCs w:val="24"/>
              </w:rPr>
            </w:pPr>
          </w:p>
          <w:p w14:paraId="56874613" w14:textId="4E37F624" w:rsidR="00F960E5" w:rsidRPr="00AF7376" w:rsidRDefault="00F960E5" w:rsidP="00742C83">
            <w:pPr>
              <w:rPr>
                <w:rFonts w:ascii="Garamond" w:hAnsi="Garamond"/>
                <w:sz w:val="24"/>
                <w:szCs w:val="24"/>
              </w:rPr>
            </w:pPr>
            <w:r>
              <w:rPr>
                <w:rFonts w:ascii="Garamond" w:hAnsi="Garamond"/>
                <w:sz w:val="24"/>
                <w:szCs w:val="24"/>
              </w:rPr>
              <w:t>Répétition du mot « sourire »</w:t>
            </w:r>
          </w:p>
        </w:tc>
        <w:tc>
          <w:tcPr>
            <w:tcW w:w="5386" w:type="dxa"/>
          </w:tcPr>
          <w:p w14:paraId="1E982F21" w14:textId="77777777" w:rsidR="00C05037" w:rsidRPr="00AF7376" w:rsidRDefault="00C05037" w:rsidP="00742C83">
            <w:pPr>
              <w:rPr>
                <w:rFonts w:ascii="Garamond" w:hAnsi="Garamond"/>
                <w:sz w:val="24"/>
                <w:szCs w:val="24"/>
              </w:rPr>
            </w:pPr>
          </w:p>
        </w:tc>
      </w:tr>
      <w:tr w:rsidR="00C05037" w:rsidRPr="00AF7376" w14:paraId="3413FAF1" w14:textId="77777777" w:rsidTr="00742C83">
        <w:tc>
          <w:tcPr>
            <w:tcW w:w="2836" w:type="dxa"/>
          </w:tcPr>
          <w:p w14:paraId="0403F311" w14:textId="77777777" w:rsidR="00C05037" w:rsidRPr="00AF7376" w:rsidRDefault="00961455" w:rsidP="00742C83">
            <w:pPr>
              <w:rPr>
                <w:rFonts w:ascii="Garamond" w:hAnsi="Garamond"/>
                <w:sz w:val="24"/>
                <w:szCs w:val="24"/>
              </w:rPr>
            </w:pPr>
            <w:r>
              <w:rPr>
                <w:rFonts w:ascii="Garamond" w:hAnsi="Garamond"/>
                <w:sz w:val="24"/>
                <w:szCs w:val="24"/>
              </w:rPr>
              <w:t>« </w:t>
            </w:r>
            <w:r w:rsidRPr="00F960E5">
              <w:rPr>
                <w:rFonts w:ascii="Garamond" w:hAnsi="Garamond"/>
                <w:sz w:val="26"/>
                <w:szCs w:val="26"/>
                <w:highlight w:val="yellow"/>
                <w:lang w:eastAsia="fr-FR"/>
              </w:rPr>
              <w:t>Quelqu'un</w:t>
            </w:r>
            <w:r w:rsidRPr="004400DF">
              <w:rPr>
                <w:rFonts w:ascii="Garamond" w:hAnsi="Garamond"/>
                <w:sz w:val="26"/>
                <w:szCs w:val="26"/>
                <w:lang w:eastAsia="fr-FR"/>
              </w:rPr>
              <w:t xml:space="preserve"> me regarde </w:t>
            </w:r>
            <w:r w:rsidRPr="00F960E5">
              <w:rPr>
                <w:rFonts w:ascii="Garamond" w:hAnsi="Garamond"/>
                <w:b/>
                <w:bCs/>
                <w:sz w:val="26"/>
                <w:szCs w:val="26"/>
                <w:lang w:eastAsia="fr-FR"/>
              </w:rPr>
              <w:t>encore</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Se soucie de moi </w:t>
            </w:r>
            <w:r w:rsidRPr="00F960E5">
              <w:rPr>
                <w:rFonts w:ascii="Garamond" w:hAnsi="Garamond"/>
                <w:b/>
                <w:bCs/>
                <w:sz w:val="26"/>
                <w:szCs w:val="26"/>
                <w:lang w:eastAsia="fr-FR"/>
              </w:rPr>
              <w:t>encore</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Pr>
                <w:rFonts w:ascii="Garamond" w:hAnsi="Garamond"/>
                <w:i/>
                <w:sz w:val="26"/>
                <w:szCs w:val="26"/>
                <w:lang w:eastAsia="fr-FR"/>
              </w:rPr>
              <w:t> »</w:t>
            </w:r>
          </w:p>
        </w:tc>
        <w:tc>
          <w:tcPr>
            <w:tcW w:w="2268" w:type="dxa"/>
          </w:tcPr>
          <w:p w14:paraId="5E49B928" w14:textId="77777777" w:rsidR="00C05037" w:rsidRDefault="00F960E5" w:rsidP="00742C83">
            <w:pPr>
              <w:rPr>
                <w:rFonts w:ascii="Garamond" w:hAnsi="Garamond"/>
                <w:sz w:val="24"/>
                <w:szCs w:val="24"/>
              </w:rPr>
            </w:pPr>
            <w:r>
              <w:rPr>
                <w:rFonts w:ascii="Garamond" w:hAnsi="Garamond"/>
                <w:sz w:val="24"/>
                <w:szCs w:val="24"/>
              </w:rPr>
              <w:t>Pronom indéfini</w:t>
            </w:r>
          </w:p>
          <w:p w14:paraId="3D773946" w14:textId="77777777" w:rsidR="00F960E5" w:rsidRDefault="00F960E5" w:rsidP="00742C83">
            <w:pPr>
              <w:rPr>
                <w:rFonts w:ascii="Garamond" w:hAnsi="Garamond"/>
                <w:sz w:val="24"/>
                <w:szCs w:val="24"/>
              </w:rPr>
            </w:pPr>
          </w:p>
          <w:p w14:paraId="2690763E" w14:textId="5766EEC1" w:rsidR="00F960E5" w:rsidRPr="00AF7376" w:rsidRDefault="00F960E5" w:rsidP="00742C83">
            <w:pPr>
              <w:rPr>
                <w:rFonts w:ascii="Garamond" w:hAnsi="Garamond"/>
                <w:sz w:val="24"/>
                <w:szCs w:val="24"/>
              </w:rPr>
            </w:pPr>
            <w:r>
              <w:rPr>
                <w:rFonts w:ascii="Garamond" w:hAnsi="Garamond"/>
                <w:sz w:val="24"/>
                <w:szCs w:val="24"/>
              </w:rPr>
              <w:t>Répétition « encore »</w:t>
            </w:r>
          </w:p>
        </w:tc>
        <w:tc>
          <w:tcPr>
            <w:tcW w:w="5386" w:type="dxa"/>
          </w:tcPr>
          <w:p w14:paraId="0F1502AA" w14:textId="77777777" w:rsidR="00C05037" w:rsidRPr="00AF7376" w:rsidRDefault="00C05037" w:rsidP="00742C83">
            <w:pPr>
              <w:rPr>
                <w:rFonts w:ascii="Garamond" w:hAnsi="Garamond"/>
                <w:sz w:val="24"/>
                <w:szCs w:val="24"/>
              </w:rPr>
            </w:pPr>
          </w:p>
        </w:tc>
      </w:tr>
      <w:tr w:rsidR="00C05037" w:rsidRPr="00AF7376" w14:paraId="1B5A7CBB" w14:textId="77777777" w:rsidTr="00742C83">
        <w:tc>
          <w:tcPr>
            <w:tcW w:w="2836" w:type="dxa"/>
          </w:tcPr>
          <w:p w14:paraId="7D8EB874" w14:textId="77777777" w:rsidR="00C05037" w:rsidRPr="00AF7376" w:rsidRDefault="00961455" w:rsidP="00742C83">
            <w:pPr>
              <w:rPr>
                <w:rFonts w:ascii="Garamond" w:hAnsi="Garamond"/>
                <w:sz w:val="24"/>
                <w:szCs w:val="24"/>
              </w:rPr>
            </w:pPr>
            <w:r>
              <w:rPr>
                <w:rFonts w:ascii="Garamond" w:hAnsi="Garamond"/>
                <w:sz w:val="24"/>
                <w:szCs w:val="24"/>
              </w:rPr>
              <w:t>« </w:t>
            </w:r>
            <w:r w:rsidRPr="00F960E5">
              <w:rPr>
                <w:rFonts w:ascii="Garamond" w:hAnsi="Garamond"/>
                <w:sz w:val="26"/>
                <w:szCs w:val="26"/>
                <w:highlight w:val="yellow"/>
                <w:lang w:eastAsia="fr-FR"/>
              </w:rPr>
              <w:t>Ça</w:t>
            </w:r>
            <w:r w:rsidRPr="004400DF">
              <w:rPr>
                <w:rFonts w:ascii="Garamond" w:hAnsi="Garamond"/>
                <w:sz w:val="26"/>
                <w:szCs w:val="26"/>
                <w:lang w:eastAsia="fr-FR"/>
              </w:rPr>
              <w:t xml:space="preserve"> que je trouve </w:t>
            </w:r>
            <w:r w:rsidRPr="00DC008B">
              <w:rPr>
                <w:rFonts w:ascii="Garamond" w:hAnsi="Garamond"/>
                <w:b/>
                <w:bCs/>
                <w:sz w:val="26"/>
                <w:szCs w:val="26"/>
                <w:lang w:eastAsia="fr-FR"/>
              </w:rPr>
              <w:t>si</w:t>
            </w:r>
            <w:r w:rsidRPr="004400DF">
              <w:rPr>
                <w:rFonts w:ascii="Garamond" w:hAnsi="Garamond"/>
                <w:sz w:val="26"/>
                <w:szCs w:val="26"/>
                <w:lang w:eastAsia="fr-FR"/>
              </w:rPr>
              <w:t xml:space="preserve"> merveilleux</w:t>
            </w:r>
            <w:r w:rsidRPr="003777CC">
              <w:rPr>
                <w:rFonts w:ascii="Garamond" w:hAnsi="Garamond"/>
                <w:i/>
                <w:sz w:val="26"/>
                <w:szCs w:val="26"/>
                <w:lang w:eastAsia="fr-FR"/>
              </w:rPr>
              <w:t>. (Un temps.)</w:t>
            </w:r>
            <w:r w:rsidRPr="004400DF">
              <w:rPr>
                <w:rFonts w:ascii="Garamond" w:hAnsi="Garamond"/>
                <w:sz w:val="26"/>
                <w:szCs w:val="26"/>
                <w:lang w:eastAsia="fr-FR"/>
              </w:rPr>
              <w:t xml:space="preserve"> </w:t>
            </w:r>
            <w:r w:rsidRPr="00DC008B">
              <w:rPr>
                <w:rFonts w:ascii="Garamond" w:hAnsi="Garamond"/>
                <w:b/>
                <w:bCs/>
                <w:sz w:val="26"/>
                <w:szCs w:val="26"/>
                <w:lang w:eastAsia="fr-FR"/>
              </w:rPr>
              <w:t>Des</w:t>
            </w:r>
            <w:r w:rsidRPr="004400DF">
              <w:rPr>
                <w:rFonts w:ascii="Garamond" w:hAnsi="Garamond"/>
                <w:sz w:val="26"/>
                <w:szCs w:val="26"/>
                <w:lang w:eastAsia="fr-FR"/>
              </w:rPr>
              <w:t xml:space="preserve"> yeux sur mes yeux. </w:t>
            </w:r>
            <w:r w:rsidRPr="003777CC">
              <w:rPr>
                <w:rFonts w:ascii="Garamond" w:hAnsi="Garamond"/>
                <w:i/>
                <w:sz w:val="26"/>
                <w:szCs w:val="26"/>
                <w:lang w:eastAsia="fr-FR"/>
              </w:rPr>
              <w:t>(Un temps.)</w:t>
            </w:r>
            <w:r w:rsidRPr="004400DF">
              <w:rPr>
                <w:rFonts w:ascii="Garamond" w:hAnsi="Garamond"/>
                <w:sz w:val="26"/>
                <w:szCs w:val="26"/>
                <w:lang w:eastAsia="fr-FR"/>
              </w:rPr>
              <w:t xml:space="preserve"> Quel est ce vers inoubliable ? </w:t>
            </w:r>
            <w:r w:rsidRPr="003777CC">
              <w:rPr>
                <w:rFonts w:ascii="Garamond" w:hAnsi="Garamond"/>
                <w:i/>
                <w:sz w:val="26"/>
                <w:szCs w:val="26"/>
                <w:lang w:eastAsia="fr-FR"/>
              </w:rPr>
              <w:t>(Un temps. Yeux à droite.)</w:t>
            </w:r>
            <w:r>
              <w:rPr>
                <w:rFonts w:ascii="Garamond" w:hAnsi="Garamond"/>
                <w:i/>
                <w:sz w:val="26"/>
                <w:szCs w:val="26"/>
                <w:lang w:eastAsia="fr-FR"/>
              </w:rPr>
              <w:t> »</w:t>
            </w:r>
          </w:p>
        </w:tc>
        <w:tc>
          <w:tcPr>
            <w:tcW w:w="2268" w:type="dxa"/>
          </w:tcPr>
          <w:p w14:paraId="3DC6CEBF" w14:textId="77777777" w:rsidR="00C05037" w:rsidRDefault="00F960E5" w:rsidP="00742C83">
            <w:pPr>
              <w:rPr>
                <w:rFonts w:ascii="Garamond" w:hAnsi="Garamond"/>
                <w:sz w:val="24"/>
                <w:szCs w:val="24"/>
              </w:rPr>
            </w:pPr>
            <w:r>
              <w:rPr>
                <w:rFonts w:ascii="Garamond" w:hAnsi="Garamond"/>
                <w:sz w:val="24"/>
                <w:szCs w:val="24"/>
              </w:rPr>
              <w:t>Pronom démonstratif</w:t>
            </w:r>
          </w:p>
          <w:p w14:paraId="1B3BAAE2" w14:textId="77777777" w:rsidR="00DC008B" w:rsidRDefault="00DC008B" w:rsidP="00742C83">
            <w:pPr>
              <w:rPr>
                <w:rFonts w:ascii="Garamond" w:hAnsi="Garamond"/>
                <w:sz w:val="24"/>
                <w:szCs w:val="24"/>
              </w:rPr>
            </w:pPr>
          </w:p>
          <w:p w14:paraId="38346F38" w14:textId="77777777" w:rsidR="00DC008B" w:rsidRDefault="00DC008B" w:rsidP="00742C83">
            <w:pPr>
              <w:rPr>
                <w:rFonts w:ascii="Garamond" w:hAnsi="Garamond"/>
                <w:sz w:val="24"/>
                <w:szCs w:val="24"/>
              </w:rPr>
            </w:pPr>
            <w:r>
              <w:rPr>
                <w:rFonts w:ascii="Garamond" w:hAnsi="Garamond"/>
                <w:sz w:val="24"/>
                <w:szCs w:val="24"/>
              </w:rPr>
              <w:t>Forme emphatique tronquée ( « </w:t>
            </w:r>
            <w:r w:rsidRPr="00DC008B">
              <w:rPr>
                <w:rFonts w:ascii="Garamond" w:hAnsi="Garamond"/>
                <w:b/>
                <w:bCs/>
                <w:sz w:val="24"/>
                <w:szCs w:val="24"/>
              </w:rPr>
              <w:t>c’est</w:t>
            </w:r>
            <w:r>
              <w:rPr>
                <w:rFonts w:ascii="Garamond" w:hAnsi="Garamond"/>
                <w:sz w:val="24"/>
                <w:szCs w:val="24"/>
              </w:rPr>
              <w:t xml:space="preserve"> ça </w:t>
            </w:r>
            <w:r w:rsidRPr="00DC008B">
              <w:rPr>
                <w:rFonts w:ascii="Garamond" w:hAnsi="Garamond"/>
                <w:b/>
                <w:bCs/>
                <w:sz w:val="24"/>
                <w:szCs w:val="24"/>
              </w:rPr>
              <w:t>que</w:t>
            </w:r>
            <w:r>
              <w:rPr>
                <w:rFonts w:ascii="Garamond" w:hAnsi="Garamond"/>
                <w:sz w:val="24"/>
                <w:szCs w:val="24"/>
              </w:rPr>
              <w:t xml:space="preserve"> je trouve si merveilleux »)</w:t>
            </w:r>
          </w:p>
          <w:p w14:paraId="3E8B475D" w14:textId="77777777" w:rsidR="00DC008B" w:rsidRDefault="00DC008B" w:rsidP="00742C83">
            <w:pPr>
              <w:rPr>
                <w:rFonts w:ascii="Garamond" w:hAnsi="Garamond"/>
                <w:sz w:val="24"/>
                <w:szCs w:val="24"/>
              </w:rPr>
            </w:pPr>
          </w:p>
          <w:p w14:paraId="09BF3C15" w14:textId="77777777" w:rsidR="00DC008B" w:rsidRDefault="00DC008B" w:rsidP="00742C83">
            <w:pPr>
              <w:rPr>
                <w:rFonts w:ascii="Garamond" w:hAnsi="Garamond"/>
                <w:sz w:val="24"/>
                <w:szCs w:val="24"/>
              </w:rPr>
            </w:pPr>
            <w:r>
              <w:rPr>
                <w:rFonts w:ascii="Garamond" w:hAnsi="Garamond"/>
                <w:sz w:val="24"/>
                <w:szCs w:val="24"/>
              </w:rPr>
              <w:t>Adverbe d’intensité « si »</w:t>
            </w:r>
          </w:p>
          <w:p w14:paraId="66C53419" w14:textId="77777777" w:rsidR="00DC008B" w:rsidRDefault="00DC008B" w:rsidP="00742C83">
            <w:pPr>
              <w:rPr>
                <w:rFonts w:ascii="Garamond" w:hAnsi="Garamond"/>
                <w:sz w:val="24"/>
                <w:szCs w:val="24"/>
              </w:rPr>
            </w:pPr>
          </w:p>
          <w:p w14:paraId="408CD591" w14:textId="77777777" w:rsidR="00DC008B" w:rsidRDefault="00DC008B" w:rsidP="00742C83">
            <w:pPr>
              <w:rPr>
                <w:rFonts w:ascii="Garamond" w:hAnsi="Garamond"/>
                <w:sz w:val="24"/>
                <w:szCs w:val="24"/>
              </w:rPr>
            </w:pPr>
            <w:r>
              <w:rPr>
                <w:rFonts w:ascii="Garamond" w:hAnsi="Garamond"/>
                <w:sz w:val="24"/>
                <w:szCs w:val="24"/>
              </w:rPr>
              <w:t>Articles indéfinis « des »</w:t>
            </w:r>
          </w:p>
          <w:p w14:paraId="287A3D49" w14:textId="77777777" w:rsidR="00DC008B" w:rsidRDefault="00DC008B" w:rsidP="00742C83">
            <w:pPr>
              <w:rPr>
                <w:rFonts w:ascii="Garamond" w:hAnsi="Garamond"/>
                <w:sz w:val="24"/>
                <w:szCs w:val="24"/>
              </w:rPr>
            </w:pPr>
          </w:p>
          <w:p w14:paraId="768726BA" w14:textId="77777777" w:rsidR="00DC008B" w:rsidRDefault="00DC008B" w:rsidP="00742C83">
            <w:pPr>
              <w:rPr>
                <w:rFonts w:ascii="Garamond" w:hAnsi="Garamond"/>
                <w:sz w:val="24"/>
                <w:szCs w:val="24"/>
              </w:rPr>
            </w:pPr>
            <w:r>
              <w:rPr>
                <w:rFonts w:ascii="Garamond" w:hAnsi="Garamond"/>
                <w:sz w:val="24"/>
                <w:szCs w:val="24"/>
              </w:rPr>
              <w:t>Phrase interrogative</w:t>
            </w:r>
          </w:p>
          <w:p w14:paraId="6747303A" w14:textId="4AD8B43B" w:rsidR="00DC008B" w:rsidRPr="00AF7376" w:rsidRDefault="00DC008B" w:rsidP="00742C83">
            <w:pPr>
              <w:rPr>
                <w:rFonts w:ascii="Garamond" w:hAnsi="Garamond"/>
                <w:sz w:val="24"/>
                <w:szCs w:val="24"/>
              </w:rPr>
            </w:pPr>
          </w:p>
        </w:tc>
        <w:tc>
          <w:tcPr>
            <w:tcW w:w="5386" w:type="dxa"/>
          </w:tcPr>
          <w:p w14:paraId="3112051A" w14:textId="77777777" w:rsidR="00C05037" w:rsidRPr="00AF7376" w:rsidRDefault="00C05037" w:rsidP="00742C83">
            <w:pPr>
              <w:rPr>
                <w:rFonts w:ascii="Garamond" w:hAnsi="Garamond"/>
                <w:sz w:val="24"/>
                <w:szCs w:val="24"/>
              </w:rPr>
            </w:pPr>
          </w:p>
        </w:tc>
      </w:tr>
      <w:tr w:rsidR="00C05037" w:rsidRPr="00AF7376" w14:paraId="28F5E5FD" w14:textId="77777777" w:rsidTr="00742C83">
        <w:tc>
          <w:tcPr>
            <w:tcW w:w="2836" w:type="dxa"/>
          </w:tcPr>
          <w:p w14:paraId="796FD3F1" w14:textId="77777777" w:rsidR="00C05037" w:rsidRPr="00AF7376" w:rsidRDefault="00961455" w:rsidP="00742C83">
            <w:pPr>
              <w:rPr>
                <w:rFonts w:ascii="Garamond" w:hAnsi="Garamond"/>
                <w:sz w:val="24"/>
                <w:szCs w:val="24"/>
              </w:rPr>
            </w:pPr>
            <w:r>
              <w:rPr>
                <w:rFonts w:ascii="Garamond" w:hAnsi="Garamond"/>
                <w:sz w:val="24"/>
                <w:szCs w:val="24"/>
              </w:rPr>
              <w:t>« </w:t>
            </w:r>
            <w:r w:rsidRPr="004400DF">
              <w:rPr>
                <w:rFonts w:ascii="Garamond" w:hAnsi="Garamond"/>
                <w:sz w:val="26"/>
                <w:szCs w:val="26"/>
                <w:lang w:eastAsia="fr-FR"/>
              </w:rPr>
              <w:t xml:space="preserve">Willie. </w:t>
            </w:r>
            <w:r w:rsidRPr="003777CC">
              <w:rPr>
                <w:rFonts w:ascii="Garamond" w:hAnsi="Garamond"/>
                <w:i/>
                <w:sz w:val="26"/>
                <w:szCs w:val="26"/>
                <w:lang w:eastAsia="fr-FR"/>
              </w:rPr>
              <w:t>(Un temps. Plus fort.)</w:t>
            </w:r>
            <w:r w:rsidRPr="004400DF">
              <w:rPr>
                <w:rFonts w:ascii="Garamond" w:hAnsi="Garamond"/>
                <w:sz w:val="26"/>
                <w:szCs w:val="26"/>
                <w:lang w:eastAsia="fr-FR"/>
              </w:rPr>
              <w:t xml:space="preserve"> Willie</w:t>
            </w:r>
            <w:r w:rsidRPr="003777CC">
              <w:rPr>
                <w:rFonts w:ascii="Garamond" w:hAnsi="Garamond"/>
                <w:i/>
                <w:sz w:val="26"/>
                <w:szCs w:val="26"/>
                <w:lang w:eastAsia="fr-FR"/>
              </w:rPr>
              <w:t>. (Un temps. Yeux de face.)</w:t>
            </w:r>
            <w:r>
              <w:rPr>
                <w:rFonts w:ascii="Garamond" w:hAnsi="Garamond"/>
                <w:i/>
                <w:sz w:val="26"/>
                <w:szCs w:val="26"/>
                <w:lang w:eastAsia="fr-FR"/>
              </w:rPr>
              <w:t> »</w:t>
            </w:r>
          </w:p>
        </w:tc>
        <w:tc>
          <w:tcPr>
            <w:tcW w:w="2268" w:type="dxa"/>
          </w:tcPr>
          <w:p w14:paraId="5222C5BA" w14:textId="659F4516" w:rsidR="00C05037" w:rsidRPr="00AF7376" w:rsidRDefault="00DC008B" w:rsidP="00742C83">
            <w:pPr>
              <w:rPr>
                <w:rFonts w:ascii="Garamond" w:hAnsi="Garamond"/>
                <w:sz w:val="24"/>
                <w:szCs w:val="24"/>
              </w:rPr>
            </w:pPr>
            <w:r>
              <w:rPr>
                <w:rFonts w:ascii="Garamond" w:hAnsi="Garamond"/>
                <w:sz w:val="24"/>
                <w:szCs w:val="24"/>
              </w:rPr>
              <w:t>Répétition du nom propre</w:t>
            </w:r>
          </w:p>
        </w:tc>
        <w:tc>
          <w:tcPr>
            <w:tcW w:w="5386" w:type="dxa"/>
          </w:tcPr>
          <w:p w14:paraId="1B08501B" w14:textId="77777777" w:rsidR="00C05037" w:rsidRPr="00AF7376" w:rsidRDefault="00C05037" w:rsidP="00742C83">
            <w:pPr>
              <w:rPr>
                <w:rFonts w:ascii="Garamond" w:hAnsi="Garamond"/>
                <w:sz w:val="24"/>
                <w:szCs w:val="24"/>
              </w:rPr>
            </w:pPr>
          </w:p>
        </w:tc>
      </w:tr>
      <w:tr w:rsidR="00C05037" w:rsidRPr="00AF7376" w14:paraId="6ACDA83C" w14:textId="77777777" w:rsidTr="00742C83">
        <w:tc>
          <w:tcPr>
            <w:tcW w:w="2836" w:type="dxa"/>
          </w:tcPr>
          <w:p w14:paraId="7C84EE01" w14:textId="77777777" w:rsidR="00C05037" w:rsidRDefault="00961455" w:rsidP="00742C83">
            <w:pPr>
              <w:rPr>
                <w:rFonts w:ascii="Garamond" w:hAnsi="Garamond"/>
                <w:i/>
                <w:sz w:val="26"/>
                <w:szCs w:val="26"/>
                <w:lang w:eastAsia="fr-FR"/>
              </w:rPr>
            </w:pPr>
            <w:r>
              <w:rPr>
                <w:rFonts w:ascii="Garamond" w:hAnsi="Garamond"/>
                <w:sz w:val="24"/>
                <w:szCs w:val="24"/>
              </w:rPr>
              <w:t>« </w:t>
            </w:r>
            <w:r w:rsidRPr="00DC008B">
              <w:rPr>
                <w:rFonts w:ascii="Garamond" w:hAnsi="Garamond"/>
                <w:b/>
                <w:bCs/>
                <w:sz w:val="26"/>
                <w:szCs w:val="26"/>
                <w:lang w:eastAsia="fr-FR"/>
              </w:rPr>
              <w:t>Peut-on</w:t>
            </w:r>
            <w:r w:rsidRPr="004400DF">
              <w:rPr>
                <w:rFonts w:ascii="Garamond" w:hAnsi="Garamond"/>
                <w:sz w:val="26"/>
                <w:szCs w:val="26"/>
                <w:lang w:eastAsia="fr-FR"/>
              </w:rPr>
              <w:t xml:space="preserve"> parler encore de </w:t>
            </w:r>
            <w:r w:rsidRPr="00DC008B">
              <w:rPr>
                <w:rFonts w:ascii="Garamond" w:hAnsi="Garamond"/>
                <w:sz w:val="26"/>
                <w:szCs w:val="26"/>
                <w:highlight w:val="yellow"/>
                <w:lang w:eastAsia="fr-FR"/>
              </w:rPr>
              <w:t>temps</w:t>
            </w:r>
            <w:r w:rsidRPr="004400DF">
              <w:rPr>
                <w:rFonts w:ascii="Garamond" w:hAnsi="Garamond"/>
                <w:sz w:val="26"/>
                <w:szCs w:val="26"/>
                <w:lang w:eastAsia="fr-FR"/>
              </w:rPr>
              <w:t xml:space="preserve"> ? </w:t>
            </w:r>
            <w:r w:rsidRPr="003777CC">
              <w:rPr>
                <w:rFonts w:ascii="Garamond" w:hAnsi="Garamond"/>
                <w:i/>
                <w:sz w:val="26"/>
                <w:szCs w:val="26"/>
                <w:lang w:eastAsia="fr-FR"/>
              </w:rPr>
              <w:t>(Un temps.)</w:t>
            </w:r>
            <w:r w:rsidRPr="004400DF">
              <w:rPr>
                <w:rFonts w:ascii="Garamond" w:hAnsi="Garamond"/>
                <w:sz w:val="26"/>
                <w:szCs w:val="26"/>
                <w:lang w:eastAsia="fr-FR"/>
              </w:rPr>
              <w:t xml:space="preserve"> Dire que ça fait un bout de </w:t>
            </w:r>
            <w:r w:rsidRPr="00DC008B">
              <w:rPr>
                <w:rFonts w:ascii="Garamond" w:hAnsi="Garamond"/>
                <w:sz w:val="26"/>
                <w:szCs w:val="26"/>
                <w:highlight w:val="yellow"/>
                <w:lang w:eastAsia="fr-FR"/>
              </w:rPr>
              <w:t>temps</w:t>
            </w:r>
            <w:r w:rsidRPr="004400DF">
              <w:rPr>
                <w:rFonts w:ascii="Garamond" w:hAnsi="Garamond"/>
                <w:sz w:val="26"/>
                <w:szCs w:val="26"/>
                <w:lang w:eastAsia="fr-FR"/>
              </w:rPr>
              <w:t xml:space="preserve">, Willie, que </w:t>
            </w:r>
            <w:r w:rsidRPr="00DC008B">
              <w:rPr>
                <w:rFonts w:ascii="Garamond" w:hAnsi="Garamond"/>
                <w:sz w:val="26"/>
                <w:szCs w:val="26"/>
                <w:u w:val="single"/>
                <w:lang w:eastAsia="fr-FR"/>
              </w:rPr>
              <w:t>je ne te vois plus.</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w:t>
            </w:r>
            <w:r w:rsidRPr="00DC008B">
              <w:rPr>
                <w:rFonts w:ascii="Garamond" w:hAnsi="Garamond"/>
                <w:sz w:val="26"/>
                <w:szCs w:val="26"/>
                <w:u w:val="single"/>
                <w:lang w:eastAsia="fr-FR"/>
              </w:rPr>
              <w:t>Ne t'entends plus</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w:t>
            </w:r>
            <w:r w:rsidRPr="00DC008B">
              <w:rPr>
                <w:rFonts w:ascii="Garamond" w:hAnsi="Garamond"/>
                <w:b/>
                <w:bCs/>
                <w:sz w:val="26"/>
                <w:szCs w:val="26"/>
                <w:lang w:eastAsia="fr-FR"/>
              </w:rPr>
              <w:t>Peut-on ?</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Pr>
                <w:rFonts w:ascii="Garamond" w:hAnsi="Garamond"/>
                <w:i/>
                <w:sz w:val="26"/>
                <w:szCs w:val="26"/>
                <w:lang w:eastAsia="fr-FR"/>
              </w:rPr>
              <w:t> »</w:t>
            </w:r>
          </w:p>
          <w:p w14:paraId="12AB8710" w14:textId="77777777" w:rsidR="00961455" w:rsidRPr="00AF7376" w:rsidRDefault="00961455" w:rsidP="00742C83">
            <w:pPr>
              <w:rPr>
                <w:rFonts w:ascii="Garamond" w:hAnsi="Garamond"/>
                <w:sz w:val="24"/>
                <w:szCs w:val="24"/>
              </w:rPr>
            </w:pPr>
          </w:p>
        </w:tc>
        <w:tc>
          <w:tcPr>
            <w:tcW w:w="2268" w:type="dxa"/>
          </w:tcPr>
          <w:p w14:paraId="6B451001" w14:textId="77777777" w:rsidR="00C05037" w:rsidRDefault="00DC008B" w:rsidP="00742C83">
            <w:pPr>
              <w:rPr>
                <w:rFonts w:ascii="Garamond" w:hAnsi="Garamond"/>
                <w:sz w:val="24"/>
                <w:szCs w:val="24"/>
              </w:rPr>
            </w:pPr>
            <w:r>
              <w:rPr>
                <w:rFonts w:ascii="Garamond" w:hAnsi="Garamond"/>
                <w:sz w:val="24"/>
                <w:szCs w:val="24"/>
              </w:rPr>
              <w:t>Répétition de la phrase interrogative et du nom « temps »</w:t>
            </w:r>
          </w:p>
          <w:p w14:paraId="07B99476" w14:textId="77777777" w:rsidR="00DC008B" w:rsidRDefault="00DC008B" w:rsidP="00742C83">
            <w:pPr>
              <w:rPr>
                <w:rFonts w:ascii="Garamond" w:hAnsi="Garamond"/>
                <w:sz w:val="24"/>
                <w:szCs w:val="24"/>
              </w:rPr>
            </w:pPr>
          </w:p>
          <w:p w14:paraId="59693D77" w14:textId="2459595C" w:rsidR="00DC008B" w:rsidRPr="00AF7376" w:rsidRDefault="00DC008B" w:rsidP="00742C83">
            <w:pPr>
              <w:rPr>
                <w:rFonts w:ascii="Garamond" w:hAnsi="Garamond"/>
                <w:sz w:val="24"/>
                <w:szCs w:val="24"/>
              </w:rPr>
            </w:pPr>
            <w:r>
              <w:rPr>
                <w:rFonts w:ascii="Garamond" w:hAnsi="Garamond"/>
                <w:sz w:val="24"/>
                <w:szCs w:val="24"/>
              </w:rPr>
              <w:t>Formes négatives</w:t>
            </w:r>
          </w:p>
        </w:tc>
        <w:tc>
          <w:tcPr>
            <w:tcW w:w="5386" w:type="dxa"/>
          </w:tcPr>
          <w:p w14:paraId="3567D11A" w14:textId="77777777" w:rsidR="00C05037" w:rsidRPr="00AF7376" w:rsidRDefault="00C05037" w:rsidP="00742C83">
            <w:pPr>
              <w:rPr>
                <w:rFonts w:ascii="Garamond" w:hAnsi="Garamond"/>
                <w:sz w:val="24"/>
                <w:szCs w:val="24"/>
              </w:rPr>
            </w:pPr>
          </w:p>
        </w:tc>
      </w:tr>
      <w:tr w:rsidR="00C05037" w:rsidRPr="00AF7376" w14:paraId="3244C73E" w14:textId="77777777" w:rsidTr="00742C83">
        <w:tc>
          <w:tcPr>
            <w:tcW w:w="2836" w:type="dxa"/>
          </w:tcPr>
          <w:p w14:paraId="6EBC052C" w14:textId="77777777" w:rsidR="00C05037" w:rsidRPr="00AF7376" w:rsidRDefault="00961455" w:rsidP="00742C83">
            <w:pPr>
              <w:rPr>
                <w:rFonts w:ascii="Garamond" w:hAnsi="Garamond"/>
                <w:sz w:val="24"/>
                <w:szCs w:val="24"/>
              </w:rPr>
            </w:pPr>
            <w:r>
              <w:rPr>
                <w:rFonts w:ascii="Garamond" w:hAnsi="Garamond"/>
                <w:sz w:val="24"/>
                <w:szCs w:val="24"/>
              </w:rPr>
              <w:t>« </w:t>
            </w:r>
            <w:r w:rsidRPr="00DC008B">
              <w:rPr>
                <w:rFonts w:ascii="Garamond" w:hAnsi="Garamond"/>
                <w:b/>
                <w:bCs/>
                <w:sz w:val="26"/>
                <w:szCs w:val="26"/>
                <w:lang w:eastAsia="fr-FR"/>
              </w:rPr>
              <w:t>On</w:t>
            </w:r>
            <w:r w:rsidRPr="004400DF">
              <w:rPr>
                <w:rFonts w:ascii="Garamond" w:hAnsi="Garamond"/>
                <w:sz w:val="26"/>
                <w:szCs w:val="26"/>
                <w:lang w:eastAsia="fr-FR"/>
              </w:rPr>
              <w:t xml:space="preserve"> le fait</w:t>
            </w:r>
            <w:r w:rsidRPr="003777CC">
              <w:rPr>
                <w:rFonts w:ascii="Garamond" w:hAnsi="Garamond"/>
                <w:i/>
                <w:sz w:val="26"/>
                <w:szCs w:val="26"/>
                <w:lang w:eastAsia="fr-FR"/>
              </w:rPr>
              <w:t>. (Sourire.)</w:t>
            </w:r>
            <w:r w:rsidRPr="004400DF">
              <w:rPr>
                <w:rFonts w:ascii="Garamond" w:hAnsi="Garamond"/>
                <w:sz w:val="26"/>
                <w:szCs w:val="26"/>
                <w:lang w:eastAsia="fr-FR"/>
              </w:rPr>
              <w:t xml:space="preserve"> </w:t>
            </w:r>
            <w:r w:rsidRPr="00DC008B">
              <w:rPr>
                <w:rFonts w:ascii="Garamond" w:hAnsi="Garamond"/>
                <w:sz w:val="26"/>
                <w:szCs w:val="26"/>
                <w:highlight w:val="yellow"/>
                <w:lang w:eastAsia="fr-FR"/>
              </w:rPr>
              <w:t>Le vieux style !</w:t>
            </w:r>
            <w:r w:rsidRPr="004400DF">
              <w:rPr>
                <w:rFonts w:ascii="Garamond" w:hAnsi="Garamond"/>
                <w:sz w:val="26"/>
                <w:szCs w:val="26"/>
                <w:lang w:eastAsia="fr-FR"/>
              </w:rPr>
              <w:t xml:space="preserve"> </w:t>
            </w:r>
            <w:r w:rsidRPr="003777CC">
              <w:rPr>
                <w:rFonts w:ascii="Garamond" w:hAnsi="Garamond"/>
                <w:i/>
                <w:sz w:val="26"/>
                <w:szCs w:val="26"/>
                <w:lang w:eastAsia="fr-FR"/>
              </w:rPr>
              <w:t>(Fin du sourire.)</w:t>
            </w:r>
            <w:r w:rsidRPr="004400DF">
              <w:rPr>
                <w:rFonts w:ascii="Garamond" w:hAnsi="Garamond"/>
                <w:sz w:val="26"/>
                <w:szCs w:val="26"/>
                <w:lang w:eastAsia="fr-FR"/>
              </w:rPr>
              <w:t xml:space="preserve"> </w:t>
            </w:r>
            <w:r w:rsidRPr="00DC008B">
              <w:rPr>
                <w:rFonts w:ascii="Garamond" w:hAnsi="Garamond"/>
                <w:b/>
                <w:bCs/>
                <w:color w:val="FF0000"/>
                <w:sz w:val="26"/>
                <w:szCs w:val="26"/>
                <w:u w:val="single"/>
                <w:lang w:eastAsia="fr-FR"/>
              </w:rPr>
              <w:t>Il y a si peu</w:t>
            </w:r>
            <w:r w:rsidRPr="00DC008B">
              <w:rPr>
                <w:rFonts w:ascii="Garamond" w:hAnsi="Garamond"/>
                <w:color w:val="FF0000"/>
                <w:sz w:val="26"/>
                <w:szCs w:val="26"/>
                <w:u w:val="single"/>
                <w:lang w:eastAsia="fr-FR"/>
              </w:rPr>
              <w:t xml:space="preserve"> </w:t>
            </w:r>
            <w:r w:rsidRPr="00DC008B">
              <w:rPr>
                <w:rFonts w:ascii="Garamond" w:hAnsi="Garamond"/>
                <w:sz w:val="26"/>
                <w:szCs w:val="26"/>
                <w:u w:val="single"/>
                <w:lang w:eastAsia="fr-FR"/>
              </w:rPr>
              <w:t>dont on puisse parler.</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w:t>
            </w:r>
            <w:r w:rsidRPr="00DC008B">
              <w:rPr>
                <w:rFonts w:ascii="Garamond" w:hAnsi="Garamond"/>
                <w:sz w:val="26"/>
                <w:szCs w:val="26"/>
                <w:u w:val="single"/>
                <w:lang w:eastAsia="fr-FR"/>
              </w:rPr>
              <w:t xml:space="preserve">On parle </w:t>
            </w:r>
            <w:r w:rsidRPr="00DC008B">
              <w:rPr>
                <w:rFonts w:ascii="Garamond" w:hAnsi="Garamond"/>
                <w:b/>
                <w:bCs/>
                <w:color w:val="FF0000"/>
                <w:sz w:val="26"/>
                <w:szCs w:val="26"/>
                <w:u w:val="single"/>
                <w:lang w:eastAsia="fr-FR"/>
              </w:rPr>
              <w:t>de tout</w:t>
            </w:r>
            <w:r w:rsidRPr="00DC008B">
              <w:rPr>
                <w:rFonts w:ascii="Garamond" w:hAnsi="Garamond"/>
                <w:sz w:val="26"/>
                <w:szCs w:val="26"/>
                <w:u w:val="single"/>
                <w:lang w:eastAsia="fr-FR"/>
              </w:rPr>
              <w:t xml:space="preserve">. </w:t>
            </w:r>
            <w:r w:rsidRPr="00DC008B">
              <w:rPr>
                <w:rFonts w:ascii="Garamond" w:hAnsi="Garamond"/>
                <w:i/>
                <w:sz w:val="26"/>
                <w:szCs w:val="26"/>
                <w:u w:val="single"/>
                <w:lang w:eastAsia="fr-FR"/>
              </w:rPr>
              <w:t xml:space="preserve">(Un temps.) </w:t>
            </w:r>
            <w:r w:rsidRPr="00DC008B">
              <w:rPr>
                <w:rFonts w:ascii="Garamond" w:hAnsi="Garamond"/>
                <w:sz w:val="26"/>
                <w:szCs w:val="26"/>
                <w:u w:val="single"/>
                <w:lang w:eastAsia="fr-FR"/>
              </w:rPr>
              <w:t>De tout ce dont on peut</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Pr>
                <w:rFonts w:ascii="Garamond" w:hAnsi="Garamond"/>
                <w:i/>
                <w:sz w:val="26"/>
                <w:szCs w:val="26"/>
                <w:lang w:eastAsia="fr-FR"/>
              </w:rPr>
              <w:t> »</w:t>
            </w:r>
          </w:p>
        </w:tc>
        <w:tc>
          <w:tcPr>
            <w:tcW w:w="2268" w:type="dxa"/>
          </w:tcPr>
          <w:p w14:paraId="5E7422FD" w14:textId="77777777" w:rsidR="00C05037" w:rsidRDefault="00DC008B" w:rsidP="00742C83">
            <w:pPr>
              <w:rPr>
                <w:rFonts w:ascii="Garamond" w:hAnsi="Garamond"/>
                <w:sz w:val="24"/>
                <w:szCs w:val="24"/>
              </w:rPr>
            </w:pPr>
            <w:r>
              <w:rPr>
                <w:rFonts w:ascii="Garamond" w:hAnsi="Garamond"/>
                <w:sz w:val="24"/>
                <w:szCs w:val="24"/>
              </w:rPr>
              <w:t>Pronom indéfini</w:t>
            </w:r>
          </w:p>
          <w:p w14:paraId="495985FC" w14:textId="77777777" w:rsidR="00DC008B" w:rsidRDefault="00DC008B" w:rsidP="00742C83">
            <w:pPr>
              <w:rPr>
                <w:rFonts w:ascii="Garamond" w:hAnsi="Garamond"/>
                <w:sz w:val="24"/>
                <w:szCs w:val="24"/>
              </w:rPr>
            </w:pPr>
          </w:p>
          <w:p w14:paraId="5F00B335" w14:textId="4FA62F2E" w:rsidR="00DC008B" w:rsidRDefault="00DC008B" w:rsidP="00742C83">
            <w:pPr>
              <w:rPr>
                <w:rFonts w:ascii="Garamond" w:hAnsi="Garamond"/>
                <w:sz w:val="24"/>
                <w:szCs w:val="24"/>
              </w:rPr>
            </w:pPr>
            <w:r>
              <w:rPr>
                <w:rFonts w:ascii="Garamond" w:hAnsi="Garamond"/>
                <w:sz w:val="24"/>
                <w:szCs w:val="24"/>
              </w:rPr>
              <w:t>Phrase exclamative/ Phrase nominale</w:t>
            </w:r>
          </w:p>
          <w:p w14:paraId="356CDAFE" w14:textId="2C1A0F9A" w:rsidR="00DC008B" w:rsidRDefault="00DC008B" w:rsidP="00742C83">
            <w:pPr>
              <w:rPr>
                <w:rFonts w:ascii="Garamond" w:hAnsi="Garamond"/>
                <w:sz w:val="24"/>
                <w:szCs w:val="24"/>
              </w:rPr>
            </w:pPr>
          </w:p>
          <w:p w14:paraId="7ED54BCD" w14:textId="675A6933" w:rsidR="00DC008B" w:rsidRDefault="00DC008B" w:rsidP="00742C83">
            <w:pPr>
              <w:rPr>
                <w:rFonts w:ascii="Garamond" w:hAnsi="Garamond"/>
                <w:sz w:val="24"/>
                <w:szCs w:val="24"/>
              </w:rPr>
            </w:pPr>
            <w:r>
              <w:rPr>
                <w:rFonts w:ascii="Garamond" w:hAnsi="Garamond"/>
                <w:sz w:val="24"/>
                <w:szCs w:val="24"/>
              </w:rPr>
              <w:t>Antithèse</w:t>
            </w:r>
          </w:p>
          <w:p w14:paraId="1282B32E" w14:textId="3B20A388" w:rsidR="00DC008B" w:rsidRDefault="00DC008B" w:rsidP="00742C83">
            <w:pPr>
              <w:rPr>
                <w:rFonts w:ascii="Garamond" w:hAnsi="Garamond"/>
                <w:sz w:val="24"/>
                <w:szCs w:val="24"/>
              </w:rPr>
            </w:pPr>
          </w:p>
          <w:p w14:paraId="6E2E7E9B" w14:textId="1907476C" w:rsidR="00DC008B" w:rsidRDefault="00DC008B" w:rsidP="00742C83">
            <w:pPr>
              <w:rPr>
                <w:rFonts w:ascii="Garamond" w:hAnsi="Garamond"/>
                <w:sz w:val="24"/>
                <w:szCs w:val="24"/>
              </w:rPr>
            </w:pPr>
            <w:r>
              <w:rPr>
                <w:rFonts w:ascii="Garamond" w:hAnsi="Garamond"/>
                <w:sz w:val="24"/>
                <w:szCs w:val="24"/>
              </w:rPr>
              <w:t>Chiasme poétique (répétition, rythme et sonorité)</w:t>
            </w:r>
          </w:p>
          <w:p w14:paraId="3361F2A3" w14:textId="77777777" w:rsidR="00DC008B" w:rsidRDefault="00DC008B" w:rsidP="00742C83">
            <w:pPr>
              <w:rPr>
                <w:rFonts w:ascii="Garamond" w:hAnsi="Garamond"/>
                <w:sz w:val="24"/>
                <w:szCs w:val="24"/>
              </w:rPr>
            </w:pPr>
          </w:p>
          <w:p w14:paraId="3E1F6118" w14:textId="38E7E5A6" w:rsidR="00DC008B" w:rsidRPr="00AF7376" w:rsidRDefault="00DC008B" w:rsidP="00742C83">
            <w:pPr>
              <w:rPr>
                <w:rFonts w:ascii="Garamond" w:hAnsi="Garamond"/>
                <w:sz w:val="24"/>
                <w:szCs w:val="24"/>
              </w:rPr>
            </w:pPr>
          </w:p>
        </w:tc>
        <w:tc>
          <w:tcPr>
            <w:tcW w:w="5386" w:type="dxa"/>
          </w:tcPr>
          <w:p w14:paraId="54DCB627" w14:textId="77777777" w:rsidR="00C05037" w:rsidRPr="00AF7376" w:rsidRDefault="00C05037" w:rsidP="00742C83">
            <w:pPr>
              <w:rPr>
                <w:rFonts w:ascii="Garamond" w:hAnsi="Garamond"/>
                <w:sz w:val="24"/>
                <w:szCs w:val="24"/>
              </w:rPr>
            </w:pPr>
          </w:p>
        </w:tc>
      </w:tr>
      <w:tr w:rsidR="00C05037" w:rsidRPr="00AF7376" w14:paraId="3C744AAD" w14:textId="77777777" w:rsidTr="00742C83">
        <w:tc>
          <w:tcPr>
            <w:tcW w:w="2836" w:type="dxa"/>
          </w:tcPr>
          <w:p w14:paraId="139C5D88" w14:textId="77777777" w:rsidR="00C05037" w:rsidRDefault="00961455" w:rsidP="00742C83">
            <w:pPr>
              <w:rPr>
                <w:rFonts w:ascii="Garamond" w:hAnsi="Garamond"/>
                <w:i/>
                <w:sz w:val="26"/>
                <w:szCs w:val="26"/>
                <w:lang w:eastAsia="fr-FR"/>
              </w:rPr>
            </w:pPr>
            <w:r>
              <w:rPr>
                <w:rFonts w:ascii="Garamond" w:hAnsi="Garamond"/>
                <w:sz w:val="24"/>
                <w:szCs w:val="24"/>
              </w:rPr>
              <w:t>« </w:t>
            </w:r>
            <w:r w:rsidRPr="00DC008B">
              <w:rPr>
                <w:rFonts w:ascii="Garamond" w:hAnsi="Garamond"/>
                <w:b/>
                <w:bCs/>
                <w:sz w:val="26"/>
                <w:szCs w:val="26"/>
                <w:lang w:eastAsia="fr-FR"/>
              </w:rPr>
              <w:t>Je pensais autrefois</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 </w:t>
            </w:r>
            <w:r w:rsidRPr="00DC008B">
              <w:rPr>
                <w:rFonts w:ascii="Garamond" w:hAnsi="Garamond"/>
                <w:b/>
                <w:bCs/>
                <w:sz w:val="26"/>
                <w:szCs w:val="26"/>
                <w:lang w:eastAsia="fr-FR"/>
              </w:rPr>
              <w:t>je dis, je pensais autrefois</w:t>
            </w:r>
            <w:r w:rsidRPr="004400DF">
              <w:rPr>
                <w:rFonts w:ascii="Garamond" w:hAnsi="Garamond"/>
                <w:sz w:val="26"/>
                <w:szCs w:val="26"/>
                <w:lang w:eastAsia="fr-FR"/>
              </w:rPr>
              <w:t xml:space="preserve"> que j'apprendrais à parler toute seule. </w:t>
            </w:r>
            <w:r w:rsidRPr="003777CC">
              <w:rPr>
                <w:rFonts w:ascii="Garamond" w:hAnsi="Garamond"/>
                <w:i/>
                <w:sz w:val="26"/>
                <w:szCs w:val="26"/>
                <w:lang w:eastAsia="fr-FR"/>
              </w:rPr>
              <w:t>(Un temps.)</w:t>
            </w:r>
            <w:r w:rsidRPr="004400DF">
              <w:rPr>
                <w:rFonts w:ascii="Garamond" w:hAnsi="Garamond"/>
                <w:sz w:val="26"/>
                <w:szCs w:val="26"/>
                <w:lang w:eastAsia="fr-FR"/>
              </w:rPr>
              <w:t xml:space="preserve"> Je veux dire à moi-même le désert. </w:t>
            </w:r>
            <w:r w:rsidRPr="003777CC">
              <w:rPr>
                <w:rFonts w:ascii="Garamond" w:hAnsi="Garamond"/>
                <w:i/>
                <w:sz w:val="26"/>
                <w:szCs w:val="26"/>
                <w:lang w:eastAsia="fr-FR"/>
              </w:rPr>
              <w:t>(Sourire.)</w:t>
            </w:r>
            <w:r w:rsidRPr="004400DF">
              <w:rPr>
                <w:rFonts w:ascii="Garamond" w:hAnsi="Garamond"/>
                <w:sz w:val="26"/>
                <w:szCs w:val="26"/>
                <w:lang w:eastAsia="fr-FR"/>
              </w:rPr>
              <w:t xml:space="preserve"> </w:t>
            </w:r>
            <w:r w:rsidRPr="00DC008B">
              <w:rPr>
                <w:rFonts w:ascii="Garamond" w:hAnsi="Garamond"/>
                <w:sz w:val="26"/>
                <w:szCs w:val="26"/>
                <w:u w:val="single"/>
                <w:lang w:eastAsia="fr-FR"/>
              </w:rPr>
              <w:t>Mais</w:t>
            </w:r>
            <w:r w:rsidRPr="004400DF">
              <w:rPr>
                <w:rFonts w:ascii="Garamond" w:hAnsi="Garamond"/>
                <w:sz w:val="26"/>
                <w:szCs w:val="26"/>
                <w:lang w:eastAsia="fr-FR"/>
              </w:rPr>
              <w:t xml:space="preserve"> </w:t>
            </w:r>
            <w:r w:rsidRPr="00DC008B">
              <w:rPr>
                <w:rFonts w:ascii="Garamond" w:hAnsi="Garamond"/>
                <w:sz w:val="26"/>
                <w:szCs w:val="26"/>
                <w:highlight w:val="yellow"/>
                <w:lang w:eastAsia="fr-FR"/>
              </w:rPr>
              <w:t>non</w:t>
            </w:r>
            <w:r w:rsidRPr="004400DF">
              <w:rPr>
                <w:rFonts w:ascii="Garamond" w:hAnsi="Garamond"/>
                <w:sz w:val="26"/>
                <w:szCs w:val="26"/>
                <w:lang w:eastAsia="fr-FR"/>
              </w:rPr>
              <w:t xml:space="preserve">. </w:t>
            </w:r>
            <w:r w:rsidRPr="003777CC">
              <w:rPr>
                <w:rFonts w:ascii="Garamond" w:hAnsi="Garamond"/>
                <w:i/>
                <w:sz w:val="26"/>
                <w:szCs w:val="26"/>
                <w:lang w:eastAsia="fr-FR"/>
              </w:rPr>
              <w:t>(Sourire plus large.)</w:t>
            </w:r>
            <w:r w:rsidRPr="004400DF">
              <w:rPr>
                <w:rFonts w:ascii="Garamond" w:hAnsi="Garamond"/>
                <w:sz w:val="26"/>
                <w:szCs w:val="26"/>
                <w:lang w:eastAsia="fr-FR"/>
              </w:rPr>
              <w:t xml:space="preserve"> </w:t>
            </w:r>
            <w:r w:rsidRPr="00DC008B">
              <w:rPr>
                <w:rFonts w:ascii="Garamond" w:hAnsi="Garamond"/>
                <w:sz w:val="26"/>
                <w:szCs w:val="26"/>
                <w:highlight w:val="yellow"/>
                <w:lang w:eastAsia="fr-FR"/>
              </w:rPr>
              <w:t>Non non.</w:t>
            </w:r>
            <w:r w:rsidRPr="004400DF">
              <w:rPr>
                <w:rFonts w:ascii="Garamond" w:hAnsi="Garamond"/>
                <w:sz w:val="26"/>
                <w:szCs w:val="26"/>
                <w:lang w:eastAsia="fr-FR"/>
              </w:rPr>
              <w:t xml:space="preserve"> </w:t>
            </w:r>
            <w:r w:rsidRPr="003777CC">
              <w:rPr>
                <w:rFonts w:ascii="Garamond" w:hAnsi="Garamond"/>
                <w:i/>
                <w:sz w:val="26"/>
                <w:szCs w:val="26"/>
                <w:lang w:eastAsia="fr-FR"/>
              </w:rPr>
              <w:t>(Fin du sourire.)</w:t>
            </w:r>
            <w:r>
              <w:rPr>
                <w:rFonts w:ascii="Garamond" w:hAnsi="Garamond"/>
                <w:i/>
                <w:sz w:val="26"/>
                <w:szCs w:val="26"/>
                <w:lang w:eastAsia="fr-FR"/>
              </w:rPr>
              <w:t> »</w:t>
            </w:r>
          </w:p>
          <w:p w14:paraId="70BCF33C" w14:textId="77777777" w:rsidR="00961455" w:rsidRPr="00AF7376" w:rsidRDefault="00961455" w:rsidP="00742C83">
            <w:pPr>
              <w:rPr>
                <w:rFonts w:ascii="Garamond" w:hAnsi="Garamond"/>
                <w:sz w:val="24"/>
                <w:szCs w:val="24"/>
              </w:rPr>
            </w:pPr>
          </w:p>
        </w:tc>
        <w:tc>
          <w:tcPr>
            <w:tcW w:w="2268" w:type="dxa"/>
          </w:tcPr>
          <w:p w14:paraId="3492C31C" w14:textId="77777777" w:rsidR="00C05037" w:rsidRDefault="00DC008B" w:rsidP="00742C83">
            <w:pPr>
              <w:rPr>
                <w:rFonts w:ascii="Garamond" w:hAnsi="Garamond"/>
                <w:sz w:val="24"/>
                <w:szCs w:val="24"/>
              </w:rPr>
            </w:pPr>
            <w:r>
              <w:rPr>
                <w:rFonts w:ascii="Garamond" w:hAnsi="Garamond"/>
                <w:sz w:val="24"/>
                <w:szCs w:val="24"/>
              </w:rPr>
              <w:t>Répétition</w:t>
            </w:r>
          </w:p>
          <w:p w14:paraId="1594E323" w14:textId="77777777" w:rsidR="00DC008B" w:rsidRDefault="00DC008B" w:rsidP="00742C83">
            <w:pPr>
              <w:rPr>
                <w:rFonts w:ascii="Garamond" w:hAnsi="Garamond"/>
                <w:sz w:val="24"/>
                <w:szCs w:val="24"/>
              </w:rPr>
            </w:pPr>
          </w:p>
          <w:p w14:paraId="5EBDAA32" w14:textId="77777777" w:rsidR="00DC008B" w:rsidRDefault="00DC008B" w:rsidP="00742C83">
            <w:pPr>
              <w:rPr>
                <w:rFonts w:ascii="Garamond" w:hAnsi="Garamond"/>
                <w:sz w:val="24"/>
                <w:szCs w:val="24"/>
              </w:rPr>
            </w:pPr>
            <w:r>
              <w:rPr>
                <w:rFonts w:ascii="Garamond" w:hAnsi="Garamond"/>
                <w:sz w:val="24"/>
                <w:szCs w:val="24"/>
              </w:rPr>
              <w:t>Conjonction de coordination à valeur d’opposition</w:t>
            </w:r>
          </w:p>
          <w:p w14:paraId="395462DA" w14:textId="77777777" w:rsidR="00DC008B" w:rsidRDefault="00DC008B" w:rsidP="00742C83">
            <w:pPr>
              <w:rPr>
                <w:rFonts w:ascii="Garamond" w:hAnsi="Garamond"/>
                <w:sz w:val="24"/>
                <w:szCs w:val="24"/>
              </w:rPr>
            </w:pPr>
          </w:p>
          <w:p w14:paraId="1BCC33EB" w14:textId="5C1C327E" w:rsidR="00DC008B" w:rsidRPr="00AF7376" w:rsidRDefault="00DC008B" w:rsidP="00742C83">
            <w:pPr>
              <w:rPr>
                <w:rFonts w:ascii="Garamond" w:hAnsi="Garamond"/>
                <w:sz w:val="24"/>
                <w:szCs w:val="24"/>
              </w:rPr>
            </w:pPr>
            <w:r>
              <w:rPr>
                <w:rFonts w:ascii="Garamond" w:hAnsi="Garamond"/>
                <w:sz w:val="24"/>
                <w:szCs w:val="24"/>
              </w:rPr>
              <w:t>Répétition de la didascalie « sourire » et de l’adverbe « non »</w:t>
            </w:r>
          </w:p>
        </w:tc>
        <w:tc>
          <w:tcPr>
            <w:tcW w:w="5386" w:type="dxa"/>
          </w:tcPr>
          <w:p w14:paraId="03F0803D" w14:textId="77777777" w:rsidR="00C05037" w:rsidRPr="00AF7376" w:rsidRDefault="00C05037" w:rsidP="00742C83">
            <w:pPr>
              <w:rPr>
                <w:rFonts w:ascii="Garamond" w:hAnsi="Garamond"/>
                <w:sz w:val="24"/>
                <w:szCs w:val="24"/>
              </w:rPr>
            </w:pPr>
          </w:p>
        </w:tc>
      </w:tr>
      <w:tr w:rsidR="00C05037" w:rsidRPr="00AF7376" w14:paraId="4C1B9418" w14:textId="77777777" w:rsidTr="00742C83">
        <w:tc>
          <w:tcPr>
            <w:tcW w:w="2836" w:type="dxa"/>
          </w:tcPr>
          <w:p w14:paraId="54619042" w14:textId="77777777" w:rsidR="00C05037" w:rsidRDefault="00961455" w:rsidP="00742C83">
            <w:pPr>
              <w:rPr>
                <w:rFonts w:ascii="Garamond" w:hAnsi="Garamond"/>
                <w:sz w:val="26"/>
                <w:szCs w:val="26"/>
                <w:lang w:eastAsia="fr-FR"/>
              </w:rPr>
            </w:pPr>
            <w:r>
              <w:rPr>
                <w:rFonts w:ascii="Garamond" w:hAnsi="Garamond"/>
                <w:sz w:val="24"/>
                <w:szCs w:val="24"/>
              </w:rPr>
              <w:t>« </w:t>
            </w:r>
            <w:r w:rsidR="001C6BEA" w:rsidRPr="004400DF">
              <w:rPr>
                <w:rFonts w:ascii="Garamond" w:hAnsi="Garamond"/>
                <w:sz w:val="26"/>
                <w:szCs w:val="26"/>
                <w:lang w:eastAsia="fr-FR"/>
              </w:rPr>
              <w:t xml:space="preserve">Donc </w:t>
            </w:r>
            <w:r w:rsidR="001C6BEA" w:rsidRPr="00DC008B">
              <w:rPr>
                <w:rFonts w:ascii="Garamond" w:hAnsi="Garamond"/>
                <w:b/>
                <w:bCs/>
                <w:sz w:val="26"/>
                <w:szCs w:val="26"/>
                <w:lang w:eastAsia="fr-FR"/>
              </w:rPr>
              <w:t>tu es là</w:t>
            </w:r>
            <w:r w:rsidR="001C6BEA" w:rsidRPr="004400DF">
              <w:rPr>
                <w:rFonts w:ascii="Garamond" w:hAnsi="Garamond"/>
                <w:sz w:val="26"/>
                <w:szCs w:val="26"/>
                <w:lang w:eastAsia="fr-FR"/>
              </w:rPr>
              <w:t xml:space="preserve">. </w:t>
            </w:r>
            <w:r w:rsidR="001C6BEA" w:rsidRPr="003777CC">
              <w:rPr>
                <w:rFonts w:ascii="Garamond" w:hAnsi="Garamond"/>
                <w:i/>
                <w:sz w:val="26"/>
                <w:szCs w:val="26"/>
                <w:lang w:eastAsia="fr-FR"/>
              </w:rPr>
              <w:t>(Un temps.)</w:t>
            </w:r>
            <w:r w:rsidR="001C6BEA" w:rsidRPr="004400DF">
              <w:rPr>
                <w:rFonts w:ascii="Garamond" w:hAnsi="Garamond"/>
                <w:sz w:val="26"/>
                <w:szCs w:val="26"/>
                <w:lang w:eastAsia="fr-FR"/>
              </w:rPr>
              <w:t xml:space="preserve"> Oh </w:t>
            </w:r>
            <w:r w:rsidR="001C6BEA" w:rsidRPr="00DC008B">
              <w:rPr>
                <w:rFonts w:ascii="Garamond" w:hAnsi="Garamond"/>
                <w:b/>
                <w:bCs/>
                <w:sz w:val="26"/>
                <w:szCs w:val="26"/>
                <w:lang w:eastAsia="fr-FR"/>
              </w:rPr>
              <w:t>tu dois être mort</w:t>
            </w:r>
            <w:r w:rsidR="001C6BEA" w:rsidRPr="004400DF">
              <w:rPr>
                <w:rFonts w:ascii="Garamond" w:hAnsi="Garamond"/>
                <w:sz w:val="26"/>
                <w:szCs w:val="26"/>
                <w:lang w:eastAsia="fr-FR"/>
              </w:rPr>
              <w:t xml:space="preserve">, oui, sans doute, </w:t>
            </w:r>
            <w:r w:rsidR="001C6BEA" w:rsidRPr="00DC008B">
              <w:rPr>
                <w:rFonts w:ascii="Garamond" w:hAnsi="Garamond"/>
                <w:sz w:val="26"/>
                <w:szCs w:val="26"/>
                <w:highlight w:val="yellow"/>
                <w:lang w:eastAsia="fr-FR"/>
              </w:rPr>
              <w:t>comme les autres</w:t>
            </w:r>
            <w:r w:rsidR="001C6BEA" w:rsidRPr="004400DF">
              <w:rPr>
                <w:rFonts w:ascii="Garamond" w:hAnsi="Garamond"/>
                <w:sz w:val="26"/>
                <w:szCs w:val="26"/>
                <w:lang w:eastAsia="fr-FR"/>
              </w:rPr>
              <w:t xml:space="preserve">, tu as dû mourir, ou partir, en m'abandonnant, </w:t>
            </w:r>
            <w:r w:rsidR="001C6BEA" w:rsidRPr="00DC008B">
              <w:rPr>
                <w:rFonts w:ascii="Garamond" w:hAnsi="Garamond"/>
                <w:sz w:val="26"/>
                <w:szCs w:val="26"/>
                <w:highlight w:val="yellow"/>
                <w:lang w:eastAsia="fr-FR"/>
              </w:rPr>
              <w:t>comme les autres</w:t>
            </w:r>
            <w:r w:rsidR="001C6BEA" w:rsidRPr="004400DF">
              <w:rPr>
                <w:rFonts w:ascii="Garamond" w:hAnsi="Garamond"/>
                <w:sz w:val="26"/>
                <w:szCs w:val="26"/>
                <w:lang w:eastAsia="fr-FR"/>
              </w:rPr>
              <w:t xml:space="preserve">, ça ne fait rien, </w:t>
            </w:r>
            <w:r w:rsidR="001C6BEA" w:rsidRPr="00DC008B">
              <w:rPr>
                <w:rFonts w:ascii="Garamond" w:hAnsi="Garamond"/>
                <w:b/>
                <w:bCs/>
                <w:sz w:val="26"/>
                <w:szCs w:val="26"/>
                <w:lang w:eastAsia="fr-FR"/>
              </w:rPr>
              <w:t>tu es là.</w:t>
            </w:r>
            <w:r w:rsidR="001C6BEA">
              <w:rPr>
                <w:rFonts w:ascii="Garamond" w:hAnsi="Garamond"/>
                <w:sz w:val="26"/>
                <w:szCs w:val="26"/>
                <w:lang w:eastAsia="fr-FR"/>
              </w:rPr>
              <w:t> »</w:t>
            </w:r>
          </w:p>
          <w:p w14:paraId="3DE823C5" w14:textId="77777777" w:rsidR="001C6BEA" w:rsidRPr="00AF7376" w:rsidRDefault="001C6BEA" w:rsidP="00742C83">
            <w:pPr>
              <w:rPr>
                <w:rFonts w:ascii="Garamond" w:hAnsi="Garamond"/>
                <w:sz w:val="24"/>
                <w:szCs w:val="24"/>
              </w:rPr>
            </w:pPr>
          </w:p>
        </w:tc>
        <w:tc>
          <w:tcPr>
            <w:tcW w:w="2268" w:type="dxa"/>
          </w:tcPr>
          <w:p w14:paraId="7EB2A4C2" w14:textId="77777777" w:rsidR="00C05037" w:rsidRDefault="00DC008B" w:rsidP="00742C83">
            <w:pPr>
              <w:rPr>
                <w:rFonts w:ascii="Garamond" w:hAnsi="Garamond"/>
                <w:sz w:val="24"/>
                <w:szCs w:val="24"/>
              </w:rPr>
            </w:pPr>
            <w:r>
              <w:rPr>
                <w:rFonts w:ascii="Garamond" w:hAnsi="Garamond"/>
                <w:sz w:val="24"/>
                <w:szCs w:val="24"/>
              </w:rPr>
              <w:t>Antithèse</w:t>
            </w:r>
          </w:p>
          <w:p w14:paraId="70B75B70" w14:textId="77777777" w:rsidR="00DC008B" w:rsidRDefault="00DC008B" w:rsidP="00742C83">
            <w:pPr>
              <w:rPr>
                <w:rFonts w:ascii="Garamond" w:hAnsi="Garamond"/>
                <w:sz w:val="24"/>
                <w:szCs w:val="24"/>
              </w:rPr>
            </w:pPr>
          </w:p>
          <w:p w14:paraId="0DB116B5" w14:textId="4BCE4D35" w:rsidR="00DC008B" w:rsidRPr="00AF7376" w:rsidRDefault="00DC008B" w:rsidP="00742C83">
            <w:pPr>
              <w:rPr>
                <w:rFonts w:ascii="Garamond" w:hAnsi="Garamond"/>
                <w:sz w:val="24"/>
                <w:szCs w:val="24"/>
              </w:rPr>
            </w:pPr>
            <w:r>
              <w:rPr>
                <w:rFonts w:ascii="Garamond" w:hAnsi="Garamond"/>
                <w:sz w:val="24"/>
                <w:szCs w:val="24"/>
              </w:rPr>
              <w:t>Comparaison</w:t>
            </w:r>
          </w:p>
        </w:tc>
        <w:tc>
          <w:tcPr>
            <w:tcW w:w="5386" w:type="dxa"/>
          </w:tcPr>
          <w:p w14:paraId="5DC0E4EF" w14:textId="77777777" w:rsidR="00C05037" w:rsidRPr="00AF7376" w:rsidRDefault="00C05037" w:rsidP="00742C83">
            <w:pPr>
              <w:rPr>
                <w:rFonts w:ascii="Garamond" w:hAnsi="Garamond"/>
                <w:sz w:val="24"/>
                <w:szCs w:val="24"/>
              </w:rPr>
            </w:pPr>
          </w:p>
        </w:tc>
      </w:tr>
      <w:tr w:rsidR="00C05037" w:rsidRPr="00AF7376" w14:paraId="54ADB905" w14:textId="77777777" w:rsidTr="00742C83">
        <w:tc>
          <w:tcPr>
            <w:tcW w:w="2836" w:type="dxa"/>
          </w:tcPr>
          <w:p w14:paraId="590D2C71" w14:textId="77777777" w:rsidR="00C05037" w:rsidRPr="001C6BEA" w:rsidRDefault="001C6BEA" w:rsidP="001C6BEA">
            <w:pPr>
              <w:pStyle w:val="Sansinterligne"/>
              <w:rPr>
                <w:rFonts w:ascii="Garamond" w:hAnsi="Garamond"/>
                <w:i/>
                <w:sz w:val="26"/>
                <w:szCs w:val="26"/>
                <w:lang w:eastAsia="fr-FR"/>
              </w:rPr>
            </w:pPr>
            <w:r>
              <w:rPr>
                <w:rFonts w:ascii="Garamond" w:hAnsi="Garamond"/>
                <w:sz w:val="24"/>
                <w:szCs w:val="24"/>
              </w:rPr>
              <w:t>« </w:t>
            </w:r>
            <w:r w:rsidRPr="003777CC">
              <w:rPr>
                <w:rFonts w:ascii="Garamond" w:hAnsi="Garamond"/>
                <w:i/>
                <w:sz w:val="26"/>
                <w:szCs w:val="26"/>
                <w:lang w:eastAsia="fr-FR"/>
              </w:rPr>
              <w:t>(Un temps. Yeux à gauche.)</w:t>
            </w:r>
            <w:r w:rsidRPr="004400DF">
              <w:rPr>
                <w:rFonts w:ascii="Garamond" w:hAnsi="Garamond"/>
                <w:sz w:val="26"/>
                <w:szCs w:val="26"/>
                <w:lang w:eastAsia="fr-FR"/>
              </w:rPr>
              <w:t xml:space="preserve"> </w:t>
            </w:r>
            <w:r w:rsidRPr="00DC008B">
              <w:rPr>
                <w:rFonts w:ascii="Garamond" w:hAnsi="Garamond"/>
                <w:b/>
                <w:bCs/>
                <w:sz w:val="26"/>
                <w:szCs w:val="26"/>
                <w:lang w:eastAsia="fr-FR"/>
              </w:rPr>
              <w:t>Le sac aussi</w:t>
            </w:r>
            <w:r w:rsidRPr="004400DF">
              <w:rPr>
                <w:rFonts w:ascii="Garamond" w:hAnsi="Garamond"/>
                <w:sz w:val="26"/>
                <w:szCs w:val="26"/>
                <w:lang w:eastAsia="fr-FR"/>
              </w:rPr>
              <w:t xml:space="preserve"> est là, le même que toujours, je le vois.</w:t>
            </w:r>
            <w:r>
              <w:rPr>
                <w:rFonts w:ascii="Garamond" w:hAnsi="Garamond"/>
                <w:sz w:val="26"/>
                <w:szCs w:val="26"/>
                <w:lang w:eastAsia="fr-FR"/>
              </w:rPr>
              <w:t> »</w:t>
            </w:r>
          </w:p>
        </w:tc>
        <w:tc>
          <w:tcPr>
            <w:tcW w:w="2268" w:type="dxa"/>
          </w:tcPr>
          <w:p w14:paraId="696ECF14" w14:textId="27979534" w:rsidR="00C05037" w:rsidRPr="00AF7376" w:rsidRDefault="00DC008B" w:rsidP="00742C83">
            <w:pPr>
              <w:rPr>
                <w:rFonts w:ascii="Garamond" w:hAnsi="Garamond"/>
                <w:sz w:val="24"/>
                <w:szCs w:val="24"/>
              </w:rPr>
            </w:pPr>
            <w:r>
              <w:rPr>
                <w:rFonts w:ascii="Garamond" w:hAnsi="Garamond"/>
                <w:sz w:val="24"/>
                <w:szCs w:val="24"/>
              </w:rPr>
              <w:t>Effet de chute</w:t>
            </w:r>
          </w:p>
        </w:tc>
        <w:tc>
          <w:tcPr>
            <w:tcW w:w="5386" w:type="dxa"/>
          </w:tcPr>
          <w:p w14:paraId="5B0B1EE9" w14:textId="77777777" w:rsidR="00C05037" w:rsidRPr="00AF7376" w:rsidRDefault="00C05037" w:rsidP="00742C83">
            <w:pPr>
              <w:rPr>
                <w:rFonts w:ascii="Garamond" w:hAnsi="Garamond"/>
                <w:sz w:val="24"/>
                <w:szCs w:val="24"/>
              </w:rPr>
            </w:pPr>
          </w:p>
        </w:tc>
      </w:tr>
    </w:tbl>
    <w:p w14:paraId="279FCFA2" w14:textId="77777777" w:rsidR="00C05037" w:rsidRPr="00AF7376" w:rsidRDefault="00C05037" w:rsidP="00C05037">
      <w:pPr>
        <w:rPr>
          <w:rFonts w:ascii="Garamond" w:hAnsi="Garamond"/>
          <w:sz w:val="24"/>
          <w:szCs w:val="24"/>
        </w:rPr>
      </w:pPr>
    </w:p>
    <w:p w14:paraId="38ED3306" w14:textId="77777777" w:rsidR="00C05037" w:rsidRDefault="00C05037" w:rsidP="00C05037">
      <w:pPr>
        <w:pStyle w:val="Sansinterligne"/>
        <w:rPr>
          <w:rFonts w:ascii="Garamond" w:hAnsi="Garamond"/>
          <w:sz w:val="24"/>
          <w:szCs w:val="24"/>
        </w:rPr>
      </w:pPr>
    </w:p>
    <w:p w14:paraId="7ECB375B" w14:textId="77777777" w:rsidR="00C05037" w:rsidRPr="00AF7376" w:rsidRDefault="00C05037" w:rsidP="00C05037">
      <w:pPr>
        <w:rPr>
          <w:rFonts w:ascii="Garamond" w:hAnsi="Garamond"/>
          <w:sz w:val="24"/>
          <w:szCs w:val="24"/>
        </w:rPr>
      </w:pPr>
    </w:p>
    <w:bookmarkEnd w:id="0"/>
    <w:p w14:paraId="55179784" w14:textId="77777777" w:rsidR="00C05037" w:rsidRDefault="00C05037" w:rsidP="00C05037"/>
    <w:bookmarkEnd w:id="1"/>
    <w:p w14:paraId="051C8DBB" w14:textId="77777777" w:rsidR="00920C8C" w:rsidRDefault="00920C8C"/>
    <w:sectPr w:rsidR="00920C8C" w:rsidSect="00AF7376">
      <w:headerReference w:type="default" r:id="rId7"/>
      <w:footerReference w:type="default" r:id="rId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3434D" w14:textId="77777777" w:rsidR="00C05037" w:rsidRDefault="00C05037" w:rsidP="00C05037">
      <w:pPr>
        <w:spacing w:after="0" w:line="240" w:lineRule="auto"/>
      </w:pPr>
      <w:r>
        <w:separator/>
      </w:r>
    </w:p>
  </w:endnote>
  <w:endnote w:type="continuationSeparator" w:id="0">
    <w:p w14:paraId="5262F8E0" w14:textId="77777777" w:rsidR="00C05037" w:rsidRDefault="00C05037" w:rsidP="00C0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668943"/>
      <w:docPartObj>
        <w:docPartGallery w:val="Page Numbers (Bottom of Page)"/>
        <w:docPartUnique/>
      </w:docPartObj>
    </w:sdtPr>
    <w:sdtEndPr/>
    <w:sdtContent>
      <w:p w14:paraId="567594D2" w14:textId="77777777" w:rsidR="00AF7376" w:rsidRDefault="00911BFD">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4394533" wp14:editId="7420761D">
                  <wp:simplePos x="0" y="0"/>
                  <wp:positionH relativeFrom="margin">
                    <wp:align>center</wp:align>
                  </wp:positionH>
                  <wp:positionV relativeFrom="bottomMargin">
                    <wp:align>center</wp:align>
                  </wp:positionV>
                  <wp:extent cx="619760" cy="423545"/>
                  <wp:effectExtent l="28575" t="19050" r="27940" b="5080"/>
                  <wp:wrapNone/>
                  <wp:docPr id="1" name="Étoile : 24 branch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14:paraId="1C602668" w14:textId="77777777" w:rsidR="00AF7376" w:rsidRDefault="00911BFD">
                              <w:pPr>
                                <w:jc w:val="center"/>
                              </w:pPr>
                              <w:r>
                                <w:fldChar w:fldCharType="begin"/>
                              </w:r>
                              <w:r>
                                <w:instrText>PAGE    \* MERGEFORMAT</w:instrText>
                              </w:r>
                              <w:r>
                                <w:fldChar w:fldCharType="separate"/>
                              </w:r>
                              <w:r>
                                <w:rPr>
                                  <w:color w:val="7F7F7F" w:themeColor="background1" w:themeShade="7F"/>
                                </w:rPr>
                                <w:t>2</w:t>
                              </w:r>
                              <w:r>
                                <w:rPr>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94533"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Étoile : 24 branches 1" o:spid="_x0000_s1026" type="#_x0000_t92" style="position:absolute;margin-left:0;margin-top:0;width:48.8pt;height:33.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" strokecolor="#a5a5a5">
                  <v:textbox>
                    <w:txbxContent>
                      <w:p w14:paraId="1C602668" w14:textId="77777777" w:rsidR="00AF7376" w:rsidRDefault="00911BFD">
                        <w:pPr>
                          <w:jc w:val="center"/>
                        </w:pPr>
                        <w:r>
                          <w:fldChar w:fldCharType="begin"/>
                        </w:r>
                        <w:r>
                          <w:instrText>PAGE    \* MERGEFORMAT</w:instrText>
                        </w:r>
                        <w:r>
                          <w:fldChar w:fldCharType="separate"/>
                        </w:r>
                        <w:r>
                          <w:rPr>
                            <w:color w:val="7F7F7F" w:themeColor="background1" w:themeShade="7F"/>
                          </w:rPr>
                          <w:t>2</w:t>
                        </w:r>
                        <w:r>
                          <w:rPr>
                            <w:color w:val="7F7F7F" w:themeColor="background1" w:themeShade="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A2840" w14:textId="77777777" w:rsidR="00C05037" w:rsidRDefault="00C05037" w:rsidP="00C05037">
      <w:pPr>
        <w:spacing w:after="0" w:line="240" w:lineRule="auto"/>
      </w:pPr>
      <w:r>
        <w:separator/>
      </w:r>
    </w:p>
  </w:footnote>
  <w:footnote w:type="continuationSeparator" w:id="0">
    <w:p w14:paraId="41A16D63" w14:textId="77777777" w:rsidR="00C05037" w:rsidRDefault="00C05037" w:rsidP="00C05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38060" w14:textId="77777777" w:rsidR="00C05037" w:rsidRPr="00916A4D" w:rsidRDefault="00C05037" w:rsidP="00C05037">
    <w:pPr>
      <w:spacing w:before="100" w:beforeAutospacing="1" w:after="100" w:afterAutospacing="1" w:line="240" w:lineRule="auto"/>
      <w:rPr>
        <w:rFonts w:ascii="Garamond" w:eastAsia="Times New Roman" w:hAnsi="Garamond" w:cs="Times New Roman"/>
        <w:sz w:val="28"/>
        <w:szCs w:val="28"/>
        <w:lang w:eastAsia="fr-FR"/>
      </w:rPr>
    </w:pPr>
    <w:r w:rsidRPr="00916A4D">
      <w:rPr>
        <w:rFonts w:ascii="Garamond" w:eastAsia="Times New Roman" w:hAnsi="Garamond" w:cs="Times New Roman"/>
        <w:b/>
        <w:bCs/>
        <w:sz w:val="28"/>
        <w:szCs w:val="28"/>
        <w:lang w:eastAsia="fr-FR"/>
      </w:rPr>
      <w:t xml:space="preserve">Samuel Beckett, </w:t>
    </w:r>
    <w:r w:rsidRPr="00916A4D">
      <w:rPr>
        <w:rFonts w:ascii="Garamond" w:eastAsia="Times New Roman" w:hAnsi="Garamond" w:cs="Times New Roman"/>
        <w:b/>
        <w:bCs/>
        <w:i/>
        <w:iCs/>
        <w:sz w:val="28"/>
        <w:szCs w:val="28"/>
        <w:lang w:eastAsia="fr-FR"/>
      </w:rPr>
      <w:t>Oh les beaux jours</w:t>
    </w:r>
    <w:r>
      <w:rPr>
        <w:rFonts w:ascii="Garamond" w:eastAsia="Times New Roman" w:hAnsi="Garamond" w:cs="Times New Roman"/>
        <w:b/>
        <w:bCs/>
        <w:i/>
        <w:iCs/>
        <w:sz w:val="28"/>
        <w:szCs w:val="28"/>
        <w:lang w:eastAsia="fr-FR"/>
      </w:rPr>
      <w:t xml:space="preserve">, </w:t>
    </w:r>
    <w:r w:rsidRPr="00C05037">
      <w:rPr>
        <w:rFonts w:ascii="Garamond" w:eastAsia="Times New Roman" w:hAnsi="Garamond" w:cs="Times New Roman"/>
        <w:b/>
        <w:bCs/>
        <w:sz w:val="28"/>
        <w:szCs w:val="28"/>
        <w:lang w:eastAsia="fr-FR"/>
      </w:rPr>
      <w:t>acte II</w:t>
    </w:r>
    <w:r w:rsidRPr="00916A4D">
      <w:rPr>
        <w:rFonts w:ascii="Garamond" w:eastAsia="Times New Roman" w:hAnsi="Garamond" w:cs="Times New Roman"/>
        <w:b/>
        <w:bCs/>
        <w:sz w:val="28"/>
        <w:szCs w:val="28"/>
        <w:lang w:eastAsia="fr-FR"/>
      </w:rPr>
      <w:t xml:space="preserve"> (1963)</w:t>
    </w:r>
    <w:r>
      <w:rPr>
        <w:rFonts w:ascii="Garamond" w:eastAsia="Times New Roman" w:hAnsi="Garamond" w:cs="Times New Roman"/>
        <w:b/>
        <w:bCs/>
        <w:sz w:val="28"/>
        <w:szCs w:val="28"/>
        <w:lang w:eastAsia="fr-FR"/>
      </w:rPr>
      <w:t xml:space="preserve"> </w:t>
    </w:r>
  </w:p>
  <w:p w14:paraId="5A909DB1" w14:textId="77777777" w:rsidR="00C637E7" w:rsidRPr="00C05037" w:rsidRDefault="00911BFD" w:rsidP="00C050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614B5"/>
    <w:multiLevelType w:val="hybridMultilevel"/>
    <w:tmpl w:val="1820D574"/>
    <w:lvl w:ilvl="0" w:tplc="80E07126">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37"/>
    <w:rsid w:val="001C6BEA"/>
    <w:rsid w:val="00911BFD"/>
    <w:rsid w:val="00920C8C"/>
    <w:rsid w:val="00961455"/>
    <w:rsid w:val="00B75283"/>
    <w:rsid w:val="00C05037"/>
    <w:rsid w:val="00DC008B"/>
    <w:rsid w:val="00F96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F3C3"/>
  <w15:chartTrackingRefBased/>
  <w15:docId w15:val="{379FC7C4-ED5F-4B18-9302-5EEE4B3C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037"/>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05037"/>
    <w:pPr>
      <w:spacing w:after="0" w:line="240" w:lineRule="auto"/>
    </w:pPr>
  </w:style>
  <w:style w:type="table" w:styleId="Grilledutableau">
    <w:name w:val="Table Grid"/>
    <w:basedOn w:val="TableauNormal"/>
    <w:uiPriority w:val="39"/>
    <w:rsid w:val="00C0503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05037"/>
    <w:pPr>
      <w:ind w:left="720"/>
      <w:contextualSpacing/>
    </w:pPr>
  </w:style>
  <w:style w:type="paragraph" w:styleId="Pieddepage">
    <w:name w:val="footer"/>
    <w:basedOn w:val="Normal"/>
    <w:link w:val="PieddepageCar"/>
    <w:uiPriority w:val="99"/>
    <w:unhideWhenUsed/>
    <w:rsid w:val="00C05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5037"/>
  </w:style>
  <w:style w:type="paragraph" w:styleId="En-tte">
    <w:name w:val="header"/>
    <w:basedOn w:val="Normal"/>
    <w:link w:val="En-tteCar"/>
    <w:uiPriority w:val="99"/>
    <w:unhideWhenUsed/>
    <w:rsid w:val="00C05037"/>
    <w:pPr>
      <w:tabs>
        <w:tab w:val="center" w:pos="4536"/>
        <w:tab w:val="right" w:pos="9072"/>
      </w:tabs>
      <w:spacing w:after="0" w:line="240" w:lineRule="auto"/>
    </w:pPr>
  </w:style>
  <w:style w:type="character" w:customStyle="1" w:styleId="En-tteCar">
    <w:name w:val="En-tête Car"/>
    <w:basedOn w:val="Policepardfaut"/>
    <w:link w:val="En-tte"/>
    <w:uiPriority w:val="99"/>
    <w:rsid w:val="00C05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603</Words>
  <Characters>3319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3</cp:revision>
  <dcterms:created xsi:type="dcterms:W3CDTF">2020-03-15T07:32:00Z</dcterms:created>
  <dcterms:modified xsi:type="dcterms:W3CDTF">2020-03-15T09:43:00Z</dcterms:modified>
</cp:coreProperties>
</file>