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8CAC2" w14:textId="77777777" w:rsidR="003A367C" w:rsidRPr="003A367C" w:rsidRDefault="003A367C" w:rsidP="003A367C">
      <w:pPr>
        <w:pStyle w:val="Sansinterligne"/>
        <w:rPr>
          <w:rFonts w:ascii="Garamond" w:hAnsi="Garamond"/>
          <w:b/>
          <w:bCs/>
          <w:sz w:val="24"/>
          <w:szCs w:val="24"/>
          <w:lang w:eastAsia="fr-FR"/>
        </w:rPr>
      </w:pPr>
      <w:r w:rsidRPr="003A367C">
        <w:rPr>
          <w:rFonts w:ascii="Garamond" w:hAnsi="Garamond"/>
          <w:b/>
          <w:bCs/>
          <w:sz w:val="24"/>
          <w:szCs w:val="24"/>
          <w:lang w:eastAsia="fr-FR"/>
        </w:rPr>
        <w:t xml:space="preserve">Racine, </w:t>
      </w:r>
      <w:r w:rsidRPr="003A367C">
        <w:rPr>
          <w:rFonts w:ascii="Garamond" w:hAnsi="Garamond"/>
          <w:b/>
          <w:bCs/>
          <w:i/>
          <w:iCs/>
          <w:sz w:val="24"/>
          <w:szCs w:val="24"/>
          <w:lang w:eastAsia="fr-FR"/>
        </w:rPr>
        <w:t>Bérénice</w:t>
      </w:r>
      <w:r w:rsidRPr="003A367C">
        <w:rPr>
          <w:rFonts w:ascii="Garamond" w:hAnsi="Garamond"/>
          <w:b/>
          <w:bCs/>
          <w:sz w:val="24"/>
          <w:szCs w:val="24"/>
          <w:lang w:eastAsia="fr-FR"/>
        </w:rPr>
        <w:t>, Acte V, scène 6 ( 1670)</w:t>
      </w:r>
    </w:p>
    <w:p w14:paraId="21B76459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</w:p>
    <w:p w14:paraId="13916527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>BÉRÉNICE</w:t>
      </w:r>
      <w:r w:rsidRPr="003A367C">
        <w:rPr>
          <w:rFonts w:ascii="Garamond" w:hAnsi="Garamond"/>
          <w:i/>
          <w:iCs/>
          <w:sz w:val="24"/>
          <w:szCs w:val="24"/>
          <w:lang w:eastAsia="fr-FR"/>
        </w:rPr>
        <w:t>, se levant.</w:t>
      </w:r>
    </w:p>
    <w:p w14:paraId="4BE25332" w14:textId="1C7439AB" w:rsidR="003A367C" w:rsidRPr="003A367C" w:rsidRDefault="00BA7944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D503CD" wp14:editId="516E88EA">
                <wp:simplePos x="0" y="0"/>
                <wp:positionH relativeFrom="column">
                  <wp:posOffset>2919730</wp:posOffset>
                </wp:positionH>
                <wp:positionV relativeFrom="paragraph">
                  <wp:posOffset>14605</wp:posOffset>
                </wp:positionV>
                <wp:extent cx="1590675" cy="261938"/>
                <wp:effectExtent l="0" t="0" r="28575" b="2413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619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00AFF" w14:textId="34F782C2" w:rsidR="00BA7944" w:rsidRDefault="00BA7944">
                            <w:r>
                              <w:t>Une situation tragique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D503C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29.9pt;margin-top:1.15pt;width:125.25pt;height:20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" fillcolor="white [3201]" strokeweight=".5pt">
                <v:textbox>
                  <w:txbxContent>
                    <w:p w14:paraId="15200AFF" w14:textId="34F782C2" w:rsidR="00BA7944" w:rsidRDefault="00BA7944">
                      <w:r>
                        <w:t>Une situation tragique</w:t>
                      </w:r>
                    </w:p>
                  </w:txbxContent>
                </v:textbox>
              </v:shape>
            </w:pict>
          </mc:Fallback>
        </mc:AlternateContent>
      </w:r>
      <w:r w:rsidR="003A367C" w:rsidRPr="003A367C">
        <w:rPr>
          <w:rFonts w:ascii="Garamond" w:hAnsi="Garamond"/>
          <w:sz w:val="24"/>
          <w:szCs w:val="24"/>
          <w:lang w:eastAsia="fr-FR"/>
        </w:rPr>
        <w:t xml:space="preserve">Arrêtez, arrêtez ! Princes trop généreux, </w:t>
      </w:r>
    </w:p>
    <w:p w14:paraId="449E90B0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>En quelle extrémité me jetez-vous tous deux !</w:t>
      </w:r>
      <w:r w:rsidRPr="003A367C">
        <w:rPr>
          <w:rFonts w:ascii="Garamond" w:hAnsi="Garamond"/>
          <w:sz w:val="24"/>
          <w:szCs w:val="24"/>
          <w:lang w:eastAsia="fr-FR"/>
        </w:rPr>
        <w:br/>
        <w:t>Soit que je vous regarde, ou que je l’envisage,</w:t>
      </w:r>
      <w:r w:rsidRPr="003A367C">
        <w:rPr>
          <w:rFonts w:ascii="Garamond" w:hAnsi="Garamond"/>
          <w:sz w:val="24"/>
          <w:szCs w:val="24"/>
          <w:lang w:eastAsia="fr-FR"/>
        </w:rPr>
        <w:br/>
        <w:t>Partout du désespoir je rencontre l’image,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Je ne vois que des pleurs, et je n’entends parler </w:t>
      </w:r>
      <w:r w:rsidRPr="003A367C">
        <w:rPr>
          <w:rFonts w:ascii="Garamond" w:hAnsi="Garamond"/>
          <w:sz w:val="24"/>
          <w:szCs w:val="24"/>
          <w:lang w:eastAsia="fr-FR"/>
        </w:rPr>
        <w:br/>
        <w:t xml:space="preserve">Que de trouble, d’horreurs, de sang prêt à couler. </w:t>
      </w:r>
    </w:p>
    <w:p w14:paraId="12217C84" w14:textId="59EEF62A" w:rsidR="003A367C" w:rsidRPr="003A367C" w:rsidRDefault="00BA7944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>
        <w:rPr>
          <w:rFonts w:ascii="Garamond" w:hAnsi="Garamond"/>
          <w:i/>
          <w:i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6A1F8" wp14:editId="6ECCEFAD">
                <wp:simplePos x="0" y="0"/>
                <wp:positionH relativeFrom="column">
                  <wp:posOffset>-594996</wp:posOffset>
                </wp:positionH>
                <wp:positionV relativeFrom="paragraph">
                  <wp:posOffset>138430</wp:posOffset>
                </wp:positionV>
                <wp:extent cx="6943725" cy="23813"/>
                <wp:effectExtent l="0" t="0" r="28575" b="33655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3725" cy="2381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4716D" id="Connecteur droit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85pt,10.9pt" to="499.9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3A367C" w:rsidRPr="003A367C">
        <w:rPr>
          <w:rFonts w:ascii="Garamond" w:hAnsi="Garamond"/>
          <w:i/>
          <w:iCs/>
          <w:sz w:val="24"/>
          <w:szCs w:val="24"/>
          <w:lang w:eastAsia="fr-FR"/>
        </w:rPr>
        <w:t>(à Titus.)</w:t>
      </w:r>
    </w:p>
    <w:p w14:paraId="29B29FDB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 xml:space="preserve">Mon cœur vous est connu, seigneur, et je puis dire </w:t>
      </w:r>
    </w:p>
    <w:p w14:paraId="44AB6E79" w14:textId="5FC5AADB" w:rsidR="003A367C" w:rsidRPr="003A367C" w:rsidRDefault="00BA7944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B511" wp14:editId="3C369CEB">
                <wp:simplePos x="0" y="0"/>
                <wp:positionH relativeFrom="column">
                  <wp:posOffset>3410269</wp:posOffset>
                </wp:positionH>
                <wp:positionV relativeFrom="paragraph">
                  <wp:posOffset>2367280</wp:posOffset>
                </wp:positionV>
                <wp:extent cx="2076450" cy="276225"/>
                <wp:effectExtent l="0" t="0" r="19050" b="2857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B2FD7" w14:textId="7E553626" w:rsidR="00BA7944" w:rsidRDefault="00BA7944">
                            <w:r>
                              <w:t>Une décision hors du commun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AB511" id="Zone de texte 6" o:spid="_x0000_s1027" type="#_x0000_t202" style="position:absolute;margin-left:268.55pt;margin-top:186.4pt;width:163.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" fillcolor="white [3201]" strokeweight=".5pt">
                <v:textbox>
                  <w:txbxContent>
                    <w:p w14:paraId="1F6B2FD7" w14:textId="7E553626" w:rsidR="00BA7944" w:rsidRDefault="00BA7944">
                      <w:r>
                        <w:t>Une décision hors du commun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DE4917" wp14:editId="3EB530AB">
                <wp:simplePos x="0" y="0"/>
                <wp:positionH relativeFrom="column">
                  <wp:posOffset>3543618</wp:posOffset>
                </wp:positionH>
                <wp:positionV relativeFrom="paragraph">
                  <wp:posOffset>276543</wp:posOffset>
                </wp:positionV>
                <wp:extent cx="1895475" cy="247650"/>
                <wp:effectExtent l="0" t="0" r="2857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B10BD" w14:textId="4E46418A" w:rsidR="00BA7944" w:rsidRDefault="00BA7944">
                            <w:r>
                              <w:t>La réconciliation des amants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E4917" id="Zone de texte 5" o:spid="_x0000_s1028" type="#_x0000_t202" style="position:absolute;margin-left:279.05pt;margin-top:21.8pt;width:149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" fillcolor="white [3201]" strokeweight=".5pt">
                <v:textbox>
                  <w:txbxContent>
                    <w:p w14:paraId="547B10BD" w14:textId="4E46418A" w:rsidR="00BA7944" w:rsidRDefault="00BA7944">
                      <w:r>
                        <w:t>La réconciliation des amants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343C1" wp14:editId="0E3C7900">
                <wp:simplePos x="0" y="0"/>
                <wp:positionH relativeFrom="column">
                  <wp:posOffset>-590232</wp:posOffset>
                </wp:positionH>
                <wp:positionV relativeFrom="paragraph">
                  <wp:posOffset>2205355</wp:posOffset>
                </wp:positionV>
                <wp:extent cx="6938962" cy="4763"/>
                <wp:effectExtent l="0" t="0" r="33655" b="3365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8962" cy="476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A7CE09" id="Connecteur droit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.45pt,173.65pt" to="499.9pt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3A367C" w:rsidRPr="003A367C">
        <w:rPr>
          <w:rFonts w:ascii="Garamond" w:hAnsi="Garamond"/>
          <w:sz w:val="24"/>
          <w:szCs w:val="24"/>
          <w:lang w:eastAsia="fr-FR"/>
        </w:rPr>
        <w:t>Qu’on ne l’a jamais vu soupirer pour l’empire :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>La grandeur des Romains, la pourpre des Césars,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 xml:space="preserve">N’ont point, vous le savez, attiré mes regards. 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 xml:space="preserve">J’aimais, seigneur, j’aimais, je voulais être aimée. 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>Ce jour, je l’</w:t>
      </w:r>
      <w:proofErr w:type="spellStart"/>
      <w:r w:rsidR="003A367C" w:rsidRPr="003A367C">
        <w:rPr>
          <w:rFonts w:ascii="Garamond" w:hAnsi="Garamond"/>
          <w:sz w:val="24"/>
          <w:szCs w:val="24"/>
          <w:lang w:eastAsia="fr-FR"/>
        </w:rPr>
        <w:t>avoûrai</w:t>
      </w:r>
      <w:proofErr w:type="spellEnd"/>
      <w:r w:rsidR="003A367C" w:rsidRPr="003A367C">
        <w:rPr>
          <w:rFonts w:ascii="Garamond" w:hAnsi="Garamond"/>
          <w:sz w:val="24"/>
          <w:szCs w:val="24"/>
          <w:lang w:eastAsia="fr-FR"/>
        </w:rPr>
        <w:t>, je me suis alarmée :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 xml:space="preserve">J’ai cru que votre amour allait finir son cours. 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 xml:space="preserve">Je connais mon erreur, et vous m’aimez toujours. 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>Votre cœur s’est troublé, j’ai vu couler vos larmes :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>Bérénice, seigneur, ne vaut point tant d’alarmes,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>Ni que par votre amour l’univers malheureux,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>Dans le temps que Titus attire tous ses vœux,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>Et que de vos vertus il goûte les prémices,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 xml:space="preserve">Se voie en un moment enlever ses délices. 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>Je crois, depuis cinq ans jusqu’à ce dernier jour,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 xml:space="preserve">Vous avoir assuré d’un véritable amour. 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>Ce n’est pas tout : je veux en ce moment funeste,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>Par un dernier effort couronner tout le reste :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 xml:space="preserve">Je vivrai, je suivrai vos ordres absolus. 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 xml:space="preserve">Adieu, seigneur, régnez : je ne vous verrai plus. </w:t>
      </w:r>
    </w:p>
    <w:p w14:paraId="7FB9F098" w14:textId="2661BA80" w:rsidR="003A367C" w:rsidRPr="003A367C" w:rsidRDefault="00BA7944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42A4B" wp14:editId="52AA2C81">
                <wp:simplePos x="0" y="0"/>
                <wp:positionH relativeFrom="column">
                  <wp:posOffset>-594995</wp:posOffset>
                </wp:positionH>
                <wp:positionV relativeFrom="paragraph">
                  <wp:posOffset>5080</wp:posOffset>
                </wp:positionV>
                <wp:extent cx="694309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30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FA2DC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5pt,.4pt" to="499.8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3A367C" w:rsidRPr="003A367C">
        <w:rPr>
          <w:rFonts w:ascii="Garamond" w:hAnsi="Garamond"/>
          <w:i/>
          <w:iCs/>
          <w:sz w:val="24"/>
          <w:szCs w:val="24"/>
          <w:lang w:eastAsia="fr-FR"/>
        </w:rPr>
        <w:t>(à Antiochus.)</w:t>
      </w:r>
    </w:p>
    <w:p w14:paraId="1B4FF2DA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>Prince, après cet adieu, vous jugez bien vous-même</w:t>
      </w:r>
    </w:p>
    <w:p w14:paraId="652463F1" w14:textId="4C9B449C" w:rsidR="003A367C" w:rsidRPr="003A367C" w:rsidRDefault="00BA7944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>
        <w:rPr>
          <w:rFonts w:ascii="Garamond" w:hAnsi="Garamond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A404E9" wp14:editId="49AAD3CA">
                <wp:simplePos x="0" y="0"/>
                <wp:positionH relativeFrom="column">
                  <wp:posOffset>3643630</wp:posOffset>
                </wp:positionH>
                <wp:positionV relativeFrom="paragraph">
                  <wp:posOffset>86043</wp:posOffset>
                </wp:positionV>
                <wp:extent cx="1438275" cy="300037"/>
                <wp:effectExtent l="0" t="0" r="28575" b="2413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00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4C8A8" w14:textId="73F8E742" w:rsidR="00BA7944" w:rsidRDefault="00BA7944">
                            <w:bookmarkStart w:id="0" w:name="_GoBack"/>
                            <w:r>
                              <w:t>Une leçon classique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404E9" id="Zone de texte 7" o:spid="_x0000_s1029" type="#_x0000_t202" style="position:absolute;margin-left:286.9pt;margin-top:6.8pt;width:113.25pt;height:2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" fillcolor="white [3201]" strokeweight=".5pt">
                <v:textbox>
                  <w:txbxContent>
                    <w:p w14:paraId="66D4C8A8" w14:textId="73F8E742" w:rsidR="00BA7944" w:rsidRDefault="00BA7944">
                      <w:bookmarkStart w:id="1" w:name="_GoBack"/>
                      <w:r>
                        <w:t>Une leçon classique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A367C" w:rsidRPr="003A367C">
        <w:rPr>
          <w:rFonts w:ascii="Garamond" w:hAnsi="Garamond"/>
          <w:sz w:val="24"/>
          <w:szCs w:val="24"/>
          <w:lang w:eastAsia="fr-FR"/>
        </w:rPr>
        <w:t xml:space="preserve">Que je ne consens pas de quitter ce que j’aime 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 xml:space="preserve">Pour aller loin de Rome écouter d’autres vœux. 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 xml:space="preserve">Vivez, et faites-vous un effort généreux. 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>Sur Titus et sur moi réglez votre conduite :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>Je l’aime, je le fuis ; Titus m’aime, il me quitte ;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 xml:space="preserve">Portez loin de mes yeux vos soupirs et vos fers. 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 xml:space="preserve">Adieu. Servons tous trois d’exemple à l’univers 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 xml:space="preserve">De l’amour la plus tendre et la plus malheureuse 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 xml:space="preserve">Dont il puisse garder l’histoire douloureuse. </w:t>
      </w:r>
      <w:r w:rsidR="003A367C" w:rsidRPr="003A367C">
        <w:rPr>
          <w:rFonts w:ascii="Garamond" w:hAnsi="Garamond"/>
          <w:sz w:val="24"/>
          <w:szCs w:val="24"/>
          <w:lang w:eastAsia="fr-FR"/>
        </w:rPr>
        <w:br/>
        <w:t xml:space="preserve">Tout est prêt : on m’attend. Ne suivez point mes pas. </w:t>
      </w:r>
    </w:p>
    <w:p w14:paraId="401B1115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i/>
          <w:iCs/>
          <w:sz w:val="24"/>
          <w:szCs w:val="24"/>
          <w:lang w:eastAsia="fr-FR"/>
        </w:rPr>
        <w:t>(à Titus.)</w:t>
      </w:r>
    </w:p>
    <w:p w14:paraId="696B281F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 xml:space="preserve">Pour la dernière fois, adieu, seigneur. </w:t>
      </w:r>
    </w:p>
    <w:p w14:paraId="4EEF10C4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</w:p>
    <w:p w14:paraId="4463116F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>ANTIOCHUS.</w:t>
      </w:r>
    </w:p>
    <w:p w14:paraId="27A0AE2F" w14:textId="77777777" w:rsidR="003A367C" w:rsidRPr="003A367C" w:rsidRDefault="003A367C" w:rsidP="003A367C">
      <w:pPr>
        <w:pStyle w:val="Sansinterligne"/>
        <w:rPr>
          <w:rFonts w:ascii="Garamond" w:hAnsi="Garamond"/>
          <w:sz w:val="24"/>
          <w:szCs w:val="24"/>
          <w:lang w:eastAsia="fr-FR"/>
        </w:rPr>
      </w:pPr>
      <w:r w:rsidRPr="003A367C">
        <w:rPr>
          <w:rFonts w:ascii="Garamond" w:hAnsi="Garamond"/>
          <w:sz w:val="24"/>
          <w:szCs w:val="24"/>
          <w:lang w:eastAsia="fr-FR"/>
        </w:rPr>
        <w:t xml:space="preserve">Hélas ! </w:t>
      </w:r>
    </w:p>
    <w:p w14:paraId="5A471943" w14:textId="77777777" w:rsidR="00403FCC" w:rsidRPr="003A367C" w:rsidRDefault="00403FCC" w:rsidP="003A367C">
      <w:pPr>
        <w:pStyle w:val="Sansinterligne"/>
        <w:rPr>
          <w:rFonts w:ascii="Garamond" w:hAnsi="Garamond"/>
          <w:sz w:val="24"/>
          <w:szCs w:val="24"/>
        </w:rPr>
      </w:pPr>
    </w:p>
    <w:sectPr w:rsidR="00403FCC" w:rsidRPr="003A367C" w:rsidSect="003A367C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0tDCzMDQ1MLe0MDZR0lEKTi0uzszPAykwrAUAldO2OiwAAAA="/>
  </w:docVars>
  <w:rsids>
    <w:rsidRoot w:val="003A367C"/>
    <w:rsid w:val="003A367C"/>
    <w:rsid w:val="00403FCC"/>
    <w:rsid w:val="00BA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4B6EF"/>
  <w15:chartTrackingRefBased/>
  <w15:docId w15:val="{E68BEFA4-C25D-49B2-B59F-4E9E9A5E3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ersonnage">
    <w:name w:val="personnage"/>
    <w:basedOn w:val="Policepardfaut"/>
    <w:rsid w:val="003A367C"/>
  </w:style>
  <w:style w:type="paragraph" w:styleId="NormalWeb">
    <w:name w:val="Normal (Web)"/>
    <w:basedOn w:val="Normal"/>
    <w:uiPriority w:val="99"/>
    <w:semiHidden/>
    <w:unhideWhenUsed/>
    <w:rsid w:val="003A3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3A36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629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3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341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2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1673</Characters>
  <Application>Microsoft Office Word</Application>
  <DocSecurity>0</DocSecurity>
  <Lines>44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Sapielak</dc:creator>
  <cp:keywords/>
  <dc:description/>
  <cp:lastModifiedBy>Henry Letellier</cp:lastModifiedBy>
  <cp:revision>2</cp:revision>
  <dcterms:created xsi:type="dcterms:W3CDTF">2019-07-26T08:50:00Z</dcterms:created>
  <dcterms:modified xsi:type="dcterms:W3CDTF">2020-01-10T08:34:00Z</dcterms:modified>
</cp:coreProperties>
</file>