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A0F2B" w14:textId="43A14B8C" w:rsidR="0070443F" w:rsidRDefault="002E2F9F" w:rsidP="002E2F9F">
      <w:pPr>
        <w:ind w:left="-426"/>
      </w:pPr>
      <w:r>
        <w:rPr>
          <w:noProof/>
          <w14:ligatures w14:val="none"/>
          <w14:cntxtAlts w14:val="0"/>
        </w:rPr>
        <w:drawing>
          <wp:inline distT="0" distB="0" distL="0" distR="0" wp14:anchorId="5F741157" wp14:editId="26FB49DA">
            <wp:extent cx="6157227" cy="8643937"/>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753" t="915" r="-285" b="1297"/>
                    <a:stretch/>
                  </pic:blipFill>
                  <pic:spPr bwMode="auto">
                    <a:xfrm>
                      <a:off x="0" y="0"/>
                      <a:ext cx="6158442" cy="8645642"/>
                    </a:xfrm>
                    <a:prstGeom prst="rect">
                      <a:avLst/>
                    </a:prstGeom>
                    <a:ln>
                      <a:noFill/>
                    </a:ln>
                    <a:extLst>
                      <a:ext uri="{53640926-AAD7-44D8-BBD7-CCE9431645EC}">
                        <a14:shadowObscured xmlns:a14="http://schemas.microsoft.com/office/drawing/2010/main"/>
                      </a:ext>
                    </a:extLst>
                  </pic:spPr>
                </pic:pic>
              </a:graphicData>
            </a:graphic>
          </wp:inline>
        </w:drawing>
      </w:r>
    </w:p>
    <w:p w14:paraId="57AE6C52" w14:textId="4F228B3C" w:rsidR="002E2F9F" w:rsidRDefault="002E2F9F" w:rsidP="002E2F9F">
      <w:pPr>
        <w:ind w:left="-426"/>
      </w:pPr>
    </w:p>
    <w:p w14:paraId="7B445F06" w14:textId="77777777" w:rsidR="008616E0" w:rsidRDefault="008616E0" w:rsidP="002E2F9F">
      <w:pPr>
        <w:ind w:left="-426"/>
      </w:pPr>
    </w:p>
    <w:p w14:paraId="615DE731" w14:textId="337C6859" w:rsidR="002E2F9F" w:rsidRDefault="002E2F9F" w:rsidP="00D3185D">
      <w:r>
        <w:lastRenderedPageBreak/>
        <w:t>Intro :</w:t>
      </w:r>
    </w:p>
    <w:p w14:paraId="730AC88A" w14:textId="651CED37" w:rsidR="002E2F9F" w:rsidRDefault="00A62644" w:rsidP="00D3185D">
      <w:r>
        <w:t>Mo</w:t>
      </w:r>
      <w:r w:rsidR="002E2F9F">
        <w:t>uvement :</w:t>
      </w:r>
      <w:r>
        <w:t xml:space="preserve"> </w:t>
      </w:r>
      <w:r w:rsidR="00736EBA">
        <w:t>La fontaine appartient au classicisme.</w:t>
      </w:r>
    </w:p>
    <w:p w14:paraId="721614DD" w14:textId="0DEA005F" w:rsidR="002E2F9F" w:rsidRDefault="002E2F9F" w:rsidP="00D3185D">
      <w:r>
        <w:t xml:space="preserve">Auteur : </w:t>
      </w:r>
      <w:r w:rsidR="00736EBA">
        <w:t>Jean de La Fontaine</w:t>
      </w:r>
    </w:p>
    <w:p w14:paraId="5C55FF74" w14:textId="5754A0C3" w:rsidR="002E2F9F" w:rsidRDefault="002E2F9F" w:rsidP="00D3185D">
      <w:r>
        <w:t>Œuvre :</w:t>
      </w:r>
      <w:r w:rsidR="00736EBA">
        <w:t>Les fables de la fontaine</w:t>
      </w:r>
    </w:p>
    <w:p w14:paraId="320DF9F5" w14:textId="70ED369A" w:rsidR="002E2F9F" w:rsidRDefault="002E2F9F" w:rsidP="00D3185D">
      <w:r>
        <w:t>Extrait :</w:t>
      </w:r>
      <w:r w:rsidR="00736EBA">
        <w:t>Les animaux malade de la peste</w:t>
      </w:r>
    </w:p>
    <w:p w14:paraId="6A39E696" w14:textId="4A50083F" w:rsidR="002E2F9F" w:rsidRDefault="002E2F9F" w:rsidP="00D3185D"/>
    <w:p w14:paraId="7B59271C" w14:textId="3B60349A" w:rsidR="002E2F9F" w:rsidRPr="00A62644" w:rsidRDefault="002E2F9F" w:rsidP="00D3185D">
      <w:pPr>
        <w:rPr>
          <w:color w:val="FF0000"/>
          <w:sz w:val="22"/>
          <w:szCs w:val="22"/>
        </w:rPr>
      </w:pPr>
      <w:r w:rsidRPr="00A62644">
        <w:rPr>
          <w:color w:val="FF0000"/>
          <w:sz w:val="22"/>
          <w:szCs w:val="22"/>
          <w:u w:val="thick"/>
        </w:rPr>
        <w:t>P</w:t>
      </w:r>
      <w:r w:rsidR="008616E0" w:rsidRPr="00A62644">
        <w:rPr>
          <w:color w:val="FF0000"/>
          <w:sz w:val="22"/>
          <w:szCs w:val="22"/>
          <w:u w:val="thick"/>
        </w:rPr>
        <w:t>ro</w:t>
      </w:r>
      <w:r w:rsidRPr="00A62644">
        <w:rPr>
          <w:color w:val="FF0000"/>
          <w:sz w:val="22"/>
          <w:szCs w:val="22"/>
          <w:u w:val="thick"/>
        </w:rPr>
        <w:t>b</w:t>
      </w:r>
      <w:r w:rsidR="008616E0" w:rsidRPr="00A62644">
        <w:rPr>
          <w:color w:val="FF0000"/>
          <w:sz w:val="22"/>
          <w:szCs w:val="22"/>
          <w:u w:val="thick"/>
        </w:rPr>
        <w:t>lématique</w:t>
      </w:r>
      <w:r w:rsidRPr="00A62644">
        <w:rPr>
          <w:color w:val="FF0000"/>
          <w:sz w:val="22"/>
          <w:szCs w:val="22"/>
          <w:u w:val="thick"/>
        </w:rPr>
        <w:t> :</w:t>
      </w:r>
      <w:r w:rsidR="008616E0" w:rsidRPr="00A62644">
        <w:rPr>
          <w:color w:val="FF0000"/>
          <w:sz w:val="22"/>
          <w:szCs w:val="22"/>
        </w:rPr>
        <w:t xml:space="preserve"> Dans quelle mesure cette fable divertissante exprime-t-elle une vision pessimiste de la justice des hommes ?</w:t>
      </w:r>
    </w:p>
    <w:p w14:paraId="44757BB5" w14:textId="6A17B661" w:rsidR="002E2F9F" w:rsidRDefault="002E2F9F" w:rsidP="00D3185D"/>
    <w:p w14:paraId="2ABC8919" w14:textId="24C936D2" w:rsidR="002E2F9F" w:rsidRDefault="002E2F9F" w:rsidP="00D3185D">
      <w:r>
        <w:t>Plan :</w:t>
      </w:r>
    </w:p>
    <w:p w14:paraId="19964257" w14:textId="0BB16DD4" w:rsidR="00DD74A8" w:rsidRDefault="008616E0" w:rsidP="00DD74A8">
      <w:pPr>
        <w:pStyle w:val="Paragraphedeliste"/>
        <w:numPr>
          <w:ilvl w:val="0"/>
          <w:numId w:val="3"/>
        </w:numPr>
      </w:pPr>
      <w:r>
        <w:t>Une situation initiale tragique</w:t>
      </w:r>
    </w:p>
    <w:p w14:paraId="0D3EE35C" w14:textId="38C49B28" w:rsidR="00DD74A8" w:rsidRDefault="008616E0" w:rsidP="00DD74A8">
      <w:pPr>
        <w:pStyle w:val="Paragraphedeliste"/>
        <w:numPr>
          <w:ilvl w:val="0"/>
          <w:numId w:val="3"/>
        </w:numPr>
      </w:pPr>
      <w:r>
        <w:t>L’intervention du Roi et la quête d’un bouc-émissaire</w:t>
      </w:r>
    </w:p>
    <w:p w14:paraId="024B26B5" w14:textId="0CA26D4E" w:rsidR="008616E0" w:rsidRDefault="00DD74A8" w:rsidP="008616E0">
      <w:pPr>
        <w:pStyle w:val="Paragraphedeliste"/>
        <w:numPr>
          <w:ilvl w:val="0"/>
          <w:numId w:val="3"/>
        </w:numPr>
      </w:pPr>
      <w:r>
        <w:t>L’autocritique hypocrite des courtisans</w:t>
      </w:r>
    </w:p>
    <w:p w14:paraId="1316D597" w14:textId="2A178188" w:rsidR="002E2F9F" w:rsidRDefault="002E2F9F" w:rsidP="00D3185D">
      <w:r>
        <w:t>Développement :</w:t>
      </w:r>
    </w:p>
    <w:p w14:paraId="69CEF834" w14:textId="3293DAE4" w:rsidR="00D3185D" w:rsidRDefault="00DD74A8" w:rsidP="00DD74A8">
      <w:pPr>
        <w:pStyle w:val="Paragraphedeliste"/>
        <w:numPr>
          <w:ilvl w:val="0"/>
          <w:numId w:val="4"/>
        </w:numPr>
        <w:ind w:left="709"/>
      </w:pPr>
      <w:r>
        <w:t>Une situation initiale tragique</w:t>
      </w:r>
    </w:p>
    <w:p w14:paraId="36B4B67D" w14:textId="0175E3FC" w:rsidR="00D3185D" w:rsidRPr="0039635C" w:rsidRDefault="00DD74A8" w:rsidP="00D3185D">
      <w:pPr>
        <w:pStyle w:val="Paragraphedeliste"/>
        <w:numPr>
          <w:ilvl w:val="0"/>
          <w:numId w:val="2"/>
        </w:numPr>
        <w:rPr>
          <w:sz w:val="22"/>
          <w:szCs w:val="22"/>
        </w:rPr>
      </w:pPr>
      <w:r w:rsidRPr="0039635C">
        <w:rPr>
          <w:sz w:val="22"/>
          <w:szCs w:val="22"/>
        </w:rPr>
        <w:t>« </w:t>
      </w:r>
      <w:r w:rsidRPr="0039635C">
        <w:rPr>
          <w:sz w:val="22"/>
          <w:szCs w:val="22"/>
          <w:highlight w:val="yellow"/>
        </w:rPr>
        <w:t>Un</w:t>
      </w:r>
      <w:r w:rsidRPr="0039635C">
        <w:rPr>
          <w:sz w:val="22"/>
          <w:szCs w:val="22"/>
        </w:rPr>
        <w:t xml:space="preserve"> mal qui répand la terreur », Article indéfini, Le premier ver expose une situation d’autant plus inquiétante qu’elle est mystérieuse</w:t>
      </w:r>
      <w:r w:rsidR="005962B9" w:rsidRPr="0039635C">
        <w:rPr>
          <w:sz w:val="22"/>
          <w:szCs w:val="22"/>
        </w:rPr>
        <w:t>. On ne sait dans quel mal il s’agit. La connotation négative du mot terreur est renforcée par l’allitération en -r.</w:t>
      </w:r>
    </w:p>
    <w:p w14:paraId="49339820" w14:textId="1D6081EA" w:rsidR="00D3185D" w:rsidRPr="0039635C" w:rsidRDefault="002829E8" w:rsidP="00D3185D">
      <w:pPr>
        <w:pStyle w:val="Paragraphedeliste"/>
        <w:numPr>
          <w:ilvl w:val="0"/>
          <w:numId w:val="2"/>
        </w:numPr>
        <w:rPr>
          <w:sz w:val="22"/>
          <w:szCs w:val="22"/>
        </w:rPr>
      </w:pPr>
      <w:r w:rsidRPr="0039635C">
        <w:rPr>
          <w:sz w:val="22"/>
          <w:szCs w:val="22"/>
        </w:rPr>
        <w:t>« on n’en voyait point », « nul mets n’excitait », « ni Loups ni Renards n’épiaient », répétition de la négation, le monde se renverse, les animaux ne font plus ce qui pourtant les caractérise.</w:t>
      </w:r>
    </w:p>
    <w:p w14:paraId="1B7DBDC8" w14:textId="1D51547F" w:rsidR="00D3185D" w:rsidRPr="0039635C" w:rsidRDefault="00200983" w:rsidP="00200983">
      <w:pPr>
        <w:pStyle w:val="Paragraphedeliste"/>
        <w:numPr>
          <w:ilvl w:val="0"/>
          <w:numId w:val="2"/>
        </w:numPr>
        <w:rPr>
          <w:sz w:val="22"/>
          <w:szCs w:val="22"/>
        </w:rPr>
      </w:pPr>
      <w:r w:rsidRPr="0039635C">
        <w:rPr>
          <w:sz w:val="22"/>
          <w:szCs w:val="22"/>
        </w:rPr>
        <w:t>« ils ne mouraient pas tous mais tous étaient frappés », Répétition de « tous », Les hommes ne peuvent éviter la colère des dieux. Ils ne peuvent lutter contre le destin.</w:t>
      </w:r>
    </w:p>
    <w:p w14:paraId="39B57998" w14:textId="585ABAAA" w:rsidR="00D3185D" w:rsidRDefault="00DD74A8" w:rsidP="00DD74A8">
      <w:pPr>
        <w:pStyle w:val="Paragraphedeliste"/>
        <w:numPr>
          <w:ilvl w:val="0"/>
          <w:numId w:val="4"/>
        </w:numPr>
        <w:ind w:left="709"/>
      </w:pPr>
      <w:r>
        <w:t>L’intervention du Roi et la quête d’un bouc-émissaire</w:t>
      </w:r>
      <w:r w:rsidR="00572AC7">
        <w:t xml:space="preserve"> </w:t>
      </w:r>
    </w:p>
    <w:p w14:paraId="49D25F41" w14:textId="4A16659C" w:rsidR="00D3185D" w:rsidRPr="0039635C" w:rsidRDefault="00572AC7" w:rsidP="00D3185D">
      <w:pPr>
        <w:pStyle w:val="Paragraphedeliste"/>
        <w:numPr>
          <w:ilvl w:val="0"/>
          <w:numId w:val="2"/>
        </w:numPr>
        <w:rPr>
          <w:sz w:val="22"/>
          <w:szCs w:val="22"/>
        </w:rPr>
      </w:pPr>
      <w:r w:rsidRPr="0039635C">
        <w:rPr>
          <w:sz w:val="22"/>
          <w:szCs w:val="22"/>
        </w:rPr>
        <w:t xml:space="preserve">« Le Lion tin conseil et dit » </w:t>
      </w:r>
      <w:r w:rsidR="005C76B5" w:rsidRPr="0039635C">
        <w:rPr>
          <w:sz w:val="22"/>
          <w:szCs w:val="22"/>
        </w:rPr>
        <w:t xml:space="preserve">Passage de l’imparfait au passé simple, Ce passage marque un nouveau bouleversement. L’action principale, la </w:t>
      </w:r>
      <w:r w:rsidR="00E100F5" w:rsidRPr="0039635C">
        <w:rPr>
          <w:sz w:val="22"/>
          <w:szCs w:val="22"/>
        </w:rPr>
        <w:t>décision</w:t>
      </w:r>
      <w:r w:rsidR="005C76B5" w:rsidRPr="0039635C">
        <w:rPr>
          <w:sz w:val="22"/>
          <w:szCs w:val="22"/>
        </w:rPr>
        <w:t xml:space="preserve"> du lion, est placé au premier plan.</w:t>
      </w:r>
    </w:p>
    <w:p w14:paraId="34F455C2" w14:textId="5845000A" w:rsidR="00D3185D" w:rsidRPr="0039635C" w:rsidRDefault="005C76B5" w:rsidP="00D3185D">
      <w:pPr>
        <w:pStyle w:val="Paragraphedeliste"/>
        <w:numPr>
          <w:ilvl w:val="0"/>
          <w:numId w:val="2"/>
        </w:numPr>
        <w:rPr>
          <w:sz w:val="22"/>
          <w:szCs w:val="22"/>
        </w:rPr>
      </w:pPr>
      <w:r w:rsidRPr="0039635C">
        <w:rPr>
          <w:sz w:val="22"/>
          <w:szCs w:val="22"/>
        </w:rPr>
        <w:t>Discours du lion v.15 à 33, Taille de la réplique, C’est la réplique la plus</w:t>
      </w:r>
      <w:r w:rsidR="00E100F5">
        <w:rPr>
          <w:sz w:val="22"/>
          <w:szCs w:val="22"/>
        </w:rPr>
        <w:t xml:space="preserve"> </w:t>
      </w:r>
      <w:r w:rsidRPr="0039635C">
        <w:rPr>
          <w:sz w:val="22"/>
          <w:szCs w:val="22"/>
        </w:rPr>
        <w:t>longue : le lion symbolise le pouvoir et la puissance.</w:t>
      </w:r>
    </w:p>
    <w:p w14:paraId="3A032B96" w14:textId="2A1B04A9" w:rsidR="00D3185D" w:rsidRPr="0039635C" w:rsidRDefault="005C76B5" w:rsidP="00D3185D">
      <w:pPr>
        <w:pStyle w:val="Paragraphedeliste"/>
        <w:numPr>
          <w:ilvl w:val="0"/>
          <w:numId w:val="2"/>
        </w:numPr>
        <w:rPr>
          <w:sz w:val="22"/>
          <w:szCs w:val="22"/>
        </w:rPr>
      </w:pPr>
      <w:r w:rsidRPr="0039635C">
        <w:rPr>
          <w:sz w:val="22"/>
          <w:szCs w:val="22"/>
        </w:rPr>
        <w:t xml:space="preserve">« Péchés », « coupable », « se sacrifie », « l’état de notre conscience », Champ </w:t>
      </w:r>
      <w:r w:rsidR="00A52BF9" w:rsidRPr="0039635C">
        <w:rPr>
          <w:sz w:val="22"/>
          <w:szCs w:val="22"/>
        </w:rPr>
        <w:t>lexical</w:t>
      </w:r>
      <w:r w:rsidRPr="0039635C">
        <w:rPr>
          <w:sz w:val="22"/>
          <w:szCs w:val="22"/>
        </w:rPr>
        <w:t xml:space="preserve"> du repentir, Le roi fait un sermon qui engage son peuple</w:t>
      </w:r>
      <w:r w:rsidR="00A52BF9" w:rsidRPr="0039635C">
        <w:rPr>
          <w:sz w:val="22"/>
          <w:szCs w:val="22"/>
        </w:rPr>
        <w:t xml:space="preserve"> à l’introspection. Il s’agit de confesser ses fautes.</w:t>
      </w:r>
    </w:p>
    <w:p w14:paraId="4E47F159" w14:textId="65358CC0" w:rsidR="00D3185D" w:rsidRDefault="00DD74A8" w:rsidP="00DD74A8">
      <w:pPr>
        <w:pStyle w:val="Paragraphedeliste"/>
        <w:numPr>
          <w:ilvl w:val="0"/>
          <w:numId w:val="4"/>
        </w:numPr>
        <w:ind w:left="709"/>
      </w:pPr>
      <w:r>
        <w:t>L’autocritique hypocrite des courtisans</w:t>
      </w:r>
    </w:p>
    <w:p w14:paraId="75CD11A2" w14:textId="302B04B8" w:rsidR="00D3185D" w:rsidRPr="00A62644" w:rsidRDefault="00A52BF9" w:rsidP="00D3185D">
      <w:pPr>
        <w:pStyle w:val="Paragraphedeliste"/>
        <w:numPr>
          <w:ilvl w:val="0"/>
          <w:numId w:val="2"/>
        </w:numPr>
        <w:rPr>
          <w:sz w:val="22"/>
          <w:szCs w:val="22"/>
        </w:rPr>
      </w:pPr>
      <w:r w:rsidRPr="00A62644">
        <w:rPr>
          <w:sz w:val="22"/>
          <w:szCs w:val="22"/>
        </w:rPr>
        <w:t xml:space="preserve">« vous êtes trop bon roi », « trop de délicatesse », Termes mélioratifs et répétition de l’adverbe trop, On pense à la fable </w:t>
      </w:r>
      <w:r w:rsidRPr="00A62644">
        <w:rPr>
          <w:i/>
          <w:iCs/>
          <w:sz w:val="22"/>
          <w:szCs w:val="22"/>
        </w:rPr>
        <w:t>Le Corbeau et le Renard</w:t>
      </w:r>
      <w:r w:rsidRPr="00A62644">
        <w:rPr>
          <w:sz w:val="22"/>
          <w:szCs w:val="22"/>
        </w:rPr>
        <w:t xml:space="preserve"> dans </w:t>
      </w:r>
      <w:r w:rsidR="00200983" w:rsidRPr="00A62644">
        <w:rPr>
          <w:sz w:val="22"/>
          <w:szCs w:val="22"/>
        </w:rPr>
        <w:t xml:space="preserve">laquelle le renard flatte le Corbeau : « Que vous êtes joli ! que vous me semblez beau ! (…) vous êtes sans doute le </w:t>
      </w:r>
      <w:r w:rsidR="0002697A" w:rsidRPr="00A62644">
        <w:rPr>
          <w:sz w:val="22"/>
          <w:szCs w:val="22"/>
        </w:rPr>
        <w:t>Phoenix</w:t>
      </w:r>
      <w:r w:rsidR="00200983" w:rsidRPr="00A62644">
        <w:rPr>
          <w:sz w:val="22"/>
          <w:szCs w:val="22"/>
        </w:rPr>
        <w:t xml:space="preserve"> des hôtes de ces bois ». Le Renard incarne le courtisant </w:t>
      </w:r>
      <w:r w:rsidR="00E100F5" w:rsidRPr="00A62644">
        <w:rPr>
          <w:sz w:val="22"/>
          <w:szCs w:val="22"/>
        </w:rPr>
        <w:t>flatteur</w:t>
      </w:r>
      <w:r w:rsidR="00200983" w:rsidRPr="00A62644">
        <w:rPr>
          <w:sz w:val="22"/>
          <w:szCs w:val="22"/>
        </w:rPr>
        <w:t>.</w:t>
      </w:r>
    </w:p>
    <w:p w14:paraId="3C170EFE" w14:textId="13E8C56A" w:rsidR="00DD74A8" w:rsidRPr="00A62644" w:rsidRDefault="0002697A" w:rsidP="0002697A">
      <w:pPr>
        <w:pStyle w:val="Paragraphedeliste"/>
        <w:numPr>
          <w:ilvl w:val="0"/>
          <w:numId w:val="2"/>
        </w:numPr>
        <w:rPr>
          <w:sz w:val="22"/>
          <w:szCs w:val="22"/>
        </w:rPr>
      </w:pPr>
      <w:r w:rsidRPr="00A62644">
        <w:rPr>
          <w:sz w:val="22"/>
          <w:szCs w:val="22"/>
        </w:rPr>
        <w:t>« mouton, canailles, sottes espèces », gradation, Le Renard déforme progressivement la réalité. Il fait de la gloutonnerie du roi un acte de justice. Il avait bien raison de les manger puisqu’ils appartenaient à « une sotte espèce ». Le roi n’a donc pas satisfait un appétit personnel, il a rendu justice.</w:t>
      </w:r>
    </w:p>
    <w:p w14:paraId="63EA4268" w14:textId="4ABBD2FD" w:rsidR="0002697A" w:rsidRPr="00A62644" w:rsidRDefault="0002697A" w:rsidP="0002697A">
      <w:pPr>
        <w:pStyle w:val="Paragraphedeliste"/>
        <w:numPr>
          <w:ilvl w:val="0"/>
          <w:numId w:val="2"/>
        </w:numPr>
        <w:rPr>
          <w:sz w:val="22"/>
          <w:szCs w:val="22"/>
        </w:rPr>
      </w:pPr>
      <w:r w:rsidRPr="00A62644">
        <w:rPr>
          <w:sz w:val="22"/>
          <w:szCs w:val="22"/>
        </w:rPr>
        <w:t>« Est-ce pécher ? »</w:t>
      </w:r>
      <w:r w:rsidR="0039635C" w:rsidRPr="00A62644">
        <w:rPr>
          <w:sz w:val="22"/>
          <w:szCs w:val="22"/>
        </w:rPr>
        <w:t>, « Vous leurs fîtes (…) beaucoup d’honneur », Phrase interrogative, Antithèse « péché »/« honneur », Le renard pousse plus loin la défense du roi Lien en transformant un péché en acte de générosité. Selon lui, croquer les moutons, c’est leurs faire honneur. L’antithèse est très forte : elle dévoile la présence de La Fontaine qui se moque du courtisan prêt à dire n’importe quoi pour flatter son roi.</w:t>
      </w:r>
    </w:p>
    <w:p w14:paraId="399A0943" w14:textId="452D225C" w:rsidR="00D3185D" w:rsidRDefault="00E100F5" w:rsidP="00D3185D">
      <w:r>
        <w:t>Ouverture</w:t>
      </w:r>
      <w:r w:rsidR="00D3185D">
        <w:t> </w:t>
      </w:r>
      <w:bookmarkStart w:id="0" w:name="_GoBack"/>
      <w:bookmarkEnd w:id="0"/>
      <w:r w:rsidR="00D3185D">
        <w:t>:</w:t>
      </w:r>
    </w:p>
    <w:p w14:paraId="0DE92F74" w14:textId="3793909A" w:rsidR="00D3185D" w:rsidRPr="00A62644" w:rsidRDefault="00A62644" w:rsidP="00D3185D">
      <w:pPr>
        <w:pStyle w:val="Paragraphedeliste"/>
        <w:numPr>
          <w:ilvl w:val="0"/>
          <w:numId w:val="2"/>
        </w:numPr>
        <w:rPr>
          <w:sz w:val="22"/>
          <w:szCs w:val="22"/>
        </w:rPr>
      </w:pPr>
      <w:r w:rsidRPr="00A62644">
        <w:rPr>
          <w:sz w:val="22"/>
          <w:szCs w:val="22"/>
        </w:rPr>
        <w:t xml:space="preserve">Enfin, on peut comparer cet extrait au </w:t>
      </w:r>
      <w:r w:rsidRPr="00A62644">
        <w:rPr>
          <w:i/>
          <w:iCs/>
          <w:sz w:val="22"/>
          <w:szCs w:val="22"/>
        </w:rPr>
        <w:t>corbeau et au renard</w:t>
      </w:r>
      <w:r w:rsidRPr="00A62644">
        <w:rPr>
          <w:sz w:val="22"/>
          <w:szCs w:val="22"/>
        </w:rPr>
        <w:t xml:space="preserve"> de La Fontaine, dans laquelle le renard flatte le corbeau dans le but de récupérer sont fromage.</w:t>
      </w:r>
    </w:p>
    <w:sectPr w:rsidR="00D3185D" w:rsidRPr="00A62644" w:rsidSect="002E2F9F">
      <w:headerReference w:type="default" r:id="rId8"/>
      <w:footerReference w:type="default" r:id="rId9"/>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EE7EE" w14:textId="77777777" w:rsidR="00B40628" w:rsidRDefault="00B40628" w:rsidP="002E2F9F">
      <w:r>
        <w:separator/>
      </w:r>
    </w:p>
  </w:endnote>
  <w:endnote w:type="continuationSeparator" w:id="0">
    <w:p w14:paraId="09D96709" w14:textId="77777777" w:rsidR="00B40628" w:rsidRDefault="00B40628" w:rsidP="002E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091351"/>
      <w:docPartObj>
        <w:docPartGallery w:val="Page Numbers (Bottom of Page)"/>
        <w:docPartUnique/>
      </w:docPartObj>
    </w:sdtPr>
    <w:sdtEndPr/>
    <w:sdtContent>
      <w:p w14:paraId="473100A1" w14:textId="2AD54B16" w:rsidR="002E2F9F" w:rsidRDefault="002E2F9F">
        <w:pPr>
          <w:pStyle w:val="Pieddepage"/>
        </w:pPr>
        <w:r>
          <w:rPr>
            <w:noProof/>
          </w:rPr>
          <mc:AlternateContent>
            <mc:Choice Requires="wps">
              <w:drawing>
                <wp:anchor distT="0" distB="0" distL="114300" distR="114300" simplePos="0" relativeHeight="251659264" behindDoc="0" locked="0" layoutInCell="0" allowOverlap="1" wp14:anchorId="38609667" wp14:editId="17D2095B">
                  <wp:simplePos x="0" y="0"/>
                  <wp:positionH relativeFrom="rightMargin">
                    <wp:posOffset>11747</wp:posOffset>
                  </wp:positionH>
                  <wp:positionV relativeFrom="bottomMargin">
                    <wp:posOffset>58420</wp:posOffset>
                  </wp:positionV>
                  <wp:extent cx="485775" cy="323850"/>
                  <wp:effectExtent l="0" t="0" r="28575" b="19050"/>
                  <wp:wrapNone/>
                  <wp:docPr id="2"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323850"/>
                          </a:xfrm>
                          <a:prstGeom prst="foldedCorner">
                            <a:avLst>
                              <a:gd name="adj" fmla="val 34560"/>
                            </a:avLst>
                          </a:prstGeom>
                          <a:solidFill>
                            <a:srgbClr val="FFFFFF"/>
                          </a:solidFill>
                          <a:ln w="3175">
                            <a:solidFill>
                              <a:srgbClr val="808080"/>
                            </a:solidFill>
                            <a:round/>
                            <a:headEnd/>
                            <a:tailEnd/>
                          </a:ln>
                        </wps:spPr>
                        <wps:txbx>
                          <w:txbxContent>
                            <w:p w14:paraId="6C76B3A0" w14:textId="77777777" w:rsidR="002E2F9F" w:rsidRDefault="002E2F9F">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0966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6" type="#_x0000_t65" style="position:absolute;margin-left:.9pt;margin-top:4.6pt;width:38.25pt;height:2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" o:allowincell="f" adj="14135" strokecolor="gray" strokeweight=".25pt">
                  <v:textbox>
                    <w:txbxContent>
                      <w:p w14:paraId="6C76B3A0" w14:textId="77777777" w:rsidR="002E2F9F" w:rsidRDefault="002E2F9F">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4DEFD" w14:textId="77777777" w:rsidR="00B40628" w:rsidRDefault="00B40628" w:rsidP="002E2F9F">
      <w:r>
        <w:separator/>
      </w:r>
    </w:p>
  </w:footnote>
  <w:footnote w:type="continuationSeparator" w:id="0">
    <w:p w14:paraId="30DBAAD6" w14:textId="77777777" w:rsidR="00B40628" w:rsidRDefault="00B40628" w:rsidP="002E2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4EDED" w14:textId="67BF5B8A" w:rsidR="002E2F9F" w:rsidRDefault="002E2F9F">
    <w:pPr>
      <w:pStyle w:val="En-tte"/>
    </w:pPr>
    <w:r>
      <w:t>Letellier Henry 1</w:t>
    </w:r>
    <w:r w:rsidRPr="002E2F9F">
      <w:rPr>
        <w:vertAlign w:val="superscript"/>
      </w:rPr>
      <w:t>ère</w:t>
    </w:r>
    <w:r>
      <w:t xml:space="preserve"> G3</w:t>
    </w:r>
    <w:r>
      <w:tab/>
      <w:t>Français</w:t>
    </w:r>
    <w:r>
      <w:tab/>
      <w:t>04/11/2019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73AC"/>
    <w:multiLevelType w:val="hybridMultilevel"/>
    <w:tmpl w:val="B8C61424"/>
    <w:lvl w:ilvl="0" w:tplc="9AA08E0A">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57291406"/>
    <w:multiLevelType w:val="hybridMultilevel"/>
    <w:tmpl w:val="E244ECA4"/>
    <w:lvl w:ilvl="0" w:tplc="D0B8E016">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1738ED"/>
    <w:multiLevelType w:val="hybridMultilevel"/>
    <w:tmpl w:val="1A2686F2"/>
    <w:lvl w:ilvl="0" w:tplc="AD264138">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3" w15:restartNumberingAfterBreak="0">
    <w:nsid w:val="7F7575EC"/>
    <w:multiLevelType w:val="hybridMultilevel"/>
    <w:tmpl w:val="D3002F1C"/>
    <w:lvl w:ilvl="0" w:tplc="E21A84F0">
      <w:start w:val="1"/>
      <w:numFmt w:val="upperRoman"/>
      <w:lvlText w:val="%1)"/>
      <w:lvlJc w:val="left"/>
      <w:pPr>
        <w:ind w:left="1080" w:hanging="720"/>
      </w:pPr>
      <w:rPr>
        <w:rFonts w:hint="default"/>
      </w:rPr>
    </w:lvl>
    <w:lvl w:ilvl="1" w:tplc="AD264138">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zcwMLQ0NjU0NTFS0lEKTi0uzszPAykwrgUAIdOpGywAAAA="/>
  </w:docVars>
  <w:rsids>
    <w:rsidRoot w:val="008342D3"/>
    <w:rsid w:val="0002697A"/>
    <w:rsid w:val="00115C1F"/>
    <w:rsid w:val="00144D03"/>
    <w:rsid w:val="00200983"/>
    <w:rsid w:val="002829E8"/>
    <w:rsid w:val="002E2F9F"/>
    <w:rsid w:val="00353ED0"/>
    <w:rsid w:val="0039635C"/>
    <w:rsid w:val="00447A2B"/>
    <w:rsid w:val="00572AC7"/>
    <w:rsid w:val="005962B9"/>
    <w:rsid w:val="005C76B5"/>
    <w:rsid w:val="0070443F"/>
    <w:rsid w:val="00736EBA"/>
    <w:rsid w:val="008342D3"/>
    <w:rsid w:val="008616E0"/>
    <w:rsid w:val="00A52BF9"/>
    <w:rsid w:val="00A62644"/>
    <w:rsid w:val="00A73A62"/>
    <w:rsid w:val="00A97AFF"/>
    <w:rsid w:val="00B40628"/>
    <w:rsid w:val="00D3185D"/>
    <w:rsid w:val="00D64947"/>
    <w:rsid w:val="00DA7E44"/>
    <w:rsid w:val="00DD74A8"/>
    <w:rsid w:val="00E100F5"/>
    <w:rsid w:val="00F8282D"/>
    <w:rsid w:val="00FD06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D7A43"/>
  <w15:chartTrackingRefBased/>
  <w15:docId w15:val="{5BAFB75A-87A5-4C2C-AE47-2A15426F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2F9F"/>
    <w:pPr>
      <w:tabs>
        <w:tab w:val="center" w:pos="4536"/>
        <w:tab w:val="right" w:pos="9072"/>
      </w:tabs>
    </w:pPr>
  </w:style>
  <w:style w:type="character" w:customStyle="1" w:styleId="En-tteCar">
    <w:name w:val="En-tête Car"/>
    <w:basedOn w:val="Policepardfaut"/>
    <w:link w:val="En-tte"/>
    <w:uiPriority w:val="99"/>
    <w:rsid w:val="002E2F9F"/>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2E2F9F"/>
    <w:pPr>
      <w:tabs>
        <w:tab w:val="center" w:pos="4536"/>
        <w:tab w:val="right" w:pos="9072"/>
      </w:tabs>
    </w:pPr>
  </w:style>
  <w:style w:type="character" w:customStyle="1" w:styleId="PieddepageCar">
    <w:name w:val="Pied de page Car"/>
    <w:basedOn w:val="Policepardfaut"/>
    <w:link w:val="Pieddepage"/>
    <w:uiPriority w:val="99"/>
    <w:rsid w:val="002E2F9F"/>
    <w:rPr>
      <w:rFonts w:ascii="Times New Roman" w:hAnsi="Times New Roman" w:cs="Times New Roman"/>
      <w:color w:val="000000"/>
      <w:kern w:val="28"/>
      <w:sz w:val="24"/>
      <w:szCs w:val="20"/>
      <w:lang w:eastAsia="fr-FR"/>
      <w14:ligatures w14:val="standard"/>
      <w14:cntxtAlts/>
    </w:rPr>
  </w:style>
  <w:style w:type="paragraph" w:styleId="Paragraphedeliste">
    <w:name w:val="List Paragraph"/>
    <w:basedOn w:val="Normal"/>
    <w:uiPriority w:val="34"/>
    <w:qFormat/>
    <w:rsid w:val="00D31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453</Words>
  <Characters>2494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cp:revision>
  <dcterms:created xsi:type="dcterms:W3CDTF">2019-11-04T21:36:00Z</dcterms:created>
  <dcterms:modified xsi:type="dcterms:W3CDTF">2019-11-06T18:38:00Z</dcterms:modified>
</cp:coreProperties>
</file>