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3251" w14:textId="0E451028" w:rsidR="0070443F" w:rsidRDefault="00DB0DF8">
      <w:r>
        <w:t>Ocre = orange</w:t>
      </w:r>
    </w:p>
    <w:p w14:paraId="031D1897" w14:textId="7D3FD92B" w:rsidR="00DB0DF8" w:rsidRDefault="00DB0DF8">
      <w:r>
        <w:t>Noir = manganèse</w:t>
      </w:r>
    </w:p>
    <w:p w14:paraId="7A9ABDDD" w14:textId="20A72F78" w:rsidR="00DB0DF8" w:rsidRDefault="00DB0DF8">
      <w:r>
        <w:t>Création des peintures : 22 000 a.c.</w:t>
      </w:r>
    </w:p>
    <w:p w14:paraId="6E0CB4B4" w14:textId="1E2D2734" w:rsidR="00DB0DF8" w:rsidRDefault="00DB0DF8">
      <w:r>
        <w:t xml:space="preserve">Eau + gaz carboniques = on creusé la </w:t>
      </w:r>
      <w:r w:rsidR="0092596E">
        <w:t>galerie il</w:t>
      </w:r>
      <w:r>
        <w:t xml:space="preserve"> y a 350 Ma</w:t>
      </w:r>
    </w:p>
    <w:p w14:paraId="7245CEA9" w14:textId="5ECEC8AD" w:rsidR="00DB0DF8" w:rsidRDefault="00DB0DF8">
      <w:r>
        <w:t>Tech de peinture :</w:t>
      </w:r>
    </w:p>
    <w:p w14:paraId="3DF5700A" w14:textId="651BEB8E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>Soufflet</w:t>
      </w:r>
    </w:p>
    <w:p w14:paraId="5C91CFD5" w14:textId="36E3E0E9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>Le pinceau</w:t>
      </w:r>
    </w:p>
    <w:p w14:paraId="5F382874" w14:textId="6B1F8308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>Le doigt</w:t>
      </w:r>
    </w:p>
    <w:p w14:paraId="32F2B8A7" w14:textId="01D270F6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 xml:space="preserve">Les </w:t>
      </w:r>
      <w:r w:rsidR="0092596E">
        <w:t>pochoirs</w:t>
      </w:r>
    </w:p>
    <w:p w14:paraId="25D0B787" w14:textId="1E401F18" w:rsidR="00DB0DF8" w:rsidRDefault="00DB0DF8" w:rsidP="00DB0DF8">
      <w:r>
        <w:t xml:space="preserve">Eclairages : lampe </w:t>
      </w:r>
      <w:r>
        <w:rPr>
          <w:noProof/>
        </w:rPr>
        <w:drawing>
          <wp:inline distT="0" distB="0" distL="0" distR="0" wp14:anchorId="5116D14A" wp14:editId="113536DB">
            <wp:extent cx="433043" cy="314773"/>
            <wp:effectExtent l="0" t="0" r="5715" b="9525"/>
            <wp:docPr id="1" name="Image 1" descr="C:\Users\Henry PC\AppData\Local\Microsoft\Windows\INetCache\Content.MSO\FE56B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 PC\AppData\Local\Microsoft\Windows\INetCache\Content.MSO\FE56B4E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8" cy="33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7B">
        <w:t xml:space="preserve"> avec graisse d’animal pour le comburant</w:t>
      </w:r>
    </w:p>
    <w:p w14:paraId="1CF595B7" w14:textId="0B70A8CF" w:rsidR="0085547B" w:rsidRDefault="0085547B" w:rsidP="00DB0DF8">
      <w:r>
        <w:t>Pigment trouvés à même la grotte.</w:t>
      </w:r>
    </w:p>
    <w:p w14:paraId="7C08B32F" w14:textId="330490B0" w:rsidR="0085547B" w:rsidRDefault="0085547B" w:rsidP="00DB0DF8">
      <w:r>
        <w:t>Pigments mélangés avec de l’eau pour donner peinture pour pouvoir l’appliquer pour la peinture</w:t>
      </w:r>
    </w:p>
    <w:p w14:paraId="4A53AD18" w14:textId="5B586EF4" w:rsidR="0085547B" w:rsidRDefault="0085547B" w:rsidP="00DB0DF8">
      <w:r>
        <w:t>L’</w:t>
      </w:r>
      <w:r w:rsidRPr="0085547B">
        <w:t>abbé Breuil</w:t>
      </w:r>
      <w:r>
        <w:t xml:space="preserve"> a mappé la grotte cm² par cm².</w:t>
      </w:r>
    </w:p>
    <w:p w14:paraId="6AA55BFB" w14:textId="413094FA" w:rsidR="0085547B" w:rsidRDefault="00460257" w:rsidP="00DB0DF8">
      <w:r>
        <w:t>Idée originale : enfant qui se fait former par l’abbé.</w:t>
      </w:r>
    </w:p>
    <w:p w14:paraId="7FD01122" w14:textId="319039FB" w:rsidR="00460257" w:rsidRDefault="00460257" w:rsidP="00DB0DF8">
      <w:r>
        <w:t>Raconter :</w:t>
      </w:r>
    </w:p>
    <w:p w14:paraId="050D1087" w14:textId="27DA4719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Ce ferait l’abbé</w:t>
      </w:r>
    </w:p>
    <w:p w14:paraId="05B9E959" w14:textId="39D3BE80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Comment il le faisait</w:t>
      </w:r>
    </w:p>
    <w:p w14:paraId="558E7978" w14:textId="2C59A36B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D’où venait l’abbé Breuil</w:t>
      </w:r>
    </w:p>
    <w:p w14:paraId="05DF1119" w14:textId="68CD798B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Comment se fait qu’il y a eu deux abbés consécutifs</w:t>
      </w:r>
    </w:p>
    <w:p w14:paraId="790FAB66" w14:textId="5711F24C" w:rsidR="00460257" w:rsidRDefault="00983914" w:rsidP="00460257">
      <w:pPr>
        <w:pStyle w:val="Paragraphedeliste"/>
        <w:numPr>
          <w:ilvl w:val="0"/>
          <w:numId w:val="2"/>
        </w:numPr>
        <w:ind w:left="993"/>
      </w:pPr>
      <w:r>
        <w:t>Qui a originalement découvert la grotte.</w:t>
      </w:r>
    </w:p>
    <w:p w14:paraId="66893349" w14:textId="6784F64D" w:rsidR="00983914" w:rsidRDefault="00983914" w:rsidP="00460257">
      <w:pPr>
        <w:pStyle w:val="Paragraphedeliste"/>
        <w:numPr>
          <w:ilvl w:val="0"/>
          <w:numId w:val="2"/>
        </w:numPr>
        <w:ind w:left="993"/>
      </w:pPr>
      <w:r>
        <w:t>Qui a fuité</w:t>
      </w:r>
    </w:p>
    <w:p w14:paraId="72E9E21A" w14:textId="136F1EDD" w:rsidR="00983914" w:rsidRDefault="00983914" w:rsidP="00460257">
      <w:pPr>
        <w:pStyle w:val="Paragraphedeliste"/>
        <w:numPr>
          <w:ilvl w:val="0"/>
          <w:numId w:val="2"/>
        </w:numPr>
        <w:ind w:left="993"/>
      </w:pPr>
      <w:r>
        <w:t>Pourquoi les fouilles ont commencé si tardivement</w:t>
      </w:r>
    </w:p>
    <w:p w14:paraId="235C65FA" w14:textId="070EF87A" w:rsidR="00983914" w:rsidRDefault="008F6A11" w:rsidP="00460257">
      <w:pPr>
        <w:pStyle w:val="Paragraphedeliste"/>
        <w:numPr>
          <w:ilvl w:val="0"/>
          <w:numId w:val="2"/>
        </w:numPr>
        <w:ind w:left="993"/>
      </w:pPr>
      <w:r>
        <w:t>Quels étaient le point de vu de :</w:t>
      </w:r>
    </w:p>
    <w:p w14:paraId="645F172A" w14:textId="79CEC1A9" w:rsidR="008F6A11" w:rsidRDefault="008F6A11" w:rsidP="008F6A11">
      <w:pPr>
        <w:pStyle w:val="Paragraphedeliste"/>
        <w:numPr>
          <w:ilvl w:val="1"/>
          <w:numId w:val="2"/>
        </w:numPr>
        <w:ind w:left="4111"/>
      </w:pPr>
      <w:r>
        <w:t>L’abbé Breuil</w:t>
      </w:r>
    </w:p>
    <w:p w14:paraId="7E43C0D7" w14:textId="5D2D576A" w:rsidR="008F6A11" w:rsidRDefault="008F6A11" w:rsidP="008F6A11">
      <w:pPr>
        <w:pStyle w:val="Paragraphedeliste"/>
        <w:numPr>
          <w:ilvl w:val="1"/>
          <w:numId w:val="2"/>
        </w:numPr>
        <w:ind w:left="4111"/>
      </w:pPr>
      <w:r>
        <w:t>Du proprio des terres</w:t>
      </w:r>
    </w:p>
    <w:p w14:paraId="2F7F6C1A" w14:textId="7515F481" w:rsidR="008F6A11" w:rsidRDefault="008F6A11" w:rsidP="008F6A11">
      <w:pPr>
        <w:pStyle w:val="Paragraphedeliste"/>
        <w:numPr>
          <w:ilvl w:val="0"/>
          <w:numId w:val="2"/>
        </w:numPr>
        <w:ind w:left="993"/>
      </w:pPr>
      <w:r>
        <w:t>Pourquoi l’enfant n’aime pas les peintures</w:t>
      </w:r>
    </w:p>
    <w:p w14:paraId="6651EFEC" w14:textId="59485488" w:rsidR="008F6A11" w:rsidRDefault="008F6A11" w:rsidP="008F6A11">
      <w:pPr>
        <w:pStyle w:val="Paragraphedeliste"/>
        <w:numPr>
          <w:ilvl w:val="0"/>
          <w:numId w:val="2"/>
        </w:numPr>
        <w:ind w:left="993"/>
      </w:pPr>
      <w:r>
        <w:t>Enfant :</w:t>
      </w:r>
    </w:p>
    <w:p w14:paraId="5B21B629" w14:textId="4FD72293" w:rsidR="008F6A11" w:rsidRDefault="008F6A11" w:rsidP="008F6A11">
      <w:pPr>
        <w:pStyle w:val="Paragraphedeliste"/>
        <w:numPr>
          <w:ilvl w:val="1"/>
          <w:numId w:val="2"/>
        </w:numPr>
      </w:pPr>
      <w:r>
        <w:t>Néophyte :</w:t>
      </w:r>
    </w:p>
    <w:p w14:paraId="0B563148" w14:textId="75DD017B" w:rsidR="008F6A11" w:rsidRDefault="008F6A11" w:rsidP="008F6A11">
      <w:pPr>
        <w:pStyle w:val="Paragraphedeliste"/>
        <w:numPr>
          <w:ilvl w:val="2"/>
          <w:numId w:val="2"/>
        </w:numPr>
      </w:pPr>
      <w:r>
        <w:t>Art ancien</w:t>
      </w:r>
    </w:p>
    <w:p w14:paraId="3A8EB495" w14:textId="28951B00" w:rsidR="008F6A11" w:rsidRDefault="008F6A11" w:rsidP="008F6A11">
      <w:pPr>
        <w:pStyle w:val="Paragraphedeliste"/>
        <w:numPr>
          <w:ilvl w:val="2"/>
          <w:numId w:val="2"/>
        </w:numPr>
      </w:pPr>
      <w:r>
        <w:t>paléontologie</w:t>
      </w:r>
    </w:p>
    <w:p w14:paraId="2970A2C4" w14:textId="51D75D86" w:rsidR="00460257" w:rsidRDefault="00460257" w:rsidP="00DB0DF8">
      <w:r>
        <w:t xml:space="preserve">Idée finale : journaliste qui se rappelle sa conversations avec l’abbé breuil lorsqu’il reconnait sont visage sur un kakémono lors de l’inauguration de </w:t>
      </w:r>
      <w:r w:rsidR="0092596E">
        <w:t>Lascaux</w:t>
      </w:r>
      <w:r>
        <w:t xml:space="preserve"> 4.</w:t>
      </w:r>
    </w:p>
    <w:p w14:paraId="35C12B72" w14:textId="4EAC7B5F" w:rsidR="00793BBC" w:rsidRDefault="00793BBC" w:rsidP="00DB0DF8"/>
    <w:p w14:paraId="4A05C5E0" w14:textId="600ADC91" w:rsidR="00793BBC" w:rsidRDefault="00793BBC" w:rsidP="00DB0DF8">
      <w:r>
        <w:t>Rédaction d’un fil rouge de journal :</w:t>
      </w:r>
    </w:p>
    <w:p w14:paraId="3DFA0FC4" w14:textId="31888D6C" w:rsidR="00D11AC5" w:rsidRDefault="0092596E" w:rsidP="00DB0DF8">
      <w:r>
        <w:t>Journaliste invité à l’inauguration de L</w:t>
      </w:r>
      <w:r w:rsidRPr="0092596E">
        <w:t>ascaux</w:t>
      </w:r>
      <w:r>
        <w:t xml:space="preserve"> 4. Il attend dans le </w:t>
      </w:r>
      <w:proofErr w:type="spellStart"/>
      <w:r>
        <w:t>haule</w:t>
      </w:r>
      <w:proofErr w:type="spellEnd"/>
      <w:r>
        <w:t xml:space="preserve"> d’entrée et voit un kakémono avec l’abbé Breuil et les 4 enfants accompagnés de leurs chiens. Soudain le Journaliste </w:t>
      </w:r>
      <w:r w:rsidR="002F452F">
        <w:t>reconnait</w:t>
      </w:r>
      <w:r>
        <w:t xml:space="preserve"> l’abbé breuil et tout les souvenirs lui revient. </w:t>
      </w:r>
      <w:r w:rsidR="002F452F">
        <w:t xml:space="preserve">J se souvient que l’abbé cartographiais la grotte cm² par cm². « Mais, abbé Breuil, comment voyez-vous la grotte, pourquoi cette art primitive est-elle si importante </w:t>
      </w:r>
      <w:proofErr w:type="spellStart"/>
      <w:r w:rsidR="002F452F">
        <w:t>a</w:t>
      </w:r>
      <w:proofErr w:type="spellEnd"/>
      <w:r w:rsidR="002F452F">
        <w:t xml:space="preserve"> vos yeux</w:t>
      </w:r>
      <w:r w:rsidR="00306126">
        <w:t> ». « Mais ce n’est pas le point de vue des proprios qui la voyait pour l’argent lors de la découverte de la grotte par les 4 personnes ». « Mais Abbé Breuil, à quoi servirons ces croquis ? » « elles servirons à faire une sauvegarde de la grotte. Savais</w:t>
      </w:r>
      <w:r w:rsidR="000B43CF">
        <w:t>-</w:t>
      </w:r>
      <w:r w:rsidR="00306126">
        <w:t xml:space="preserve">tu que … (histoire de </w:t>
      </w:r>
      <w:r w:rsidR="000B43CF">
        <w:t>la grotte</w:t>
      </w:r>
      <w:r w:rsidR="00306126">
        <w:t xml:space="preserve"> de la </w:t>
      </w:r>
      <w:r w:rsidR="000B43CF">
        <w:t>découverte</w:t>
      </w:r>
      <w:r w:rsidR="00306126">
        <w:t xml:space="preserve"> au croquis de l’abbé Breuil) »</w:t>
      </w:r>
      <w:r w:rsidR="005C6780">
        <w:t xml:space="preserve">. « Mais comment voyais-tu la </w:t>
      </w:r>
      <w:r w:rsidR="000B43CF">
        <w:t>g</w:t>
      </w:r>
      <w:r w:rsidR="005C6780">
        <w:t xml:space="preserve">rotte de Lascaux quand tu as appris qu’elle </w:t>
      </w:r>
      <w:proofErr w:type="gramStart"/>
      <w:r w:rsidR="00D11AC5">
        <w:t>existai</w:t>
      </w:r>
      <w:proofErr w:type="gramEnd"/>
      <w:r w:rsidR="005C6780">
        <w:t xml:space="preserve"> ? » « je voyais la grotte comme une source importante de culture, une façon d’apprendre plus sur l’art de l’homme préhistorique. Le propriétaire </w:t>
      </w:r>
      <w:r w:rsidR="000B43CF">
        <w:t>voyait</w:t>
      </w:r>
      <w:r w:rsidR="005C6780">
        <w:t xml:space="preserve"> le grotte comme une source de revenus et non comme une source </w:t>
      </w:r>
      <w:r w:rsidR="000B43CF">
        <w:t>culturelle</w:t>
      </w:r>
      <w:r w:rsidR="005C6780">
        <w:t xml:space="preserve">. » </w:t>
      </w:r>
    </w:p>
    <w:p w14:paraId="5EA64392" w14:textId="77777777" w:rsidR="00D11AC5" w:rsidRDefault="00D11AC5">
      <w:pPr>
        <w:spacing w:after="160" w:line="259" w:lineRule="auto"/>
      </w:pPr>
      <w:r>
        <w:br w:type="page"/>
      </w:r>
    </w:p>
    <w:p w14:paraId="68810B26" w14:textId="33E0EE26" w:rsidR="00D11AC5" w:rsidRDefault="00D11AC5" w:rsidP="00DB0D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C6524" wp14:editId="5C87F8B6">
                <wp:simplePos x="0" y="0"/>
                <wp:positionH relativeFrom="margin">
                  <wp:posOffset>0</wp:posOffset>
                </wp:positionH>
                <wp:positionV relativeFrom="paragraph">
                  <wp:posOffset>-50165</wp:posOffset>
                </wp:positionV>
                <wp:extent cx="5810250" cy="9525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7ECE" w14:textId="77777777" w:rsidR="00D11AC5" w:rsidRPr="00150753" w:rsidRDefault="00D11AC5" w:rsidP="00D11AC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150753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150753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globe trotter</w:t>
                            </w:r>
                            <w:proofErr w:type="spellEnd"/>
                          </w:p>
                          <w:p w14:paraId="11E47DB4" w14:textId="77777777" w:rsidR="00D11AC5" w:rsidRPr="00DC437A" w:rsidRDefault="00D11AC5" w:rsidP="00D11AC5">
                            <w:pPr>
                              <w:jc w:val="center"/>
                              <w:rPr>
                                <w:rFonts w:ascii="Gigi" w:hAnsi="Gigi"/>
                                <w:i/>
                                <w:iCs/>
                              </w:rPr>
                            </w:pPr>
                            <w:r w:rsidRPr="00DC437A">
                              <w:rPr>
                                <w:rFonts w:ascii="Gigi" w:hAnsi="Gigi"/>
                                <w:i/>
                                <w:iCs/>
                              </w:rPr>
                              <w:t>Journal des routards de tout poil</w:t>
                            </w:r>
                          </w:p>
                          <w:p w14:paraId="05B72634" w14:textId="157B3835" w:rsidR="00D11AC5" w:rsidRPr="002B0A6F" w:rsidRDefault="00EC61A2" w:rsidP="00D11AC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20 000 ans odyssée historique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65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3.95pt;width:457.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">
                <v:textbox>
                  <w:txbxContent>
                    <w:p w14:paraId="27C37ECE" w14:textId="77777777" w:rsidR="00D11AC5" w:rsidRPr="00150753" w:rsidRDefault="00D11AC5" w:rsidP="00D11AC5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150753">
                        <w:rPr>
                          <w:b/>
                          <w:bCs/>
                          <w:sz w:val="32"/>
                          <w:szCs w:val="24"/>
                        </w:rPr>
                        <w:t xml:space="preserve">Le </w:t>
                      </w:r>
                      <w:proofErr w:type="spellStart"/>
                      <w:r w:rsidRPr="00150753">
                        <w:rPr>
                          <w:b/>
                          <w:bCs/>
                          <w:sz w:val="32"/>
                          <w:szCs w:val="24"/>
                        </w:rPr>
                        <w:t>globe trotter</w:t>
                      </w:r>
                      <w:proofErr w:type="spellEnd"/>
                    </w:p>
                    <w:p w14:paraId="11E47DB4" w14:textId="77777777" w:rsidR="00D11AC5" w:rsidRPr="00DC437A" w:rsidRDefault="00D11AC5" w:rsidP="00D11AC5">
                      <w:pPr>
                        <w:jc w:val="center"/>
                        <w:rPr>
                          <w:rFonts w:ascii="Gigi" w:hAnsi="Gigi"/>
                          <w:i/>
                          <w:iCs/>
                        </w:rPr>
                      </w:pPr>
                      <w:r w:rsidRPr="00DC437A">
                        <w:rPr>
                          <w:rFonts w:ascii="Gigi" w:hAnsi="Gigi"/>
                          <w:i/>
                          <w:iCs/>
                        </w:rPr>
                        <w:t>Journal des routards de tout poil</w:t>
                      </w:r>
                    </w:p>
                    <w:p w14:paraId="05B72634" w14:textId="157B3835" w:rsidR="00D11AC5" w:rsidRPr="002B0A6F" w:rsidRDefault="00EC61A2" w:rsidP="00D11AC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20 000 ans odyssée historique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0753">
        <w:rPr>
          <w:noProof/>
        </w:rPr>
        <w:drawing>
          <wp:anchor distT="0" distB="0" distL="114300" distR="114300" simplePos="0" relativeHeight="251661312" behindDoc="0" locked="0" layoutInCell="1" allowOverlap="1" wp14:anchorId="3BDD2CF9" wp14:editId="3BB2FC5B">
            <wp:simplePos x="0" y="0"/>
            <wp:positionH relativeFrom="column">
              <wp:posOffset>4613593</wp:posOffset>
            </wp:positionH>
            <wp:positionV relativeFrom="paragraph">
              <wp:posOffset>-269724</wp:posOffset>
            </wp:positionV>
            <wp:extent cx="1369060" cy="1026795"/>
            <wp:effectExtent l="0" t="318" r="2223" b="2222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690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E09EB" w14:textId="4A0735F7" w:rsidR="00D11AC5" w:rsidRDefault="00D11AC5" w:rsidP="00DB0DF8"/>
    <w:p w14:paraId="0165FF15" w14:textId="77777777" w:rsidR="00D11AC5" w:rsidRDefault="00D11AC5" w:rsidP="00DB0DF8"/>
    <w:p w14:paraId="015E66C7" w14:textId="77777777" w:rsidR="002F2497" w:rsidRDefault="002F2497" w:rsidP="00DB0DF8"/>
    <w:p w14:paraId="4C0A71A2" w14:textId="42A6502B" w:rsidR="00D11AC5" w:rsidRDefault="00D11AC5" w:rsidP="00DB0D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842D2" wp14:editId="048CF3C1">
                <wp:simplePos x="0" y="0"/>
                <wp:positionH relativeFrom="column">
                  <wp:posOffset>3853484</wp:posOffset>
                </wp:positionH>
                <wp:positionV relativeFrom="paragraph">
                  <wp:posOffset>39397</wp:posOffset>
                </wp:positionV>
                <wp:extent cx="914400" cy="132080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09108" w14:textId="133EE1E7" w:rsidR="00D11AC5" w:rsidRPr="002048F4" w:rsidRDefault="00D11AC5" w:rsidP="00D11AC5">
                            <w:pPr>
                              <w:pStyle w:val="Lgende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16"/>
                                <w:u w:val="single"/>
                              </w:rPr>
                            </w:pP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Henry votre report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e</w:t>
                            </w: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42D2" id="Zone de texte 11" o:spid="_x0000_s1027" type="#_x0000_t202" style="position:absolute;margin-left:303.4pt;margin-top:3.1pt;width:1in;height:1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" fillcolor="white [3212]" stroked="f">
                <v:textbox inset="0,0,0,0">
                  <w:txbxContent>
                    <w:p w14:paraId="30409108" w14:textId="133EE1E7" w:rsidR="00D11AC5" w:rsidRPr="002048F4" w:rsidRDefault="00D11AC5" w:rsidP="00D11AC5">
                      <w:pPr>
                        <w:pStyle w:val="Lgende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24"/>
                          <w:szCs w:val="16"/>
                          <w:u w:val="single"/>
                        </w:rPr>
                      </w:pP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Henry votre report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e</w:t>
                      </w: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5371751A" w14:textId="1D999C03" w:rsidR="002F2497" w:rsidRDefault="002F2497" w:rsidP="00DB0DF8"/>
    <w:p w14:paraId="6B16DF3C" w14:textId="18CB89C8" w:rsidR="002F2497" w:rsidRDefault="002F2497" w:rsidP="00DB0DF8">
      <w:pPr>
        <w:sectPr w:rsidR="002F24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96F215" w14:textId="7E0E8019" w:rsidR="00E321C4" w:rsidRDefault="004A4BBD" w:rsidP="00642731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 xml:space="preserve">Un jour, je </w:t>
      </w:r>
      <w:r w:rsidR="006C1196">
        <w:t>fus</w:t>
      </w:r>
      <w:r>
        <w:t xml:space="preserve"> invité à l’</w:t>
      </w:r>
      <w:r w:rsidR="007A149A">
        <w:t>inauguration</w:t>
      </w:r>
      <w:r>
        <w:t xml:space="preserve"> de la grotte Lascaux 4. </w:t>
      </w:r>
      <w:r w:rsidR="00855B43">
        <w:t xml:space="preserve">Je </w:t>
      </w:r>
      <w:r w:rsidR="00C45305">
        <w:t>m’assis</w:t>
      </w:r>
      <w:r w:rsidR="00855B43">
        <w:t xml:space="preserve"> dans le ha</w:t>
      </w:r>
      <w:r w:rsidR="006C1196">
        <w:t>l</w:t>
      </w:r>
      <w:r w:rsidR="00855B43">
        <w:t>l d’</w:t>
      </w:r>
      <w:r w:rsidR="006C1196">
        <w:t>entrée</w:t>
      </w:r>
      <w:r w:rsidR="00855B43">
        <w:t xml:space="preserve"> quand tout a coup devant moi je </w:t>
      </w:r>
      <w:r w:rsidR="001F6148">
        <w:t>vis</w:t>
      </w:r>
      <w:r w:rsidR="00855B43">
        <w:t xml:space="preserve"> un kakémono </w:t>
      </w:r>
      <w:r w:rsidR="004F2165">
        <w:t xml:space="preserve">avec une photographie des quatre </w:t>
      </w:r>
      <w:r w:rsidR="00EC61A2">
        <w:t>adolescents</w:t>
      </w:r>
      <w:r w:rsidR="00C45305">
        <w:t xml:space="preserve">, </w:t>
      </w:r>
      <w:r w:rsidR="00C45305" w:rsidRPr="00C45305">
        <w:t xml:space="preserve">Marcel </w:t>
      </w:r>
      <w:r w:rsidR="00DF2FAF" w:rsidRPr="00C45305">
        <w:t>Revidât</w:t>
      </w:r>
      <w:r w:rsidR="00C45305" w:rsidRPr="00C45305">
        <w:t>, Jacques M</w:t>
      </w:r>
      <w:r w:rsidR="00D51611">
        <w:t>arsal</w:t>
      </w:r>
      <w:r w:rsidR="00C45305" w:rsidRPr="00C45305">
        <w:t xml:space="preserve">, Georges </w:t>
      </w:r>
      <w:r w:rsidR="00D51611">
        <w:t>Agniel</w:t>
      </w:r>
      <w:r w:rsidR="00C45305" w:rsidRPr="00C45305">
        <w:t xml:space="preserve"> et Simon C</w:t>
      </w:r>
      <w:r w:rsidR="00D51611" w:rsidRPr="00C45305">
        <w:t>oencas</w:t>
      </w:r>
      <w:r w:rsidR="004F2165">
        <w:t xml:space="preserve"> et leurs chien qui avaient découvert la grotte. Puis, mon regard se promenant sur la droite du kakémono, je reconnu un visage qui me sembla familier</w:t>
      </w:r>
      <w:r w:rsidR="006C1196">
        <w:t xml:space="preserve">, en focalisant mieux mon regard sur ce visage, je reconnu tout </w:t>
      </w:r>
      <w:r w:rsidR="004F1929">
        <w:t>à</w:t>
      </w:r>
      <w:r w:rsidR="006C1196">
        <w:t xml:space="preserve"> coup </w:t>
      </w:r>
      <w:r w:rsidR="008D0943" w:rsidRPr="008D0943">
        <w:t>Maurice Thaon</w:t>
      </w:r>
      <w:r w:rsidR="006C1196">
        <w:t xml:space="preserve"> provoquant une </w:t>
      </w:r>
      <w:r w:rsidR="004F1929">
        <w:t>marée</w:t>
      </w:r>
      <w:r w:rsidR="006C1196">
        <w:t xml:space="preserve"> de souvenirs. </w:t>
      </w:r>
      <w:r w:rsidR="00946018">
        <w:t xml:space="preserve">De la découverte de la grotte de </w:t>
      </w:r>
      <w:r w:rsidR="00E321C4">
        <w:t>Lascaux</w:t>
      </w:r>
      <w:r w:rsidR="00946018">
        <w:t xml:space="preserve"> à </w:t>
      </w:r>
      <w:r w:rsidR="00E321C4">
        <w:t xml:space="preserve">a cartographie de celle-ci. Tout a commencé en </w:t>
      </w:r>
      <w:r w:rsidR="00662064">
        <w:t xml:space="preserve">… quand je </w:t>
      </w:r>
      <w:proofErr w:type="spellStart"/>
      <w:r w:rsidR="00662064">
        <w:t>rencontri</w:t>
      </w:r>
      <w:proofErr w:type="spellEnd"/>
      <w:r w:rsidR="00662064">
        <w:t xml:space="preserve"> </w:t>
      </w:r>
      <w:r w:rsidR="00662064" w:rsidRPr="00662064">
        <w:t>Maurice Thaon</w:t>
      </w:r>
      <w:r w:rsidR="00662064">
        <w:t xml:space="preserve"> pendant qu’il cartographiait la grotte de Lascaux. Ce n’était pas le premier, avant lui il y avait l’abbé Lascaux qui avait vu la grotte de Lascaux pour son art et non pour l’argent qu’elle rapportait au propriétaire. L’abbé breuil (</w:t>
      </w:r>
      <w:r w:rsidR="00505250">
        <w:t>18</w:t>
      </w:r>
      <w:r w:rsidR="00505250">
        <w:t>7</w:t>
      </w:r>
      <w:r w:rsidR="00505250">
        <w:t>7</w:t>
      </w:r>
      <w:r w:rsidR="00282E64">
        <w:t xml:space="preserve"> – </w:t>
      </w:r>
      <w:r w:rsidR="00505250">
        <w:t>1961</w:t>
      </w:r>
      <w:r w:rsidR="00282E64">
        <w:t xml:space="preserve">) avait commencé </w:t>
      </w:r>
      <w:r w:rsidR="00505250">
        <w:t>à</w:t>
      </w:r>
      <w:r w:rsidR="00282E64">
        <w:t xml:space="preserve"> faire une sauvegarde de la grotte pour permettre de la préserver et d’avoir un support pour des restauration futures. Lors de cette </w:t>
      </w:r>
      <w:r w:rsidR="002F2497">
        <w:t>conversation avec</w:t>
      </w:r>
      <w:r w:rsidR="00282E64">
        <w:t xml:space="preserve"> M Thaon, j’</w:t>
      </w:r>
      <w:r w:rsidR="002F2497">
        <w:t>étais</w:t>
      </w:r>
      <w:r w:rsidR="00282E64">
        <w:t xml:space="preserve"> enfant et ne connaissant pas l’histoire de la grotte</w:t>
      </w:r>
      <w:r w:rsidR="00505250">
        <w:t>,</w:t>
      </w:r>
      <w:r w:rsidR="00282E64">
        <w:t xml:space="preserve"> je </w:t>
      </w:r>
      <w:r w:rsidR="00505250">
        <w:t>continuai donc</w:t>
      </w:r>
      <w:r w:rsidR="002F2497">
        <w:t xml:space="preserve"> mes questions sur l’histoire de la grotte et sa découverte. M Thaon m’appris qu’il était la seconde personne a faire la sauvegarde de la grotte. Avant lui c’était l’abbé breuil qui avait fait la majorité de la grotte. </w:t>
      </w:r>
      <w:r w:rsidR="00505250">
        <w:t>M T</w:t>
      </w:r>
      <w:r w:rsidR="00D51611">
        <w:t>h</w:t>
      </w:r>
      <w:r w:rsidR="00505250">
        <w:t>aon n’a fait que continuer le travail bien avancé de l’abbé breuil</w:t>
      </w:r>
      <w:r w:rsidR="00903E53">
        <w:t xml:space="preserve"> qu’il avait commencé en </w:t>
      </w:r>
      <w:r w:rsidR="00193304">
        <w:t>1940</w:t>
      </w:r>
      <w:r w:rsidR="00903E53">
        <w:t xml:space="preserve">. </w:t>
      </w:r>
      <w:r w:rsidR="00193304">
        <w:t>Mais</w:t>
      </w:r>
      <w:r w:rsidR="00903E53">
        <w:t xml:space="preserve"> notons tout de même que ce travail cartographique a commencé très tardivement. Avant que cela ne soit possible, cette grotte était journellement visitée par les gaz carboniques des visiteurs, des curieux, des </w:t>
      </w:r>
      <w:r w:rsidR="00BA18F0">
        <w:t>étudiants</w:t>
      </w:r>
      <w:r w:rsidR="00903E53">
        <w:t xml:space="preserve"> qui venait</w:t>
      </w:r>
      <w:r w:rsidR="00BA18F0">
        <w:t xml:space="preserve"> admiré de jour en jour les différentes fresques, animaux (des </w:t>
      </w:r>
      <w:proofErr w:type="spellStart"/>
      <w:r w:rsidR="00BA18F0">
        <w:t>oroques</w:t>
      </w:r>
      <w:proofErr w:type="spellEnd"/>
      <w:r w:rsidR="00BA18F0">
        <w:t xml:space="preserve">, des chevaux, des cerfs), licornes, personnages mi home mi oiseaux, … La présence de ces gaz a effacé </w:t>
      </w:r>
      <w:r w:rsidR="00BA18F0">
        <w:t xml:space="preserve">un nombre important de données qui aurais pu nous permettre de mieux comprendre la préhistoire et la population qui utilisais cette grotte. </w:t>
      </w:r>
      <w:r w:rsidR="00920BEA">
        <w:t xml:space="preserve">Revenons à l’origine de la grotte. Elle a été peinte par les hommes préhistoriques </w:t>
      </w:r>
      <w:r w:rsidR="00981AD2">
        <w:t xml:space="preserve">il y a environ 37 000 ans avant jésus christ. La grotte a alors été ensevelie jusqu’en 1940. Puis </w:t>
      </w:r>
      <w:r w:rsidR="00921502">
        <w:t>à la suite du</w:t>
      </w:r>
      <w:r w:rsidR="00981AD2">
        <w:t xml:space="preserve"> déracinement d’un arbre lors d’une tempête </w:t>
      </w:r>
      <w:r w:rsidR="004F1929">
        <w:t xml:space="preserve">la grotte elle fut découverte le </w:t>
      </w:r>
      <w:r w:rsidR="004F1929" w:rsidRPr="004F1929">
        <w:t>12 septembre 1940</w:t>
      </w:r>
      <w:r w:rsidR="004F1929">
        <w:t xml:space="preserve"> par le museau du chien appartenant au groupe des quatre </w:t>
      </w:r>
      <w:r w:rsidR="00EC61A2">
        <w:t>adolescents</w:t>
      </w:r>
      <w:r w:rsidR="004F1929">
        <w:t xml:space="preserve">. De là elle fut aménagée au marteau piqueur par le propriétaire des terre qui ne voyais cette grotte que pour l’argent qu’elle lui rapportera. </w:t>
      </w:r>
      <w:r w:rsidR="00E9595F">
        <w:t xml:space="preserve">Mais rapidement, en </w:t>
      </w:r>
      <w:r w:rsidR="00E9595F" w:rsidRPr="00E9595F">
        <w:t>Le 20 mars 1963</w:t>
      </w:r>
      <w:r w:rsidR="00E9595F">
        <w:t xml:space="preserve">, </w:t>
      </w:r>
      <w:r w:rsidR="00E9595F" w:rsidRPr="00E9595F">
        <w:t>André M</w:t>
      </w:r>
      <w:r w:rsidR="00D51611">
        <w:t>alraux</w:t>
      </w:r>
      <w:r w:rsidR="00E9595F" w:rsidRPr="00E9595F">
        <w:t>, alors Ministre des Affaires Culturelles</w:t>
      </w:r>
      <w:r w:rsidR="00E9595F">
        <w:t xml:space="preserve">, dut à l’apparition de moisissures </w:t>
      </w:r>
      <w:r w:rsidR="00EC61A2">
        <w:t>à la suite de</w:t>
      </w:r>
      <w:r w:rsidR="00E9595F">
        <w:t xml:space="preserve"> l’humidité constamment présente dans la grotte car générée par le CO</w:t>
      </w:r>
      <w:r w:rsidR="00E9595F" w:rsidRPr="00E9595F">
        <w:rPr>
          <w:vertAlign w:val="subscript"/>
        </w:rPr>
        <w:t>2</w:t>
      </w:r>
      <w:r w:rsidR="00E9595F" w:rsidRPr="00E9595F">
        <w:t>,</w:t>
      </w:r>
      <w:r w:rsidR="00E9595F">
        <w:t xml:space="preserve"> doit prendre la lourde décision de fermer la grotte pour tenter le mieux possible de la restaurer. En </w:t>
      </w:r>
      <w:r w:rsidR="00E9595F" w:rsidRPr="00E9595F">
        <w:t>1979</w:t>
      </w:r>
      <w:r w:rsidR="00E9595F">
        <w:t xml:space="preserve">, soit seize ans plus tard, la grotte est classée </w:t>
      </w:r>
      <w:r w:rsidR="00E9595F" w:rsidRPr="00642731">
        <w:t>au Patrimoine Mondial de l’Humanité par l’UNESCO.</w:t>
      </w:r>
    </w:p>
    <w:p w14:paraId="2DD69A1C" w14:textId="41D1EB4D" w:rsidR="00642731" w:rsidRDefault="00642731" w:rsidP="00642731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 xml:space="preserve">Si l’on sort de ce flashback, notons qu’entre 1979 et aujourd’hui, grâce aux cartographies de l’abbé breuil et de Maurice Thaon, artistes, archéologues et historiens </w:t>
      </w:r>
      <w:r w:rsidR="000F3C4C">
        <w:t>on put reconstituer une grotte - en 1983, qui sera une imitation à 80 pourcent de la grotte originale de Lascaux- qu’ils nommerons Lascaux II, Puis, vingt-neuf ans plus tard Lascaux III, qui sera une imitation conforme de Lascaux I et de plusieurs grottes sur les cinq continents</w:t>
      </w:r>
      <w:r w:rsidR="00D51611">
        <w:t xml:space="preserve"> et qui est ambulante</w:t>
      </w:r>
      <w:r w:rsidR="000F3C4C">
        <w:t>.</w:t>
      </w:r>
    </w:p>
    <w:p w14:paraId="6BFEAB3A" w14:textId="1C1FF0BA" w:rsidR="000F3C4C" w:rsidRPr="007E21C5" w:rsidRDefault="000F3C4C" w:rsidP="007E21C5">
      <w:pPr>
        <w:jc w:val="both"/>
      </w:pPr>
      <w:r>
        <w:t xml:space="preserve">Enfin, aujourd’hui, soit le samedi 10 décembre 2016, </w:t>
      </w:r>
      <w:r w:rsidR="007E21C5">
        <w:t>jour actuel, l’inauguration de Lascaux IV à laquelle j’ai raté mon créneau de visite dut à ce</w:t>
      </w:r>
      <w:r w:rsidR="00D51611">
        <w:t>t heureux</w:t>
      </w:r>
      <w:r w:rsidR="007E21C5">
        <w:t xml:space="preserve"> flot de souvenir que je </w:t>
      </w:r>
      <w:r w:rsidR="00EC61A2">
        <w:t>viens</w:t>
      </w:r>
      <w:r w:rsidR="007E21C5">
        <w:t xml:space="preserve"> de poser sur papier.</w:t>
      </w:r>
    </w:p>
    <w:p w14:paraId="5A4DFAD9" w14:textId="77777777" w:rsidR="00A403A4" w:rsidRDefault="00A403A4" w:rsidP="007E21C5"/>
    <w:p w14:paraId="557FBAA0" w14:textId="0A0AC5AC" w:rsidR="00EC61A2" w:rsidRDefault="00EC61A2" w:rsidP="007E21C5">
      <w:pPr>
        <w:sectPr w:rsidR="00EC61A2" w:rsidSect="0092150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5EA5722" w14:textId="5606949A" w:rsidR="007E21C5" w:rsidRDefault="007E21C5" w:rsidP="007E21C5">
      <w:r w:rsidRPr="007E21C5">
        <w:t>Grotte Lascaux I</w:t>
      </w:r>
      <w:r>
        <w:t> :</w:t>
      </w:r>
    </w:p>
    <w:p w14:paraId="0385506C" w14:textId="23A5FDCF" w:rsidR="007E21C5" w:rsidRDefault="007E21C5" w:rsidP="007E21C5">
      <w:pPr>
        <w:pStyle w:val="Paragraphedeliste"/>
        <w:numPr>
          <w:ilvl w:val="0"/>
          <w:numId w:val="3"/>
        </w:numPr>
      </w:pPr>
      <w:r>
        <w:t>G</w:t>
      </w:r>
      <w:r w:rsidRPr="007E21C5">
        <w:t>oogle</w:t>
      </w:r>
      <w:r w:rsidR="008A4FE1">
        <w:t xml:space="preserve"> m</w:t>
      </w:r>
      <w:r w:rsidRPr="007E21C5">
        <w:t>ap</w:t>
      </w:r>
      <w:r w:rsidR="008A4FE1">
        <w:t>s</w:t>
      </w:r>
      <w:r w:rsidRPr="007E21C5">
        <w:t> :</w:t>
      </w:r>
      <w:r>
        <w:t xml:space="preserve"> </w:t>
      </w:r>
      <w:hyperlink r:id="rId8" w:history="1">
        <w:r w:rsidRPr="007D5EBF">
          <w:rPr>
            <w:rStyle w:val="Lienhypertexte"/>
          </w:rPr>
          <w:t>http://bit.ly/2MAm7fw</w:t>
        </w:r>
      </w:hyperlink>
      <w:r>
        <w:t xml:space="preserve"> </w:t>
      </w:r>
    </w:p>
    <w:p w14:paraId="06993B06" w14:textId="074384E4" w:rsidR="007E21C5" w:rsidRDefault="007E21C5" w:rsidP="007E21C5">
      <w:pPr>
        <w:pStyle w:val="Paragraphedeliste"/>
        <w:numPr>
          <w:ilvl w:val="0"/>
          <w:numId w:val="3"/>
        </w:numPr>
      </w:pPr>
      <w:r>
        <w:t>P</w:t>
      </w:r>
      <w:r w:rsidRPr="007E21C5">
        <w:t>oints cardinaux : 45° 03′ 13″ N, 1° 10′ 12″ E</w:t>
      </w:r>
    </w:p>
    <w:p w14:paraId="444DD9B9" w14:textId="77777777" w:rsidR="008D0CC3" w:rsidRDefault="008D0CC3" w:rsidP="008D0CC3"/>
    <w:p w14:paraId="7CE69066" w14:textId="3C269B40" w:rsidR="00A403A4" w:rsidRDefault="00A403A4" w:rsidP="00A403A4">
      <w:r>
        <w:t>Grotte Lascaux II :</w:t>
      </w:r>
    </w:p>
    <w:p w14:paraId="0469D45E" w14:textId="3206B828" w:rsidR="008D0CC3" w:rsidRDefault="00A403A4" w:rsidP="002D6C35">
      <w:pPr>
        <w:pStyle w:val="Paragraphedeliste"/>
        <w:numPr>
          <w:ilvl w:val="0"/>
          <w:numId w:val="4"/>
        </w:numPr>
      </w:pPr>
      <w:r>
        <w:t xml:space="preserve">Google </w:t>
      </w:r>
      <w:r w:rsidR="008A4FE1">
        <w:t>maps</w:t>
      </w:r>
      <w:r>
        <w:t xml:space="preserve"> : </w:t>
      </w:r>
      <w:hyperlink r:id="rId9" w:history="1">
        <w:r w:rsidRPr="007D5EBF">
          <w:rPr>
            <w:rStyle w:val="Lienhypertexte"/>
          </w:rPr>
          <w:t>http://bit.ly/2Zw0dPX</w:t>
        </w:r>
      </w:hyperlink>
    </w:p>
    <w:p w14:paraId="1E6A08CE" w14:textId="77777777" w:rsidR="008D0CC3" w:rsidRDefault="008D0CC3" w:rsidP="008D0CC3"/>
    <w:p w14:paraId="6583B4C3" w14:textId="3C3881FA" w:rsidR="002D6C35" w:rsidRDefault="002D6C35" w:rsidP="008D0CC3">
      <w:r>
        <w:t>Grotte Lascaux III : (n’existe plus)</w:t>
      </w:r>
    </w:p>
    <w:p w14:paraId="5EDF1A8D" w14:textId="77777777" w:rsidR="008D0CC3" w:rsidRDefault="008D0CC3" w:rsidP="008D0CC3"/>
    <w:p w14:paraId="5FF2E9BF" w14:textId="798953CE" w:rsidR="002D6C35" w:rsidRDefault="002D6C35" w:rsidP="002D6C35">
      <w:r>
        <w:t>Grotte de Lascaux IV :</w:t>
      </w:r>
    </w:p>
    <w:p w14:paraId="151057D5" w14:textId="1644F472" w:rsidR="002D6C35" w:rsidRDefault="002D6C35" w:rsidP="001C7382">
      <w:pPr>
        <w:pStyle w:val="Paragraphedeliste"/>
        <w:numPr>
          <w:ilvl w:val="0"/>
          <w:numId w:val="5"/>
        </w:numPr>
      </w:pPr>
      <w:r>
        <w:t xml:space="preserve">Google </w:t>
      </w:r>
      <w:r w:rsidR="008A4FE1">
        <w:t>maps</w:t>
      </w:r>
      <w:r>
        <w:t xml:space="preserve"> : </w:t>
      </w:r>
      <w:hyperlink r:id="rId10" w:history="1">
        <w:r w:rsidRPr="007D5EBF">
          <w:rPr>
            <w:rStyle w:val="Lienhypertexte"/>
          </w:rPr>
          <w:t>http://bit.ly/39o63qS</w:t>
        </w:r>
      </w:hyperlink>
    </w:p>
    <w:p w14:paraId="6E6279C6" w14:textId="4A1C8799" w:rsidR="00B67DB7" w:rsidRDefault="00B67DB7" w:rsidP="00B67DB7"/>
    <w:p w14:paraId="438ACD1A" w14:textId="63A96082" w:rsidR="00B67DB7" w:rsidRDefault="00B67DB7" w:rsidP="00B67DB7">
      <w:r>
        <w:t>Photo de la grotte :</w:t>
      </w:r>
    </w:p>
    <w:p w14:paraId="73E83D3B" w14:textId="77777777" w:rsidR="00B67DB7" w:rsidRPr="007E21C5" w:rsidRDefault="00B67DB7" w:rsidP="00B67DB7"/>
    <w:sectPr w:rsidR="00B67DB7" w:rsidRPr="007E21C5" w:rsidSect="00A403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6A74"/>
    <w:multiLevelType w:val="hybridMultilevel"/>
    <w:tmpl w:val="60FC1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D5E81"/>
    <w:multiLevelType w:val="hybridMultilevel"/>
    <w:tmpl w:val="94306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5318"/>
    <w:multiLevelType w:val="hybridMultilevel"/>
    <w:tmpl w:val="21004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00F0F"/>
    <w:multiLevelType w:val="hybridMultilevel"/>
    <w:tmpl w:val="D9229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6633"/>
    <w:multiLevelType w:val="hybridMultilevel"/>
    <w:tmpl w:val="20BC3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01136"/>
    <w:multiLevelType w:val="hybridMultilevel"/>
    <w:tmpl w:val="EE248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0NTIzsDAzMjE2MrFU0lEKTi0uzszPAykwqgUA1D3TWywAAAA="/>
  </w:docVars>
  <w:rsids>
    <w:rsidRoot w:val="00635696"/>
    <w:rsid w:val="000B43CF"/>
    <w:rsid w:val="000F3C4C"/>
    <w:rsid w:val="00115C1F"/>
    <w:rsid w:val="00193304"/>
    <w:rsid w:val="001F6148"/>
    <w:rsid w:val="00282E64"/>
    <w:rsid w:val="002A1237"/>
    <w:rsid w:val="002D6C35"/>
    <w:rsid w:val="002F2497"/>
    <w:rsid w:val="002F452F"/>
    <w:rsid w:val="002F5DF0"/>
    <w:rsid w:val="00306126"/>
    <w:rsid w:val="00460257"/>
    <w:rsid w:val="004A4BBD"/>
    <w:rsid w:val="004F1929"/>
    <w:rsid w:val="004F2165"/>
    <w:rsid w:val="00505250"/>
    <w:rsid w:val="005C6780"/>
    <w:rsid w:val="00635696"/>
    <w:rsid w:val="00642731"/>
    <w:rsid w:val="00662064"/>
    <w:rsid w:val="006C1196"/>
    <w:rsid w:val="0070443F"/>
    <w:rsid w:val="00793BBC"/>
    <w:rsid w:val="007A149A"/>
    <w:rsid w:val="007E21C5"/>
    <w:rsid w:val="0085547B"/>
    <w:rsid w:val="00855B43"/>
    <w:rsid w:val="008A4FE1"/>
    <w:rsid w:val="008D0943"/>
    <w:rsid w:val="008D0CC3"/>
    <w:rsid w:val="008F6A11"/>
    <w:rsid w:val="00903E53"/>
    <w:rsid w:val="00920BEA"/>
    <w:rsid w:val="00921502"/>
    <w:rsid w:val="0092596E"/>
    <w:rsid w:val="00946018"/>
    <w:rsid w:val="00981AD2"/>
    <w:rsid w:val="00983914"/>
    <w:rsid w:val="00A403A4"/>
    <w:rsid w:val="00A60907"/>
    <w:rsid w:val="00A73A62"/>
    <w:rsid w:val="00B67DB7"/>
    <w:rsid w:val="00BA18F0"/>
    <w:rsid w:val="00BD2746"/>
    <w:rsid w:val="00C45305"/>
    <w:rsid w:val="00D11AC5"/>
    <w:rsid w:val="00D51611"/>
    <w:rsid w:val="00DB0DF8"/>
    <w:rsid w:val="00DF2FAF"/>
    <w:rsid w:val="00E321C4"/>
    <w:rsid w:val="00E9595F"/>
    <w:rsid w:val="00EC61A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414C"/>
  <w15:chartTrackingRefBased/>
  <w15:docId w15:val="{D2E70AD6-1C90-4A93-8BFE-9A0B4895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DF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D11AC5"/>
    <w:pPr>
      <w:spacing w:after="200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E9595F"/>
    <w:rPr>
      <w:b/>
      <w:bCs/>
    </w:rPr>
  </w:style>
  <w:style w:type="paragraph" w:styleId="NormalWeb">
    <w:name w:val="Normal (Web)"/>
    <w:basedOn w:val="Normal"/>
    <w:uiPriority w:val="99"/>
    <w:unhideWhenUsed/>
    <w:rsid w:val="00E9595F"/>
    <w:pPr>
      <w:spacing w:before="100" w:beforeAutospacing="1" w:after="100" w:afterAutospacing="1"/>
    </w:pPr>
    <w:rPr>
      <w:color w:val="auto"/>
      <w:kern w:val="0"/>
      <w:szCs w:val="24"/>
      <w14:ligatures w14:val="none"/>
      <w14:cntxtAlts w14:val="0"/>
    </w:rPr>
  </w:style>
  <w:style w:type="character" w:styleId="Lienhypertexte">
    <w:name w:val="Hyperlink"/>
    <w:basedOn w:val="Policepardfaut"/>
    <w:uiPriority w:val="99"/>
    <w:unhideWhenUsed/>
    <w:rsid w:val="007E21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2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MAm7fw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t.ly/39o63q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Zw0d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58C5-2F25-45CE-8954-7B33F1E5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3</Pages>
  <Words>1059</Words>
  <Characters>5099</Characters>
  <Application>Microsoft Office Word</Application>
  <DocSecurity>0</DocSecurity>
  <Lines>149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cp:lastPrinted>2019-12-29T19:22:00Z</cp:lastPrinted>
  <dcterms:created xsi:type="dcterms:W3CDTF">2019-12-27T20:36:00Z</dcterms:created>
  <dcterms:modified xsi:type="dcterms:W3CDTF">2019-12-31T13:29:00Z</dcterms:modified>
</cp:coreProperties>
</file>