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705F3" w:rsidRDefault="006705F3"/>
    <w:p w:rsidR="00DE0ED7" w:rsidRPr="00D53DA7" w:rsidRDefault="00D831A0" w:rsidP="00D53DA7">
      <w:pPr>
        <w:jc w:val="center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0304B5548E8845F39B14B27BF281D3E2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</w:comboBox>
        </w:sdtPr>
        <w:sdtContent>
          <w:r w:rsidR="005962CB">
            <w:rPr>
              <w:u w:val="single"/>
            </w:rPr>
            <w:t>Français</w:t>
          </w:r>
        </w:sdtContent>
      </w:sdt>
    </w:p>
    <w:p w:rsidR="008E776B" w:rsidRDefault="00D831A0" w:rsidP="00DE0ED7">
      <w:pPr>
        <w:jc w:val="center"/>
      </w:pPr>
      <w:sdt>
        <w:sdtPr>
          <w:rPr>
            <w:u w:val="single"/>
          </w:rPr>
          <w:alias w:val="sujet"/>
          <w:tag w:val="Sujet"/>
          <w:id w:val="213808936"/>
          <w:placeholder>
            <w:docPart w:val="FC5FDDFD77274FCD831257488D222C6B"/>
          </w:placeholder>
        </w:sdtPr>
        <w:sdtContent>
          <w:r w:rsidR="005962CB">
            <w:rPr>
              <w:u w:val="single"/>
            </w:rPr>
            <w:t>Composition de Français</w:t>
          </w:r>
        </w:sdtContent>
      </w:sdt>
    </w:p>
    <w:p w:rsidR="008E776B" w:rsidRDefault="00663AF9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-1270</wp:posOffset>
                </wp:positionH>
                <wp:positionV relativeFrom="paragraph">
                  <wp:posOffset>185420</wp:posOffset>
                </wp:positionV>
                <wp:extent cx="4906010" cy="858520"/>
                <wp:effectExtent l="12700" t="13970" r="5715" b="13335"/>
                <wp:wrapNone/>
                <wp:docPr id="4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906010" cy="8585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831A0" w:rsidRPr="009C3D6D" w:rsidRDefault="00D831A0" w:rsidP="008E776B">
                            <w:pPr>
                              <w:rPr>
                                <w:color w:val="FF0000"/>
                                <w:u w:val="single"/>
                              </w:rPr>
                            </w:pPr>
                            <w:r w:rsidRPr="009C3D6D">
                              <w:rPr>
                                <w:color w:val="FF0000"/>
                                <w:u w:val="single"/>
                              </w:rPr>
                              <w:t>Appréciations :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3" o:spid="_x0000_s1026" style="position:absolute;left:0;text-align:left;margin-left:-.1pt;margin-top:14.6pt;width:386.3pt;height:67.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" strokecolor="red">
                <v:textbox>
                  <w:txbxContent>
                    <w:p w:rsidR="00D831A0" w:rsidRPr="009C3D6D" w:rsidRDefault="00D831A0" w:rsidP="008E776B">
                      <w:pPr>
                        <w:rPr>
                          <w:color w:val="FF0000"/>
                          <w:u w:val="single"/>
                        </w:rPr>
                      </w:pPr>
                      <w:r w:rsidRPr="009C3D6D">
                        <w:rPr>
                          <w:color w:val="FF0000"/>
                          <w:u w:val="single"/>
                        </w:rPr>
                        <w:t>Appréciations :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-891540</wp:posOffset>
                </wp:positionH>
                <wp:positionV relativeFrom="paragraph">
                  <wp:posOffset>185420</wp:posOffset>
                </wp:positionV>
                <wp:extent cx="890270" cy="858520"/>
                <wp:effectExtent l="8255" t="13970" r="6350" b="13335"/>
                <wp:wrapNone/>
                <wp:docPr id="3" name="Rectang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90270" cy="8585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831A0" w:rsidRDefault="00D831A0" w:rsidP="008E776B">
                            <w:pPr>
                              <w:rPr>
                                <w:color w:val="FF0000"/>
                                <w:sz w:val="22"/>
                                <w:u w:val="single"/>
                              </w:rPr>
                            </w:pPr>
                            <w:r w:rsidRPr="00B62A3D">
                              <w:rPr>
                                <w:color w:val="FF0000"/>
                                <w:sz w:val="22"/>
                                <w:u w:val="single"/>
                              </w:rPr>
                              <w:t>Note :</w:t>
                            </w:r>
                          </w:p>
                          <w:p w:rsidR="00D831A0" w:rsidRPr="00E47626" w:rsidRDefault="00D831A0" w:rsidP="008E776B">
                            <w:pPr>
                              <w:rPr>
                                <w:color w:val="FF0000"/>
                                <w:sz w:val="12"/>
                                <w:u w:val="single"/>
                              </w:rPr>
                            </w:pPr>
                          </w:p>
                          <w:p w:rsidR="00D831A0" w:rsidRPr="00E47626" w:rsidRDefault="00D831A0" w:rsidP="008E776B">
                            <w:pPr>
                              <w:rPr>
                                <w:sz w:val="14"/>
                              </w:rPr>
                            </w:pPr>
                            <w:r w:rsidRPr="00E47626">
                              <w:rPr>
                                <w:color w:val="FF0000"/>
                                <w:sz w:val="14"/>
                              </w:rPr>
                              <w:t>_________</w:t>
                            </w:r>
                            <w:r>
                              <w:rPr>
                                <w:color w:val="FF0000"/>
                                <w:sz w:val="14"/>
                              </w:rPr>
                              <w:t>___</w:t>
                            </w:r>
                          </w:p>
                          <w:p w:rsidR="00D831A0" w:rsidRPr="00E47626" w:rsidRDefault="00D831A0" w:rsidP="008E776B">
                            <w:pPr>
                              <w:rPr>
                                <w:color w:val="FF0000"/>
                                <w:sz w:val="18"/>
                                <w:u w:val="single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" o:spid="_x0000_s1027" style="position:absolute;left:0;text-align:left;margin-left:-70.2pt;margin-top:14.6pt;width:70.1pt;height:67.6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" strokecolor="red">
                <v:textbox>
                  <w:txbxContent>
                    <w:p w:rsidR="00D831A0" w:rsidRDefault="00D831A0" w:rsidP="008E776B">
                      <w:pPr>
                        <w:rPr>
                          <w:color w:val="FF0000"/>
                          <w:sz w:val="22"/>
                          <w:u w:val="single"/>
                        </w:rPr>
                      </w:pPr>
                      <w:r w:rsidRPr="00B62A3D">
                        <w:rPr>
                          <w:color w:val="FF0000"/>
                          <w:sz w:val="22"/>
                          <w:u w:val="single"/>
                        </w:rPr>
                        <w:t>Note :</w:t>
                      </w:r>
                    </w:p>
                    <w:p w:rsidR="00D831A0" w:rsidRPr="00E47626" w:rsidRDefault="00D831A0" w:rsidP="008E776B">
                      <w:pPr>
                        <w:rPr>
                          <w:color w:val="FF0000"/>
                          <w:sz w:val="12"/>
                          <w:u w:val="single"/>
                        </w:rPr>
                      </w:pPr>
                    </w:p>
                    <w:p w:rsidR="00D831A0" w:rsidRPr="00E47626" w:rsidRDefault="00D831A0" w:rsidP="008E776B">
                      <w:pPr>
                        <w:rPr>
                          <w:sz w:val="14"/>
                        </w:rPr>
                      </w:pPr>
                      <w:r w:rsidRPr="00E47626">
                        <w:rPr>
                          <w:color w:val="FF0000"/>
                          <w:sz w:val="14"/>
                        </w:rPr>
                        <w:t>_________</w:t>
                      </w:r>
                      <w:r>
                        <w:rPr>
                          <w:color w:val="FF0000"/>
                          <w:sz w:val="14"/>
                        </w:rPr>
                        <w:t>___</w:t>
                      </w:r>
                    </w:p>
                    <w:p w:rsidR="00D831A0" w:rsidRPr="00E47626" w:rsidRDefault="00D831A0" w:rsidP="008E776B">
                      <w:pPr>
                        <w:rPr>
                          <w:color w:val="FF0000"/>
                          <w:sz w:val="18"/>
                          <w:u w:val="single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4904740</wp:posOffset>
                </wp:positionH>
                <wp:positionV relativeFrom="paragraph">
                  <wp:posOffset>185420</wp:posOffset>
                </wp:positionV>
                <wp:extent cx="1741170" cy="858520"/>
                <wp:effectExtent l="13335" t="13970" r="7620" b="13335"/>
                <wp:wrapNone/>
                <wp:docPr id="2" name="Rectangl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741170" cy="8585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831A0" w:rsidRPr="00646968" w:rsidRDefault="00D831A0" w:rsidP="008E776B">
                            <w:pPr>
                              <w:rPr>
                                <w:color w:val="FF0000"/>
                                <w:u w:val="single"/>
                              </w:rPr>
                            </w:pPr>
                            <w:r w:rsidRPr="00646968">
                              <w:rPr>
                                <w:color w:val="FF0000"/>
                                <w:u w:val="single"/>
                              </w:rPr>
                              <w:t>Signature :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4" o:spid="_x0000_s1028" style="position:absolute;left:0;text-align:left;margin-left:386.2pt;margin-top:14.6pt;width:137.1pt;height:67.6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" strokecolor="red">
                <v:textbox>
                  <w:txbxContent>
                    <w:p w:rsidR="00D831A0" w:rsidRPr="00646968" w:rsidRDefault="00D831A0" w:rsidP="008E776B">
                      <w:pPr>
                        <w:rPr>
                          <w:color w:val="FF0000"/>
                          <w:u w:val="single"/>
                        </w:rPr>
                      </w:pPr>
                      <w:r w:rsidRPr="00646968">
                        <w:rPr>
                          <w:color w:val="FF0000"/>
                          <w:u w:val="single"/>
                        </w:rPr>
                        <w:t>Signature :</w:t>
                      </w:r>
                    </w:p>
                  </w:txbxContent>
                </v:textbox>
              </v:rect>
            </w:pict>
          </mc:Fallback>
        </mc:AlternateContent>
      </w:r>
    </w:p>
    <w:p w:rsidR="008E776B" w:rsidRDefault="008E776B"/>
    <w:p w:rsidR="008E776B" w:rsidRDefault="008E776B"/>
    <w:p w:rsidR="008E776B" w:rsidRDefault="008E776B"/>
    <w:p w:rsidR="008E776B" w:rsidRDefault="008E776B"/>
    <w:p w:rsidR="008E776B" w:rsidRDefault="008E776B"/>
    <w:p w:rsidR="008E776B" w:rsidRDefault="003E7BC5">
      <w:r>
        <w:t>II- Travail d’écriture</w:t>
      </w:r>
    </w:p>
    <w:p w:rsidR="003E7BC5" w:rsidRDefault="003E7BC5">
      <w:r>
        <w:t>Dissertation : La lit</w:t>
      </w:r>
      <w:r w:rsidR="00D62A97">
        <w:t>té</w:t>
      </w:r>
      <w:r>
        <w:t>r</w:t>
      </w:r>
      <w:r w:rsidR="00D62A97">
        <w:t xml:space="preserve">ature vous semble-t-elle un moyen efficace pour émouvoir le lecteur et pour dénoncer les cruautés commises par </w:t>
      </w:r>
      <w:r w:rsidR="00E9215B">
        <w:t>les hommes ?</w:t>
      </w:r>
    </w:p>
    <w:p w:rsidR="00E9215B" w:rsidRDefault="00E9215B"/>
    <w:p w:rsidR="00E8520F" w:rsidRDefault="00391C1E" w:rsidP="00A53F95">
      <w:pPr>
        <w:ind w:firstLine="708"/>
      </w:pPr>
      <w:r>
        <w:t xml:space="preserve">Dès le </w:t>
      </w:r>
      <w:r w:rsidR="00E8520F">
        <w:t>XVI</w:t>
      </w:r>
      <w:r w:rsidR="00E8520F" w:rsidRPr="00E8520F">
        <w:rPr>
          <w:vertAlign w:val="superscript"/>
        </w:rPr>
        <w:t>ème</w:t>
      </w:r>
      <w:r w:rsidR="00E8520F" w:rsidRPr="00E8520F">
        <w:t xml:space="preserve"> </w:t>
      </w:r>
      <w:r w:rsidR="00E8520F">
        <w:t>siècle les écrivains (comme Montaigne</w:t>
      </w:r>
      <w:r w:rsidR="006C422F">
        <w:t xml:space="preserve">, Rousseau, Voltaire, Marguerite et d’autres) se sont penchés </w:t>
      </w:r>
      <w:r w:rsidR="001453FF">
        <w:t xml:space="preserve">sur les cruautés commises par les hommes et les conditions de vie </w:t>
      </w:r>
      <w:r w:rsidR="00A0558D">
        <w:t>que l’homme a imposé à la « bête ». On peut se demander si la litt</w:t>
      </w:r>
      <w:r w:rsidR="00724987">
        <w:t xml:space="preserve">érature semble être un moyen efficace pour émouvoir le lecteur et </w:t>
      </w:r>
      <w:r w:rsidR="00B55A29">
        <w:t xml:space="preserve">pour dénoncer les cruautés commises par les hommes. </w:t>
      </w:r>
      <w:r w:rsidR="0097086F">
        <w:t>D’abord nous verrons que la littérature peut</w:t>
      </w:r>
      <w:r w:rsidR="00C3394F">
        <w:t xml:space="preserve"> émouvoir le lecteur. Puis que la littérature peut</w:t>
      </w:r>
      <w:r w:rsidR="0097086F">
        <w:t xml:space="preserve"> être un moyen efficace pour dénoncer les cruautés </w:t>
      </w:r>
      <w:r w:rsidR="00C3394F">
        <w:t>commises par les hommes</w:t>
      </w:r>
      <w:r w:rsidR="00A53F95">
        <w:t>.</w:t>
      </w:r>
    </w:p>
    <w:p w:rsidR="00A53F95" w:rsidRDefault="00A53F95"/>
    <w:p w:rsidR="00F45B6B" w:rsidRDefault="00A42FE5" w:rsidP="00F67731">
      <w:pPr>
        <w:ind w:firstLine="708"/>
      </w:pPr>
      <w:r>
        <w:t>La littérature peut émouvoir le lecteur par des exemples de pitié</w:t>
      </w:r>
      <w:r w:rsidR="00593617">
        <w:t>. Par exemple, dans le texte A de Montaigne</w:t>
      </w:r>
      <w:r w:rsidR="00C50148">
        <w:t xml:space="preserve">, </w:t>
      </w:r>
      <w:r w:rsidR="00C50148" w:rsidRPr="00C50148">
        <w:rPr>
          <w:i/>
        </w:rPr>
        <w:t>Essais</w:t>
      </w:r>
      <w:r w:rsidR="00C50148">
        <w:t>, livre II, chapitre 11 « De la cruauté »</w:t>
      </w:r>
      <w:r w:rsidR="00E33BEC">
        <w:t xml:space="preserve">, Montaigne suscite l’émotion du lecteur </w:t>
      </w:r>
      <w:r w:rsidR="00693D5A">
        <w:t xml:space="preserve">en se </w:t>
      </w:r>
      <w:r w:rsidR="003878F4">
        <w:t>référant</w:t>
      </w:r>
      <w:r w:rsidR="00693D5A">
        <w:t xml:space="preserve"> à Pythagore qui</w:t>
      </w:r>
      <w:r w:rsidR="003878F4">
        <w:t xml:space="preserve"> </w:t>
      </w:r>
      <w:r w:rsidR="004379ED">
        <w:t>de redonn</w:t>
      </w:r>
      <w:r w:rsidR="003878F4">
        <w:t>ai</w:t>
      </w:r>
      <w:r w:rsidR="004379ED">
        <w:t xml:space="preserve"> « la clef des champs » au poisson qu’il </w:t>
      </w:r>
      <w:r w:rsidR="0072177C">
        <w:t>achetait</w:t>
      </w:r>
      <w:r w:rsidR="00361F14">
        <w:t xml:space="preserve"> </w:t>
      </w:r>
      <w:r w:rsidR="0072177C">
        <w:t>aux pêcheurs</w:t>
      </w:r>
      <w:r w:rsidR="00361F14">
        <w:t xml:space="preserve"> et qui faisais de même au près des oi</w:t>
      </w:r>
      <w:r w:rsidR="00425ACD">
        <w:t>seleur en relâchant dans la nature les oiseaux qu’il leurs achetais</w:t>
      </w:r>
      <w:r w:rsidR="00BE2A36">
        <w:t>, « </w:t>
      </w:r>
      <w:r w:rsidR="00E816B7">
        <w:t>Pythagore les achetai</w:t>
      </w:r>
      <w:r w:rsidR="00A56AC8">
        <w:t xml:space="preserve">t aux pêcheurs et aux oiseleurs pour en faire autant » (l. </w:t>
      </w:r>
      <w:r w:rsidR="00D5032E">
        <w:t>9-10)</w:t>
      </w:r>
      <w:r w:rsidR="00425ACD">
        <w:t>.</w:t>
      </w:r>
      <w:r w:rsidR="00FB265B">
        <w:t xml:space="preserve"> Montaigne </w:t>
      </w:r>
      <w:r w:rsidR="0072177C">
        <w:t xml:space="preserve">suscite </w:t>
      </w:r>
      <w:r w:rsidR="00BE2A36">
        <w:t xml:space="preserve">encore </w:t>
      </w:r>
      <w:r w:rsidR="0072177C">
        <w:t>l’émotion du lecteur en se référant</w:t>
      </w:r>
      <w:r w:rsidR="00BE2A36">
        <w:t xml:space="preserve"> aux spectacles de Rome </w:t>
      </w:r>
      <w:r w:rsidR="00C205B7">
        <w:t xml:space="preserve">où il prouve que la cruauté de l’homme </w:t>
      </w:r>
      <w:r w:rsidR="00C0108F">
        <w:t>n’a pas de limites</w:t>
      </w:r>
      <w:r w:rsidR="00F67731">
        <w:t xml:space="preserve">, il nous explique </w:t>
      </w:r>
      <w:r w:rsidR="00E60803">
        <w:t>qu’au début le</w:t>
      </w:r>
      <w:r w:rsidR="00E218A8">
        <w:t xml:space="preserve"> spectacle d’animaux qui se déchirent mutuellement suffisait mais ces combats furent </w:t>
      </w:r>
      <w:r w:rsidR="001E4912">
        <w:t>remplacés</w:t>
      </w:r>
      <w:r w:rsidR="00E218A8">
        <w:t xml:space="preserve"> par des combats d’hommes </w:t>
      </w:r>
      <w:r w:rsidR="00F45B6B">
        <w:t>et enfin</w:t>
      </w:r>
      <w:r w:rsidR="00762B86">
        <w:t xml:space="preserve"> ce </w:t>
      </w:r>
      <w:r w:rsidR="00F45B6B">
        <w:t>furent</w:t>
      </w:r>
      <w:r w:rsidR="00762B86">
        <w:t xml:space="preserve"> des gladiateurs </w:t>
      </w:r>
      <w:r w:rsidR="00196591">
        <w:t>qui se battait dans l’arène</w:t>
      </w:r>
      <w:r w:rsidR="00A74A57">
        <w:t xml:space="preserve">, « Après que l’on se fut familiarisé </w:t>
      </w:r>
      <w:r w:rsidR="00A22268">
        <w:t xml:space="preserve">à Rome avec les spectacles de meurtres des animaux, on en vint aux hommes et aux gladiateurs. » (l. </w:t>
      </w:r>
      <w:r w:rsidR="000D1FF7">
        <w:t>15-16)</w:t>
      </w:r>
      <w:r w:rsidR="00762B86">
        <w:t>.</w:t>
      </w:r>
    </w:p>
    <w:p w:rsidR="005449AD" w:rsidRDefault="005449AD" w:rsidP="00F67731">
      <w:pPr>
        <w:ind w:firstLine="708"/>
      </w:pPr>
    </w:p>
    <w:p w:rsidR="00F45B6B" w:rsidRDefault="005449AD" w:rsidP="008B7610">
      <w:pPr>
        <w:ind w:firstLine="708"/>
      </w:pPr>
      <w:r>
        <w:t>La littérature peut</w:t>
      </w:r>
      <w:r w:rsidR="0095073B">
        <w:t xml:space="preserve"> aussi</w:t>
      </w:r>
      <w:r>
        <w:t xml:space="preserve"> émouvoir le lecteur par des évènements du </w:t>
      </w:r>
      <w:r w:rsidR="0095073B">
        <w:t>commun. Par exemple</w:t>
      </w:r>
      <w:r w:rsidR="00050CBA">
        <w:t>,</w:t>
      </w:r>
      <w:r w:rsidR="0095073B">
        <w:t xml:space="preserve"> dans l’article </w:t>
      </w:r>
      <w:r w:rsidR="005213E0">
        <w:t xml:space="preserve">de 1764, </w:t>
      </w:r>
      <w:r w:rsidR="0095073B">
        <w:t>« B</w:t>
      </w:r>
      <w:r w:rsidR="005213E0">
        <w:t>ÊTES »</w:t>
      </w:r>
      <w:r w:rsidR="008B7610">
        <w:t>,</w:t>
      </w:r>
      <w:r w:rsidR="005213E0">
        <w:t xml:space="preserve"> issu du </w:t>
      </w:r>
      <w:r w:rsidR="005213E0">
        <w:rPr>
          <w:i/>
        </w:rPr>
        <w:t>Dictionnaire philosophique</w:t>
      </w:r>
      <w:r w:rsidR="005213E0">
        <w:t>, de Voltaire</w:t>
      </w:r>
      <w:r w:rsidR="008B7610">
        <w:t>,</w:t>
      </w:r>
      <w:r w:rsidR="00A24044">
        <w:t xml:space="preserve"> où celui-ci critique la théorie de Descartes </w:t>
      </w:r>
      <w:r w:rsidR="008B7610">
        <w:t>(</w:t>
      </w:r>
      <w:r w:rsidR="00A24044">
        <w:t xml:space="preserve">selon laquelle </w:t>
      </w:r>
      <w:r w:rsidR="00D3504E">
        <w:t>les animaux sont des « machines »</w:t>
      </w:r>
      <w:r w:rsidR="008B7610">
        <w:t>)</w:t>
      </w:r>
      <w:r w:rsidR="00D3504E">
        <w:t xml:space="preserve">, Voltaire </w:t>
      </w:r>
      <w:r w:rsidR="00050CBA">
        <w:t>suscite</w:t>
      </w:r>
      <w:r w:rsidR="00870330">
        <w:t xml:space="preserve"> le résonnement du lecteur </w:t>
      </w:r>
      <w:r w:rsidR="002E387C">
        <w:t>par des exemples venant du commun</w:t>
      </w:r>
      <w:r w:rsidR="008B7610">
        <w:t>, comme celle</w:t>
      </w:r>
      <w:r w:rsidR="002E387C">
        <w:t xml:space="preserve"> où </w:t>
      </w:r>
      <w:r w:rsidR="001A458D">
        <w:t>une mê</w:t>
      </w:r>
      <w:r w:rsidR="00050CBA">
        <w:t>m</w:t>
      </w:r>
      <w:r w:rsidR="001A458D">
        <w:t xml:space="preserve">e </w:t>
      </w:r>
      <w:r w:rsidR="002E387C">
        <w:t xml:space="preserve">émotion </w:t>
      </w:r>
      <w:r w:rsidR="00A74A57">
        <w:t xml:space="preserve">peut être ressentie </w:t>
      </w:r>
      <w:r w:rsidR="00050CBA">
        <w:t xml:space="preserve">chez l’homme </w:t>
      </w:r>
      <w:r w:rsidR="00A74A57">
        <w:t>et chez</w:t>
      </w:r>
      <w:r w:rsidR="00050CBA">
        <w:t xml:space="preserve"> le chien</w:t>
      </w:r>
      <w:r w:rsidR="009F2EE1">
        <w:t>. Ici l’émotion qui est comparée est l’inquiétude,</w:t>
      </w:r>
      <w:r w:rsidR="00103D93">
        <w:t xml:space="preserve"> l’anxiété. L’homme éprouve ce mélange d’émotion </w:t>
      </w:r>
      <w:r w:rsidR="00BB473D">
        <w:t>à la suite de</w:t>
      </w:r>
      <w:r w:rsidR="00103D93">
        <w:t xml:space="preserve"> la perte d’un </w:t>
      </w:r>
      <w:r w:rsidR="008D34A0">
        <w:t>papier et le même mélange d’émotion est éprouvé pour le chien qui a perdu son maitre.</w:t>
      </w:r>
      <w:r w:rsidR="002958A3">
        <w:t xml:space="preserve"> Cette comparaison prouve la cruauté de l’homme </w:t>
      </w:r>
      <w:r w:rsidR="00BB473D">
        <w:t xml:space="preserve">(Descartes) qui pense que seul l’homme peut éprouver des sentiments et que les « BÊTES » ne sont que des machines </w:t>
      </w:r>
      <w:r w:rsidR="00040598">
        <w:t xml:space="preserve">qui ne </w:t>
      </w:r>
      <w:r w:rsidR="00040598">
        <w:lastRenderedPageBreak/>
        <w:t>pensent pas.</w:t>
      </w:r>
      <w:r w:rsidR="000D1FF7">
        <w:t xml:space="preserve"> « </w:t>
      </w:r>
      <w:r w:rsidR="004214EA">
        <w:t xml:space="preserve">[…] tu me vois entrer chez moi l’air affligé, chercher un papier avec inquiétude, ouvrir le bureau </w:t>
      </w:r>
      <w:r w:rsidR="006A23F9">
        <w:t xml:space="preserve">où je me souviens de l’avoir enfermé, le trouver, le lire avec joie. </w:t>
      </w:r>
      <w:r w:rsidR="009F2EE1">
        <w:t>[…]</w:t>
      </w:r>
      <w:r w:rsidR="00040598">
        <w:t xml:space="preserve"> Porte donc ce même jugement </w:t>
      </w:r>
      <w:r w:rsidR="00333664">
        <w:t xml:space="preserve">sur ce chien qui a perdu son maître, qui l’a cherché </w:t>
      </w:r>
      <w:r w:rsidR="00CA15A7">
        <w:t>dans tous les chemins avec des cris douloureux, qui entre dans une maison, agité, inquiet, qui descend, qui monte, qui va de chambre en chambre</w:t>
      </w:r>
      <w:r w:rsidR="0053340B">
        <w:t xml:space="preserve">, qui le trouve enfin dans son cabinet le maître qu’il aime, et qui lui témoigne sa joie </w:t>
      </w:r>
      <w:r w:rsidR="00126CD8">
        <w:t>par la douceur de ses cris, par ses sauts, par ses caresses. » (l.</w:t>
      </w:r>
      <w:r w:rsidR="0063380A">
        <w:t xml:space="preserve"> 11-19). Montaigne </w:t>
      </w:r>
      <w:r w:rsidR="00040723">
        <w:t>évoque aussi l’émotion par des événements du commun, en prenant l’exemple de la chasse</w:t>
      </w:r>
      <w:r w:rsidR="00A851E0">
        <w:t xml:space="preserve">. </w:t>
      </w:r>
      <w:r w:rsidR="00D05164">
        <w:t xml:space="preserve">Il présente cette habitude comme </w:t>
      </w:r>
      <w:r w:rsidR="00294273">
        <w:t xml:space="preserve">une habitude qu’il aime bien faire mais </w:t>
      </w:r>
      <w:r w:rsidR="00E8550D">
        <w:t>ne nous la présente pas positivement. Montaigne se met « dans la peau de l’animal » poursuivi est nous décrit les derniers</w:t>
      </w:r>
      <w:r w:rsidR="00531D0B">
        <w:t xml:space="preserve"> moments avant sa mort. Il nous présente la bête comme innocente </w:t>
      </w:r>
      <w:r w:rsidR="00487700">
        <w:t xml:space="preserve">et sans mal. Montaigne nous dénonce par cette chasse que la « bête », une fois épuisée et a bout de force </w:t>
      </w:r>
      <w:r w:rsidR="00203153">
        <w:t>ne voit aucun autre remède que de se livrer à nous, à la mort. « Pour ma part, je n’ai pas pu voir seulement sans déplaisir poursuivre et tuer une bête innocente</w:t>
      </w:r>
      <w:r w:rsidR="004508C6">
        <w:t xml:space="preserve">, qui est sans défense et de qui nous ne recevons aucun mal. Et, comme il arrive communément par exemple </w:t>
      </w:r>
      <w:r w:rsidR="001534FB">
        <w:t xml:space="preserve">que le cerf, se sentant hors d’haleine et à bout de forces, et n’ayant pas d’autres </w:t>
      </w:r>
      <w:r w:rsidR="00703AC0">
        <w:t>remède, se jette en arrière et se rend à nous qui le poursuivons en nous demandant grâce par ses larmes</w:t>
      </w:r>
      <w:r w:rsidR="00410EC2">
        <w:t> » (l. 1-5).</w:t>
      </w:r>
    </w:p>
    <w:p w:rsidR="00410EC2" w:rsidRPr="005213E0" w:rsidRDefault="00410EC2" w:rsidP="008B7610">
      <w:pPr>
        <w:ind w:firstLine="708"/>
      </w:pPr>
    </w:p>
    <w:p w:rsidR="00AE409B" w:rsidRPr="00EF1277" w:rsidRDefault="00410EC2" w:rsidP="00AE409B">
      <w:pPr>
        <w:ind w:firstLine="708"/>
      </w:pPr>
      <w:r>
        <w:t>La littérature peut aussi émouvoir le lecteur par l’</w:t>
      </w:r>
      <w:r w:rsidR="00E92F89">
        <w:t>horreur. Dans le texte D de Marg</w:t>
      </w:r>
      <w:r w:rsidR="000733CA">
        <w:t>u</w:t>
      </w:r>
      <w:r w:rsidR="00E92F89">
        <w:t>erite You</w:t>
      </w:r>
      <w:r w:rsidR="00EF1277">
        <w:t xml:space="preserve">rcenar, </w:t>
      </w:r>
      <w:r w:rsidR="00EF1277">
        <w:rPr>
          <w:i/>
        </w:rPr>
        <w:t>Le Temps, ce grand sculpteur</w:t>
      </w:r>
      <w:r w:rsidR="00EF1277">
        <w:t xml:space="preserve">, « Qui sait si l’âme des bêtes va en bas ? » de </w:t>
      </w:r>
      <w:r w:rsidR="000733CA">
        <w:t>(1983), Marguerite évoque l’horreur par les camps d</w:t>
      </w:r>
      <w:r w:rsidR="00DD6306">
        <w:t xml:space="preserve">’exterminations </w:t>
      </w:r>
      <w:r w:rsidR="004704AE">
        <w:t xml:space="preserve">par « destruction </w:t>
      </w:r>
      <w:r w:rsidR="00077430">
        <w:t xml:space="preserve">massives </w:t>
      </w:r>
      <w:r w:rsidR="004704AE">
        <w:t>de vies</w:t>
      </w:r>
      <w:r w:rsidR="00077430">
        <w:t xml:space="preserve"> humaines » (l.6)</w:t>
      </w:r>
      <w:r w:rsidR="00E35695">
        <w:t> ;</w:t>
      </w:r>
      <w:r w:rsidR="008B26F9">
        <w:t xml:space="preserve"> </w:t>
      </w:r>
      <w:r w:rsidR="002D0C9E">
        <w:t>le fanatisme</w:t>
      </w:r>
      <w:r w:rsidR="008B26F9">
        <w:t xml:space="preserve"> des jeunesses embrigadées sous les régimes « totalitaristes »</w:t>
      </w:r>
      <w:r w:rsidR="002D0C9E">
        <w:t xml:space="preserve">, « staliniens », </w:t>
      </w:r>
      <w:r w:rsidR="00E35695">
        <w:t>« communistes », « nazis »</w:t>
      </w:r>
      <w:r w:rsidR="008B26F9">
        <w:t xml:space="preserve"> « </w:t>
      </w:r>
      <w:r w:rsidR="00C71AFE">
        <w:t>dégrader, jusque chez ses victimes elles-mêmes, la notion d’humanité » (l.6-7)</w:t>
      </w:r>
      <w:r w:rsidR="002D0C9E" w:rsidRPr="002D0C9E">
        <w:t xml:space="preserve"> </w:t>
      </w:r>
      <w:r w:rsidR="002D0C9E">
        <w:t>« Révoltons-nous contre l’ignorance, l’indifférence, la cruauté » (l. 16-17)</w:t>
      </w:r>
      <w:r w:rsidR="00E35695">
        <w:t> ;</w:t>
      </w:r>
      <w:r w:rsidR="00C71AFE">
        <w:t xml:space="preserve"> </w:t>
      </w:r>
      <w:r w:rsidR="00E35695">
        <w:t xml:space="preserve">les </w:t>
      </w:r>
      <w:r w:rsidR="0051519E">
        <w:t>« </w:t>
      </w:r>
      <w:r w:rsidR="00E35695">
        <w:t>wagons</w:t>
      </w:r>
      <w:r w:rsidR="0051519E">
        <w:t> »</w:t>
      </w:r>
      <w:r w:rsidR="00E35695">
        <w:t xml:space="preserve"> acheminant les condamnés au camps d’exterminations</w:t>
      </w:r>
      <w:r w:rsidR="0051519E">
        <w:t xml:space="preserve"> « wagons plombés amenant à la mort les victimes de quelconques dictatures » (l.20)</w:t>
      </w:r>
      <w:r w:rsidR="00AE409B">
        <w:t xml:space="preserve">. Marguerite </w:t>
      </w:r>
      <w:r w:rsidR="00A8700A">
        <w:t>« </w:t>
      </w:r>
      <w:r w:rsidR="00AE409B">
        <w:t>animalise</w:t>
      </w:r>
      <w:r w:rsidR="00A8700A">
        <w:t> »</w:t>
      </w:r>
      <w:r w:rsidR="00AE409B">
        <w:t xml:space="preserve"> les condamnés en les </w:t>
      </w:r>
      <w:r w:rsidR="00A8700A">
        <w:t xml:space="preserve">comparants à des « fourgons de bêtes </w:t>
      </w:r>
      <w:r w:rsidR="008D184B">
        <w:t>où des bêtes agonisent sans nourriture et sans eau en route vers l’</w:t>
      </w:r>
      <w:r w:rsidR="009020FA">
        <w:t>abattoir</w:t>
      </w:r>
      <w:r w:rsidR="008D184B">
        <w:t> »</w:t>
      </w:r>
      <w:r w:rsidR="009020FA">
        <w:t xml:space="preserve"> (l.21-22). Elle </w:t>
      </w:r>
      <w:r w:rsidR="00CD6C2C">
        <w:t xml:space="preserve">accuse l’origine de cette horreur en remontant </w:t>
      </w:r>
      <w:r w:rsidR="008A77D1">
        <w:t>aux chasseurs</w:t>
      </w:r>
      <w:r w:rsidR="00CD6C2C">
        <w:t xml:space="preserve"> et que s’ils n’avaient pas pris l’habitude de tue</w:t>
      </w:r>
      <w:r w:rsidR="00056B9C">
        <w:t>r,</w:t>
      </w:r>
      <w:r w:rsidR="00CD6C2C">
        <w:t xml:space="preserve"> </w:t>
      </w:r>
      <w:r w:rsidR="00056B9C">
        <w:t xml:space="preserve">on </w:t>
      </w:r>
      <w:r w:rsidR="00653C01">
        <w:t>aurait</w:t>
      </w:r>
      <w:r w:rsidR="008A77D1">
        <w:t xml:space="preserve"> </w:t>
      </w:r>
      <w:r w:rsidR="00056B9C">
        <w:t>eu « moins de gibier humain descendu</w:t>
      </w:r>
      <w:r w:rsidR="00BF0C2B">
        <w:t xml:space="preserve"> d’un coup de feu » (l.22-23), elle sous-entend qu’il y aurait eu moins de morts</w:t>
      </w:r>
      <w:r w:rsidR="008A77D1">
        <w:t xml:space="preserve">. Marguerite </w:t>
      </w:r>
      <w:r w:rsidR="00732545">
        <w:t>propose de créé la charte « du droit des animaux » qui se baserai sur la charte du « droit de l’homme et du citoyen ».</w:t>
      </w:r>
    </w:p>
    <w:p w:rsidR="00F45B6B" w:rsidRDefault="00F45B6B" w:rsidP="00F67731">
      <w:pPr>
        <w:ind w:firstLine="708"/>
      </w:pPr>
    </w:p>
    <w:p w:rsidR="00A970BC" w:rsidRDefault="00653C01" w:rsidP="00A970BC">
      <w:pPr>
        <w:ind w:firstLine="708"/>
      </w:pPr>
      <w:r>
        <w:t xml:space="preserve">La littérature peut être un moyen efficace pour dénoncer les cruautés commises par les hommes. </w:t>
      </w:r>
      <w:r w:rsidR="00A21CF9">
        <w:t xml:space="preserve">Elle peut être dénoncée par des exemple </w:t>
      </w:r>
      <w:r w:rsidR="00D90447">
        <w:t xml:space="preserve">matériels comme dans le texte </w:t>
      </w:r>
      <w:r w:rsidR="00D647D4">
        <w:t xml:space="preserve">C Voltaire, </w:t>
      </w:r>
      <w:r w:rsidR="00D647D4">
        <w:rPr>
          <w:i/>
        </w:rPr>
        <w:t xml:space="preserve"> Dictionnaire philosophique</w:t>
      </w:r>
      <w:r w:rsidR="00D647D4">
        <w:t>, article « BÊTES » (1764) où</w:t>
      </w:r>
      <w:r w:rsidR="00A21CF9">
        <w:t xml:space="preserve"> </w:t>
      </w:r>
      <w:r w:rsidR="00D647D4">
        <w:t xml:space="preserve">Voltaire prouve </w:t>
      </w:r>
      <w:r w:rsidR="00A970BC">
        <w:t xml:space="preserve">que </w:t>
      </w:r>
      <w:r w:rsidR="00D831A0">
        <w:t>le chien</w:t>
      </w:r>
      <w:r w:rsidR="00A970BC">
        <w:t xml:space="preserve"> contient les mêmes organes que l’homme par la dissection, « Des barbares saisissent ce chien</w:t>
      </w:r>
      <w:r w:rsidR="00B21004">
        <w:t>, qui l’emporte si prodigieusement sur l’homme en amitié ; ils le clouent sur une table, et ils le dissèquent</w:t>
      </w:r>
      <w:r w:rsidR="008123BF">
        <w:t xml:space="preserve"> vivant pour te monter les veines mésaraïques ; Tu dé couvre dans lui tous les mêmes organes de sentiment</w:t>
      </w:r>
      <w:r w:rsidR="00FC185E">
        <w:t xml:space="preserve"> qui sont dans toi. Réponds-moi, machiniste, la nature a-t-elle arrangé </w:t>
      </w:r>
      <w:r w:rsidR="00392AA9">
        <w:t>tous les ressorts du sentiment dans cet animal, afin qu’il ne sente pas</w:t>
      </w:r>
      <w:r w:rsidR="00D831A0">
        <w:t xml:space="preserve"> ? » (l.20-24). Mais aussi dans le texte D de Marguerite Yourcenar, </w:t>
      </w:r>
      <w:r w:rsidR="00D831A0">
        <w:rPr>
          <w:i/>
        </w:rPr>
        <w:t>Le Temps, ce grand sculpteur</w:t>
      </w:r>
      <w:r w:rsidR="00D831A0">
        <w:t xml:space="preserve">, « Qui sait si l’âme des bêtes va en bas ? » de (1983), </w:t>
      </w:r>
      <w:r w:rsidR="00B535B7">
        <w:t>où elle</w:t>
      </w:r>
      <w:r w:rsidR="00D831A0">
        <w:t xml:space="preserve"> évoque l</w:t>
      </w:r>
      <w:r w:rsidR="00B535B7">
        <w:t>a cruauté</w:t>
      </w:r>
      <w:r w:rsidR="00D831A0">
        <w:t xml:space="preserve"> </w:t>
      </w:r>
      <w:r w:rsidR="00B535B7">
        <w:t xml:space="preserve">par le biais des </w:t>
      </w:r>
      <w:r w:rsidR="00D831A0">
        <w:t>camps d’exterminations</w:t>
      </w:r>
      <w:r w:rsidR="00B535B7">
        <w:t>,</w:t>
      </w:r>
      <w:r w:rsidR="00D831A0">
        <w:t xml:space="preserve"> « destruction massives de vies humaines » (l.6) ; les « wagons » acheminant les condamnés </w:t>
      </w:r>
      <w:r w:rsidR="00172FCB">
        <w:t>aux camps</w:t>
      </w:r>
      <w:r w:rsidR="00D831A0">
        <w:t xml:space="preserve"> d’exterminations</w:t>
      </w:r>
      <w:r w:rsidR="00172FCB">
        <w:t>,</w:t>
      </w:r>
      <w:r w:rsidR="00D831A0">
        <w:t xml:space="preserve"> « wagons plombés amenant à la mort les victimes de quelconques dictatures » (l.20).</w:t>
      </w:r>
    </w:p>
    <w:p w:rsidR="00172FCB" w:rsidRDefault="00172FCB" w:rsidP="00A970BC">
      <w:pPr>
        <w:ind w:firstLine="708"/>
      </w:pPr>
      <w:r>
        <w:lastRenderedPageBreak/>
        <w:t>La littérature peut être un moyen efficace pour dénoncer les cruautés commises par les homme</w:t>
      </w:r>
      <w:r w:rsidR="00B53767">
        <w:t>s en se servant</w:t>
      </w:r>
      <w:r w:rsidR="003A576A">
        <w:t xml:space="preserve"> des exem</w:t>
      </w:r>
      <w:r w:rsidR="00F604A3">
        <w:t>ples moraux, éducatifs</w:t>
      </w:r>
      <w:r w:rsidR="00B53767">
        <w:t xml:space="preserve">. </w:t>
      </w:r>
      <w:r w:rsidR="00F604A3">
        <w:t xml:space="preserve">Par exemple dans le texte B de Rousseau, </w:t>
      </w:r>
      <w:r w:rsidR="00F604A3">
        <w:rPr>
          <w:i/>
        </w:rPr>
        <w:t xml:space="preserve">Discours sur </w:t>
      </w:r>
      <w:r w:rsidR="00DF29B9">
        <w:rPr>
          <w:i/>
        </w:rPr>
        <w:t>l’origine et les fondements de l’inégalité parmi les hommes</w:t>
      </w:r>
      <w:r w:rsidR="00DF29B9">
        <w:t>, préface, (1754). Dans cette préface, Rousseau dénonce les cruautés p</w:t>
      </w:r>
      <w:r w:rsidR="003D34A8">
        <w:t xml:space="preserve">ar un mélange d’émotions, de réflexion et de comportement. </w:t>
      </w:r>
      <w:r w:rsidR="005272C8">
        <w:t xml:space="preserve">Il évoque deux principes : </w:t>
      </w:r>
      <w:r w:rsidR="006316A5">
        <w:t xml:space="preserve">le premier est </w:t>
      </w:r>
      <w:r w:rsidR="005272C8">
        <w:t xml:space="preserve">le bien-être de soi et la conservation de nous-même </w:t>
      </w:r>
      <w:r w:rsidR="006316A5">
        <w:t xml:space="preserve">et le second est la répugnance naturelle de voir périr ou souffrir tout être sensible, surtout nos semblables. </w:t>
      </w:r>
      <w:r w:rsidR="00111CAF">
        <w:t xml:space="preserve">Laisse comprendre que des cruautés sont encore commises et que l’humain a horreur de voir souffrir </w:t>
      </w:r>
      <w:r w:rsidR="00AD0BE6">
        <w:t>un des sien, pire, une de ses proches cela pourrait sous-entendre les guerres ( de religion, de territoire, …)</w:t>
      </w:r>
      <w:r w:rsidR="00C218BF">
        <w:t>. Pour Rousseau, il est non seulement nécessaire d’aider quelqu’un d’autre mais c’est obligatoire. « </w:t>
      </w:r>
      <w:r w:rsidR="00C71517">
        <w:t>ses devoirs envers autrui ne lui sont pas uniquement dictés par les tardives leçons de sagesse » (l.</w:t>
      </w:r>
      <w:r w:rsidR="00F3445E">
        <w:t>12-13).</w:t>
      </w:r>
    </w:p>
    <w:p w:rsidR="00F3445E" w:rsidRDefault="00F3445E" w:rsidP="00A970BC">
      <w:pPr>
        <w:ind w:firstLine="708"/>
      </w:pPr>
    </w:p>
    <w:p w:rsidR="00F3445E" w:rsidRPr="00DF29B9" w:rsidRDefault="00F3445E" w:rsidP="00A970BC">
      <w:pPr>
        <w:ind w:firstLine="708"/>
      </w:pPr>
      <w:r>
        <w:t xml:space="preserve">Enfin La littérature semble un moyen efficace </w:t>
      </w:r>
      <w:r w:rsidR="00D32C92">
        <w:t>pour émouvoir le lecteur et pour dénoncer les cruautés commises par les hommes</w:t>
      </w:r>
      <w:r w:rsidR="00926EC6">
        <w:t>,</w:t>
      </w:r>
      <w:r w:rsidR="00D32C92">
        <w:t xml:space="preserve"> par le biais d’exemples</w:t>
      </w:r>
      <w:r w:rsidR="00AE263D">
        <w:t>,</w:t>
      </w:r>
      <w:r w:rsidR="00663AF9">
        <w:t xml:space="preserve"> de pitié,</w:t>
      </w:r>
      <w:r w:rsidR="00AE263D">
        <w:t xml:space="preserve"> de rappelles d’événements tragiques</w:t>
      </w:r>
      <w:r w:rsidR="0015095A">
        <w:t xml:space="preserve"> et horribles</w:t>
      </w:r>
      <w:r w:rsidR="00AE263D">
        <w:t xml:space="preserve"> (comme la guerre pour créer la charte des droits des animaux)</w:t>
      </w:r>
      <w:r w:rsidR="00D32C92">
        <w:t>, d</w:t>
      </w:r>
      <w:r w:rsidR="00926EC6">
        <w:t>’événements</w:t>
      </w:r>
      <w:r w:rsidR="00D32C92">
        <w:t xml:space="preserve"> mor</w:t>
      </w:r>
      <w:r w:rsidR="00926EC6">
        <w:t>aux</w:t>
      </w:r>
      <w:r w:rsidR="00D32C92">
        <w:t xml:space="preserve">, de jeux d’émotions, de comparaisons, </w:t>
      </w:r>
      <w:r w:rsidR="00CD513C">
        <w:t xml:space="preserve">de résonnement où le lecteur est petit à petit amené à la conclusion qui est différente en fonction du texte comme ici les cruautés </w:t>
      </w:r>
      <w:r w:rsidR="0015095A">
        <w:t>d</w:t>
      </w:r>
      <w:r w:rsidR="00CD513C">
        <w:t>es hommes</w:t>
      </w:r>
      <w:r w:rsidR="00AE263D">
        <w:t>.</w:t>
      </w:r>
      <w:bookmarkStart w:id="0" w:name="_GoBack"/>
      <w:bookmarkEnd w:id="0"/>
    </w:p>
    <w:sectPr w:rsidR="00F3445E" w:rsidRPr="00DF29B9" w:rsidSect="006705F3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348C1" w:rsidRDefault="007348C1" w:rsidP="007E6A72">
      <w:pPr>
        <w:spacing w:before="0" w:after="0"/>
      </w:pPr>
      <w:r>
        <w:separator/>
      </w:r>
    </w:p>
  </w:endnote>
  <w:endnote w:type="continuationSeparator" w:id="0">
    <w:p w:rsidR="007348C1" w:rsidRDefault="007348C1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213808814"/>
      <w:docPartObj>
        <w:docPartGallery w:val="Page Numbers (Bottom of Page)"/>
        <w:docPartUnique/>
      </w:docPartObj>
    </w:sdtPr>
    <w:sdtContent>
      <w:p w:rsidR="00D831A0" w:rsidRDefault="00663AF9">
        <w:pPr>
          <w:pStyle w:val="Pieddepage"/>
        </w:pPr>
        <w:r>
          <w:rPr>
            <w:noProof/>
            <w:lang w:eastAsia="zh-TW"/>
          </w:rPr>
          <mc:AlternateContent>
            <mc:Choice Requires="wps">
              <w:drawing>
                <wp:anchor distT="0" distB="0" distL="114300" distR="114300" simplePos="0" relativeHeight="251660288" behindDoc="0" locked="0" layoutInCell="0" allowOverlap="1">
                  <wp:simplePos x="0" y="0"/>
                  <wp:positionH relativeFrom="rightMargin">
                    <wp:align>left</wp:align>
                  </wp:positionH>
                  <mc:AlternateContent>
                    <mc:Choice Requires="wp14">
                      <wp:positionV relativeFrom="bottomMargin">
                        <wp14:pctPosVOffset>7000</wp14:pctPosVOffset>
                      </wp:positionV>
                    </mc:Choice>
                    <mc:Fallback>
                      <wp:positionV relativeFrom="page">
                        <wp:posOffset>9855200</wp:posOffset>
                      </wp:positionV>
                    </mc:Fallback>
                  </mc:AlternateContent>
                  <wp:extent cx="437515" cy="359410"/>
                  <wp:effectExtent l="12065" t="6350" r="7620" b="5715"/>
                  <wp:wrapNone/>
                  <wp:docPr id="1" name="AutoShape 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437515" cy="359410"/>
                          </a:xfrm>
                          <a:prstGeom prst="foldedCorner">
                            <a:avLst>
                              <a:gd name="adj" fmla="val 34560"/>
                            </a:avLst>
                          </a:prstGeom>
                          <a:solidFill>
                            <a:srgbClr val="FFFFFF"/>
                          </a:solidFill>
                          <a:ln w="3175">
                            <a:solidFill>
                              <a:schemeClr val="tx1">
                                <a:lumMod val="50000"/>
                                <a:lumOff val="50000"/>
                              </a:schemeClr>
                            </a:solidFill>
                            <a:round/>
                            <a:headEnd/>
                            <a:tailEnd/>
                          </a:ln>
                        </wps:spPr>
                        <wps:txbx>
                          <w:txbxContent>
                            <w:p w:rsidR="00D831A0" w:rsidRDefault="00D831A0">
                              <w:pPr>
                                <w:jc w:val="center"/>
                              </w:pPr>
                              <w:r>
                                <w:fldChar w:fldCharType="begin"/>
                              </w:r>
                              <w:r>
                                <w:instrText xml:space="preserve"> PAGE    \* MERGEFORMAT </w:instrText>
                              </w:r>
                              <w:r>
                                <w:fldChar w:fldCharType="separate"/>
                              </w:r>
                              <w:r w:rsidRPr="00B5121A">
                                <w:rPr>
                                  <w:noProof/>
                                  <w:sz w:val="16"/>
                                  <w:szCs w:val="16"/>
                                </w:rPr>
                                <w:t>1</w:t>
                              </w:r>
                              <w:r>
                                <w:rPr>
                                  <w:noProof/>
                                  <w:sz w:val="16"/>
                                  <w:szCs w:val="16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shapetype id="_x0000_t65" coordsize="21600,21600" o:spt="65" adj="18900" path="m,l,21600@0,21600,21600@0,21600,xem@0,21600nfl@3@5c@7@9@11@13,21600@0e">
                  <v:formulas>
                    <v:f eqn="val #0"/>
                    <v:f eqn="sum 21600 0 @0"/>
                    <v:f eqn="prod @1 8481 32768"/>
                    <v:f eqn="sum @2 @0 0"/>
                    <v:f eqn="prod @1 1117 32768"/>
                    <v:f eqn="sum @4 @0 0"/>
                    <v:f eqn="prod @1 11764 32768"/>
                    <v:f eqn="sum @6 @0 0"/>
                    <v:f eqn="prod @1 6144 32768"/>
                    <v:f eqn="sum @8 @0 0"/>
                    <v:f eqn="prod @1 20480 32768"/>
                    <v:f eqn="sum @10 @0 0"/>
                    <v:f eqn="prod @1 6144 32768"/>
                    <v:f eqn="sum @12 @0 0"/>
                  </v:formulas>
                  <v:path o:extrusionok="f" gradientshapeok="t" o:connecttype="rect" textboxrect="0,0,21600,@13"/>
                  <v:handles>
                    <v:h position="#0,bottomRight" xrange="10800,21600"/>
                  </v:handles>
                  <o:complex v:ext="view"/>
                </v:shapetype>
                <v:shape id="AutoShape 1" o:spid="_x0000_s1029" type="#_x0000_t65" style="position:absolute;left:0;text-align:left;margin-left:0;margin-top:0;width:34.45pt;height:28.3pt;z-index:251660288;visibility:visible;mso-wrap-style:square;mso-width-percent:0;mso-height-percent:0;mso-top-percent:70;mso-wrap-distance-left:9pt;mso-wrap-distance-top:0;mso-wrap-distance-right:9pt;mso-wrap-distance-bottom:0;mso-position-horizontal:left;mso-position-horizontal-relative:right-margin-area;mso-position-vertical-relative:bottom-margin-area;mso-width-percent:0;mso-height-percent:0;mso-top-percent:7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" o:allowincell="f" adj="14135" strokecolor="gray [1629]" strokeweight=".25pt">
                  <v:textbox>
                    <w:txbxContent>
                      <w:p w:rsidR="00D831A0" w:rsidRDefault="00D831A0"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 w:rsidRPr="00B5121A">
                          <w:rPr>
                            <w:noProof/>
                            <w:sz w:val="16"/>
                            <w:szCs w:val="16"/>
                          </w:rPr>
                          <w:t>1</w:t>
                        </w:r>
                        <w:r>
                          <w:rPr>
                            <w:noProof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shape>
              </w:pict>
            </mc:Fallback>
          </mc:AlternateConten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348C1" w:rsidRDefault="007348C1" w:rsidP="007E6A72">
      <w:pPr>
        <w:spacing w:before="0" w:after="0"/>
      </w:pPr>
      <w:r>
        <w:separator/>
      </w:r>
    </w:p>
  </w:footnote>
  <w:footnote w:type="continuationSeparator" w:id="0">
    <w:p w:rsidR="007348C1" w:rsidRDefault="007348C1" w:rsidP="007E6A72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831A0" w:rsidRPr="002D308F" w:rsidRDefault="00D831A0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/>
        <w:date w:fullDate="2019-05-14T00:00:00Z">
          <w:dateFormat w:val="dddd d MMMM yyyy"/>
          <w:lid w:val="fr-FR"/>
          <w:storeMappedDataAs w:val="dateTime"/>
          <w:calendar w:val="gregorian"/>
        </w:date>
      </w:sdtPr>
      <w:sdtContent>
        <w:r>
          <w:rPr>
            <w:color w:val="FF0000"/>
            <w:u w:val="single"/>
          </w:rPr>
          <w:t>mardi 14 mai 2019</w:t>
        </w:r>
      </w:sdtContent>
    </w:sdt>
    <w:r w:rsidRPr="002D308F">
      <w:rPr>
        <w:color w:val="FF0000"/>
      </w:rPr>
      <w:t xml:space="preserve"> </w:t>
    </w:r>
  </w:p>
  <w:p w:rsidR="00D831A0" w:rsidRPr="002D308F" w:rsidRDefault="00D831A0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/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</w:comboBox>
      </w:sdtPr>
      <w:sdtContent>
        <w:r>
          <w:rPr>
            <w:color w:val="FF0000"/>
            <w:u w:val="single"/>
          </w:rPr>
          <w:t>Français</w:t>
        </w:r>
      </w:sdtContent>
    </w:sdt>
  </w:p>
  <w:p w:rsidR="00D831A0" w:rsidRPr="002D308F" w:rsidRDefault="00D831A0" w:rsidP="00742FED">
    <w:pPr>
      <w:pStyle w:val="En-tte"/>
      <w:rPr>
        <w:color w:val="FF0000"/>
      </w:rPr>
    </w:pPr>
    <w:sdt>
      <w:sdtPr>
        <w:rPr>
          <w:color w:val="FF0000"/>
        </w:rPr>
        <w:alias w:val="classe"/>
        <w:tag w:val="classe"/>
        <w:id w:val="213808923"/>
        <w:placeholder/>
      </w:sdtPr>
      <w:sdtContent>
        <w:r>
          <w:rPr>
            <w:color w:val="FF0000"/>
            <w:u w:val="single"/>
          </w:rPr>
          <w:t>1</w:t>
        </w:r>
        <w:r w:rsidRPr="000908BB">
          <w:rPr>
            <w:color w:val="FF0000"/>
            <w:u w:val="single"/>
            <w:vertAlign w:val="superscript"/>
          </w:rPr>
          <w:t>ère</w:t>
        </w:r>
        <w:r>
          <w:rPr>
            <w:color w:val="FF0000"/>
            <w:u w:val="single"/>
          </w:rPr>
          <w:t>S</w:t>
        </w:r>
      </w:sdtContent>
    </w:sdt>
    <w:r w:rsidRPr="002D308F">
      <w:rPr>
        <w:color w:val="FF0000"/>
      </w:rPr>
      <w:tab/>
    </w:r>
    <w:sdt>
      <w:sdtPr>
        <w:rPr>
          <w:color w:val="FF0000"/>
          <w:u w:val="single"/>
        </w:rPr>
        <w:alias w:val="sujet/Titre"/>
        <w:tag w:val="Sujet Titre"/>
        <w:id w:val="213808926"/>
        <w:placeholder/>
      </w:sdtPr>
      <w:sdtContent>
        <w:r>
          <w:rPr>
            <w:color w:val="FF0000"/>
            <w:u w:val="single"/>
          </w:rPr>
          <w:t>Composition de Français</w:t>
        </w:r>
      </w:sdtContent>
    </w:sdt>
    <w:r w:rsidRPr="002D308F">
      <w:rPr>
        <w:color w:val="FF0000"/>
      </w:rPr>
      <w:t xml:space="preserve"> </w:t>
    </w:r>
  </w:p>
  <w:sdt>
    <w:sdtPr>
      <w:rPr>
        <w:color w:val="FF0000"/>
        <w:u w:val="single"/>
      </w:rPr>
      <w:alias w:val="Tiers temps OUI/NON"/>
      <w:tag w:val="Tiers temps OUI/NON"/>
      <w:id w:val="213808951"/>
      <w:placeholder/>
      <w:comboBox>
        <w:listItem w:displayText="Tiers Temps" w:value="Tiers Temps"/>
        <w:listItem w:displayText="                         " w:value="                                                 "/>
      </w:comboBox>
    </w:sdtPr>
    <w:sdtContent>
      <w:p w:rsidR="00D831A0" w:rsidRPr="002D308F" w:rsidRDefault="00D831A0" w:rsidP="00316CCC">
        <w:pPr>
          <w:pStyle w:val="En-tte"/>
          <w:jc w:val="center"/>
          <w:rPr>
            <w:color w:val="FF0000"/>
            <w:u w:val="single"/>
          </w:rPr>
        </w:pPr>
        <w:r w:rsidRPr="002D308F">
          <w:rPr>
            <w:color w:val="FF0000"/>
            <w:u w:val="single"/>
          </w:rPr>
          <w:t>Tiers Temps</w:t>
        </w:r>
      </w:p>
    </w:sdtContent>
  </w:sdt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ttachedTemplate r:id="rId1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08BB"/>
    <w:rsid w:val="00040598"/>
    <w:rsid w:val="00040723"/>
    <w:rsid w:val="00050CBA"/>
    <w:rsid w:val="00056B9C"/>
    <w:rsid w:val="000733CA"/>
    <w:rsid w:val="00077430"/>
    <w:rsid w:val="000908BB"/>
    <w:rsid w:val="00096B4B"/>
    <w:rsid w:val="000D1FF7"/>
    <w:rsid w:val="00103D93"/>
    <w:rsid w:val="00111CAF"/>
    <w:rsid w:val="00120069"/>
    <w:rsid w:val="00126CD8"/>
    <w:rsid w:val="001453FF"/>
    <w:rsid w:val="0015095A"/>
    <w:rsid w:val="001534FB"/>
    <w:rsid w:val="00172FCB"/>
    <w:rsid w:val="00180A66"/>
    <w:rsid w:val="00196591"/>
    <w:rsid w:val="001A458D"/>
    <w:rsid w:val="001E4912"/>
    <w:rsid w:val="00203153"/>
    <w:rsid w:val="0024605F"/>
    <w:rsid w:val="00266F96"/>
    <w:rsid w:val="00286DE3"/>
    <w:rsid w:val="00294273"/>
    <w:rsid w:val="002958A3"/>
    <w:rsid w:val="002B2BC1"/>
    <w:rsid w:val="002C31C7"/>
    <w:rsid w:val="002C3BCF"/>
    <w:rsid w:val="002D0C9E"/>
    <w:rsid w:val="002D308F"/>
    <w:rsid w:val="002E387C"/>
    <w:rsid w:val="00316CCC"/>
    <w:rsid w:val="0032533A"/>
    <w:rsid w:val="00333664"/>
    <w:rsid w:val="00361F14"/>
    <w:rsid w:val="003826E5"/>
    <w:rsid w:val="00384AFA"/>
    <w:rsid w:val="003878F4"/>
    <w:rsid w:val="00391C1E"/>
    <w:rsid w:val="00392AA9"/>
    <w:rsid w:val="003A4BD3"/>
    <w:rsid w:val="003A576A"/>
    <w:rsid w:val="003D34A8"/>
    <w:rsid w:val="003E7BC5"/>
    <w:rsid w:val="00410EC2"/>
    <w:rsid w:val="004214EA"/>
    <w:rsid w:val="00425ACD"/>
    <w:rsid w:val="004379ED"/>
    <w:rsid w:val="004508C6"/>
    <w:rsid w:val="004704AE"/>
    <w:rsid w:val="00487700"/>
    <w:rsid w:val="0051519E"/>
    <w:rsid w:val="005213E0"/>
    <w:rsid w:val="00525C96"/>
    <w:rsid w:val="005272C8"/>
    <w:rsid w:val="00531D0B"/>
    <w:rsid w:val="0053340B"/>
    <w:rsid w:val="005449AD"/>
    <w:rsid w:val="00556637"/>
    <w:rsid w:val="0057086E"/>
    <w:rsid w:val="005864F5"/>
    <w:rsid w:val="00593617"/>
    <w:rsid w:val="005962CB"/>
    <w:rsid w:val="00620033"/>
    <w:rsid w:val="006240BA"/>
    <w:rsid w:val="006316A5"/>
    <w:rsid w:val="0063380A"/>
    <w:rsid w:val="0064274E"/>
    <w:rsid w:val="00643555"/>
    <w:rsid w:val="00653C01"/>
    <w:rsid w:val="00663AF9"/>
    <w:rsid w:val="006705F3"/>
    <w:rsid w:val="00693D5A"/>
    <w:rsid w:val="00696649"/>
    <w:rsid w:val="006A23F9"/>
    <w:rsid w:val="006C422F"/>
    <w:rsid w:val="00703AC0"/>
    <w:rsid w:val="0072177C"/>
    <w:rsid w:val="00724987"/>
    <w:rsid w:val="00732545"/>
    <w:rsid w:val="007348C1"/>
    <w:rsid w:val="00742FED"/>
    <w:rsid w:val="00762B86"/>
    <w:rsid w:val="00791FD2"/>
    <w:rsid w:val="007E5F82"/>
    <w:rsid w:val="007E6A72"/>
    <w:rsid w:val="007F51FF"/>
    <w:rsid w:val="00804546"/>
    <w:rsid w:val="008123BF"/>
    <w:rsid w:val="00854BCA"/>
    <w:rsid w:val="00870330"/>
    <w:rsid w:val="008A77D1"/>
    <w:rsid w:val="008B26F9"/>
    <w:rsid w:val="008B4300"/>
    <w:rsid w:val="008B7610"/>
    <w:rsid w:val="008D184B"/>
    <w:rsid w:val="008D34A0"/>
    <w:rsid w:val="008E2B13"/>
    <w:rsid w:val="008E6E35"/>
    <w:rsid w:val="008E776B"/>
    <w:rsid w:val="009020FA"/>
    <w:rsid w:val="00926EC6"/>
    <w:rsid w:val="00927F0D"/>
    <w:rsid w:val="0095073B"/>
    <w:rsid w:val="0095107C"/>
    <w:rsid w:val="00967459"/>
    <w:rsid w:val="0097086F"/>
    <w:rsid w:val="009C7E72"/>
    <w:rsid w:val="009F2EE1"/>
    <w:rsid w:val="00A0558D"/>
    <w:rsid w:val="00A21CF9"/>
    <w:rsid w:val="00A22268"/>
    <w:rsid w:val="00A24044"/>
    <w:rsid w:val="00A42FE5"/>
    <w:rsid w:val="00A53F95"/>
    <w:rsid w:val="00A5406E"/>
    <w:rsid w:val="00A56AC8"/>
    <w:rsid w:val="00A74A57"/>
    <w:rsid w:val="00A851E0"/>
    <w:rsid w:val="00A8700A"/>
    <w:rsid w:val="00A9528F"/>
    <w:rsid w:val="00A970BC"/>
    <w:rsid w:val="00AD0BE6"/>
    <w:rsid w:val="00AD18F8"/>
    <w:rsid w:val="00AE263D"/>
    <w:rsid w:val="00AE409B"/>
    <w:rsid w:val="00B21004"/>
    <w:rsid w:val="00B5121A"/>
    <w:rsid w:val="00B535B7"/>
    <w:rsid w:val="00B53767"/>
    <w:rsid w:val="00B55A29"/>
    <w:rsid w:val="00BA2AD3"/>
    <w:rsid w:val="00BB1BBE"/>
    <w:rsid w:val="00BB473D"/>
    <w:rsid w:val="00BD64C6"/>
    <w:rsid w:val="00BE2A36"/>
    <w:rsid w:val="00BF0C2B"/>
    <w:rsid w:val="00C0108F"/>
    <w:rsid w:val="00C205B7"/>
    <w:rsid w:val="00C218BF"/>
    <w:rsid w:val="00C3394F"/>
    <w:rsid w:val="00C50148"/>
    <w:rsid w:val="00C71517"/>
    <w:rsid w:val="00C71AFE"/>
    <w:rsid w:val="00C9092A"/>
    <w:rsid w:val="00CA15A7"/>
    <w:rsid w:val="00CB7CE4"/>
    <w:rsid w:val="00CC530F"/>
    <w:rsid w:val="00CD513C"/>
    <w:rsid w:val="00CD6C2C"/>
    <w:rsid w:val="00CF1DAB"/>
    <w:rsid w:val="00D05164"/>
    <w:rsid w:val="00D32C92"/>
    <w:rsid w:val="00D3504E"/>
    <w:rsid w:val="00D5032E"/>
    <w:rsid w:val="00D53DA7"/>
    <w:rsid w:val="00D62A97"/>
    <w:rsid w:val="00D647D4"/>
    <w:rsid w:val="00D831A0"/>
    <w:rsid w:val="00D90447"/>
    <w:rsid w:val="00DD6306"/>
    <w:rsid w:val="00DE0ED7"/>
    <w:rsid w:val="00DE7532"/>
    <w:rsid w:val="00DF29B9"/>
    <w:rsid w:val="00E218A8"/>
    <w:rsid w:val="00E33BEC"/>
    <w:rsid w:val="00E35695"/>
    <w:rsid w:val="00E60803"/>
    <w:rsid w:val="00E816B7"/>
    <w:rsid w:val="00E8520F"/>
    <w:rsid w:val="00E8550D"/>
    <w:rsid w:val="00E9215B"/>
    <w:rsid w:val="00E92F89"/>
    <w:rsid w:val="00EF1277"/>
    <w:rsid w:val="00F3445E"/>
    <w:rsid w:val="00F45B6B"/>
    <w:rsid w:val="00F50B03"/>
    <w:rsid w:val="00F604A3"/>
    <w:rsid w:val="00F67731"/>
    <w:rsid w:val="00F85960"/>
    <w:rsid w:val="00FB265B"/>
    <w:rsid w:val="00FC185E"/>
    <w:rsid w:val="00FC2796"/>
    <w:rsid w:val="00FE2A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9D7F641"/>
  <w15:docId w15:val="{87358F43-8B8A-4AF2-A90C-58533407F90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Utilisateur\Downloads\reste\ELEVE\document%20de%20base%20pour%20les%20&#233;vales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304B5548E8845F39B14B27BF281D3E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262BF4B-891D-47BF-9BA1-2306DC01D225}"/>
      </w:docPartPr>
      <w:docPartBody>
        <w:p w:rsidR="00000000" w:rsidRDefault="00A42A2C">
          <w:pPr>
            <w:pStyle w:val="0304B5548E8845F39B14B27BF281D3E2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FC5FDDFD77274FCD831257488D222C6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9EC9562-F132-4BDB-AB7C-7AD80E02D171}"/>
      </w:docPartPr>
      <w:docPartBody>
        <w:p w:rsidR="00000000" w:rsidRDefault="00A42A2C">
          <w:pPr>
            <w:pStyle w:val="FC5FDDFD77274FCD831257488D222C6B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2A2C"/>
    <w:rsid w:val="00A42A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paragraph" w:customStyle="1" w:styleId="0304B5548E8845F39B14B27BF281D3E2">
    <w:name w:val="0304B5548E8845F39B14B27BF281D3E2"/>
  </w:style>
  <w:style w:type="paragraph" w:customStyle="1" w:styleId="FC5FDDFD77274FCD831257488D222C6B">
    <w:name w:val="FC5FDDFD77274FCD831257488D222C6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de base pour les évales.dotm</Template>
  <TotalTime>231</TotalTime>
  <Pages>3</Pages>
  <Words>1225</Words>
  <Characters>6738</Characters>
  <Application>Microsoft Office Word</Application>
  <DocSecurity>0</DocSecurity>
  <Lines>56</Lines>
  <Paragraphs>15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Utilisateur</dc:creator>
  <cp:lastModifiedBy>Utilisateur</cp:lastModifiedBy>
  <cp:revision>1</cp:revision>
  <dcterms:created xsi:type="dcterms:W3CDTF">2019-05-14T06:03:00Z</dcterms:created>
  <dcterms:modified xsi:type="dcterms:W3CDTF">2019-05-14T09:54:00Z</dcterms:modified>
</cp:coreProperties>
</file>