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DE0ED7" w:rsidRPr="00D53DA7" w:rsidRDefault="00265E1A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FCD6386F4E6E47F8A4F85D4D5BC7E570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E07DAC">
            <w:rPr>
              <w:u w:val="single"/>
            </w:rPr>
            <w:t>Français</w:t>
          </w:r>
        </w:sdtContent>
      </w:sdt>
    </w:p>
    <w:p w:rsidR="008E776B" w:rsidRDefault="00265E1A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D0146F6A6754404FA4F06132CE5A7476"/>
          </w:placeholder>
        </w:sdtPr>
        <w:sdtContent>
          <w:r w:rsidR="00E07DAC">
            <w:rPr>
              <w:u w:val="single"/>
            </w:rPr>
            <w:t xml:space="preserve">L’ile </w:t>
          </w:r>
          <w:r w:rsidR="00EF225F">
            <w:rPr>
              <w:u w:val="single"/>
            </w:rPr>
            <w:t>aux esclaves</w:t>
          </w:r>
          <w:r w:rsidR="00E07DAC">
            <w:rPr>
              <w:u w:val="single"/>
            </w:rPr>
            <w:t xml:space="preserve"> (</w:t>
          </w:r>
          <w:r w:rsidR="00EF225F">
            <w:rPr>
              <w:u w:val="single"/>
            </w:rPr>
            <w:t>Marivaux</w:t>
          </w:r>
          <w:r w:rsidR="00E07DAC">
            <w:rPr>
              <w:u w:val="single"/>
            </w:rPr>
            <w:t>), le mariage de Figaro (Beaumarchais)</w:t>
          </w:r>
        </w:sdtContent>
      </w:sdt>
    </w:p>
    <w:p w:rsidR="008E776B" w:rsidRDefault="00265E1A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8E776B" w:rsidRPr="009C3D6D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8E776B" w:rsidRDefault="008E776B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8E776B" w:rsidRPr="00E47626" w:rsidRDefault="008E776B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8E776B" w:rsidRPr="00646968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Default="00C43D99">
      <w:pPr>
        <w:rPr>
          <w:b/>
          <w:u w:val="single"/>
        </w:rPr>
      </w:pPr>
      <w:r w:rsidRPr="00D55C17">
        <w:rPr>
          <w:b/>
          <w:u w:val="single"/>
        </w:rPr>
        <w:t>L’ile aux esclaves, Marivaux :</w:t>
      </w:r>
    </w:p>
    <w:p w:rsidR="001C4753" w:rsidRPr="001C4753" w:rsidRDefault="00C303BA">
      <w:pPr>
        <w:rPr>
          <w:u w:val="single"/>
        </w:rPr>
      </w:pPr>
      <w:r>
        <w:rPr>
          <w:u w:val="single"/>
        </w:rPr>
        <w:t>P</w:t>
      </w:r>
      <w:r w:rsidR="001C4753" w:rsidRPr="001C4753">
        <w:rPr>
          <w:u w:val="single"/>
        </w:rPr>
        <w:t>résentation de l</w:t>
      </w:r>
      <w:r w:rsidR="001C4753">
        <w:rPr>
          <w:u w:val="single"/>
        </w:rPr>
        <w:t>a pièce</w:t>
      </w:r>
      <w:r w:rsidR="001C4753" w:rsidRPr="001C4753">
        <w:rPr>
          <w:u w:val="single"/>
        </w:rPr>
        <w:t> :</w:t>
      </w:r>
    </w:p>
    <w:p w:rsidR="0076766C" w:rsidRDefault="0076766C" w:rsidP="0076766C">
      <w:pPr>
        <w:pStyle w:val="Paragraphedeliste"/>
        <w:numPr>
          <w:ilvl w:val="0"/>
          <w:numId w:val="1"/>
        </w:numPr>
      </w:pPr>
      <w:r w:rsidRPr="00D562E3">
        <w:t>comédie de Marivaux</w:t>
      </w:r>
    </w:p>
    <w:p w:rsidR="0076766C" w:rsidRDefault="0076766C" w:rsidP="0076766C">
      <w:pPr>
        <w:pStyle w:val="Paragraphedeliste"/>
        <w:numPr>
          <w:ilvl w:val="1"/>
          <w:numId w:val="1"/>
        </w:numPr>
      </w:pPr>
      <w:r>
        <w:t>présente le monde à l’envers</w:t>
      </w:r>
    </w:p>
    <w:p w:rsidR="0076766C" w:rsidRDefault="0076766C" w:rsidP="0076766C">
      <w:pPr>
        <w:pStyle w:val="Paragraphedeliste"/>
        <w:numPr>
          <w:ilvl w:val="1"/>
          <w:numId w:val="1"/>
        </w:numPr>
      </w:pPr>
      <w:r>
        <w:t>prose</w:t>
      </w:r>
    </w:p>
    <w:p w:rsidR="0076766C" w:rsidRDefault="0076766C" w:rsidP="0076766C">
      <w:pPr>
        <w:pStyle w:val="Paragraphedeliste"/>
        <w:numPr>
          <w:ilvl w:val="2"/>
          <w:numId w:val="1"/>
        </w:numPr>
      </w:pPr>
      <w:r w:rsidRPr="00D562E3">
        <w:t xml:space="preserve"> 1 acte </w:t>
      </w:r>
    </w:p>
    <w:p w:rsidR="0076766C" w:rsidRDefault="0076766C" w:rsidP="0076766C">
      <w:pPr>
        <w:pStyle w:val="Paragraphedeliste"/>
        <w:numPr>
          <w:ilvl w:val="2"/>
          <w:numId w:val="1"/>
        </w:numPr>
      </w:pPr>
      <w:r>
        <w:t>11 scènes</w:t>
      </w:r>
    </w:p>
    <w:p w:rsidR="0076766C" w:rsidRDefault="0076766C" w:rsidP="0076766C">
      <w:pPr>
        <w:pStyle w:val="Paragraphedeliste"/>
        <w:numPr>
          <w:ilvl w:val="2"/>
          <w:numId w:val="1"/>
        </w:numPr>
      </w:pPr>
      <w:r w:rsidRPr="00D562E3">
        <w:t>représentée</w:t>
      </w:r>
      <w:r>
        <w:t xml:space="preserve"> pour la première fois en 1725</w:t>
      </w:r>
    </w:p>
    <w:p w:rsidR="003B6B71" w:rsidRPr="00D562E3" w:rsidRDefault="003B6B71" w:rsidP="003B6B71">
      <w:pPr>
        <w:pStyle w:val="Paragraphedeliste"/>
        <w:numPr>
          <w:ilvl w:val="0"/>
          <w:numId w:val="1"/>
        </w:numPr>
      </w:pPr>
    </w:p>
    <w:p w:rsidR="00D562E3" w:rsidRPr="00B86BE5" w:rsidRDefault="00B86BE5" w:rsidP="00D562E3">
      <w:pPr>
        <w:rPr>
          <w:u w:val="single"/>
        </w:rPr>
      </w:pPr>
      <w:r w:rsidRPr="00B86BE5">
        <w:rPr>
          <w:u w:val="single"/>
        </w:rPr>
        <w:t>Ré</w:t>
      </w:r>
      <w:r w:rsidR="00D562E3" w:rsidRPr="00B86BE5">
        <w:rPr>
          <w:u w:val="single"/>
        </w:rPr>
        <w:t>sumé</w:t>
      </w:r>
    </w:p>
    <w:p w:rsidR="00D562E3" w:rsidRPr="000D14AE" w:rsidRDefault="008F78D7" w:rsidP="008F78D7">
      <w:r>
        <w:t>I</w:t>
      </w:r>
      <w:r w:rsidR="000D14AE">
        <w:t xml:space="preserve">l y a </w:t>
      </w:r>
      <w:r w:rsidR="00D562E3" w:rsidRPr="000D14AE">
        <w:t>Iphicrate, un noble athénien</w:t>
      </w:r>
      <w:r w:rsidR="000D14AE">
        <w:t xml:space="preserve"> et son valet, Arlequin et Euphrosine avec sa soubrette Cléanthis</w:t>
      </w:r>
      <w:r w:rsidR="00D562E3" w:rsidRPr="000D14AE">
        <w:t xml:space="preserve"> font naufrage</w:t>
      </w:r>
      <w:r w:rsidR="0095092C">
        <w:t>. Ils débarquent dans « l’île aux</w:t>
      </w:r>
      <w:r w:rsidR="00D562E3" w:rsidRPr="000D14AE">
        <w:t xml:space="preserve"> esclaves », où, une centaine d’années auparavant, des esclaves révoltés ont fondé une « république ».</w:t>
      </w:r>
      <w:r w:rsidR="0095092C">
        <w:t xml:space="preserve"> I</w:t>
      </w:r>
      <w:r w:rsidR="00D562E3" w:rsidRPr="000D14AE">
        <w:t xml:space="preserve">ls </w:t>
      </w:r>
      <w:r w:rsidR="0025307B">
        <w:t>corrigent</w:t>
      </w:r>
      <w:r w:rsidR="00D562E3" w:rsidRPr="000D14AE">
        <w:t xml:space="preserve"> les maîtres en les retenant comme esclaves sur l’île. Trivelin, gouverneur de l’île,</w:t>
      </w:r>
      <w:r w:rsidR="0025307B">
        <w:t xml:space="preserve"> qui</w:t>
      </w:r>
      <w:r w:rsidR="00D562E3" w:rsidRPr="000D14AE">
        <w:t xml:space="preserve"> indique aux arrivants que, sur ce territoire, les </w:t>
      </w:r>
      <w:r w:rsidR="0095092C">
        <w:t>rôles s’inversent</w:t>
      </w:r>
      <w:r w:rsidR="00F70481">
        <w:t xml:space="preserve">. </w:t>
      </w:r>
      <w:r w:rsidR="00D562E3" w:rsidRPr="000D14AE">
        <w:t>Les anciens maîtres sont humiliés par leurs serviteurs, qui font leur portrait</w:t>
      </w:r>
      <w:r w:rsidR="002149C3">
        <w:t xml:space="preserve"> négativement</w:t>
      </w:r>
      <w:r w:rsidR="00D562E3" w:rsidRPr="000D14AE">
        <w:t xml:space="preserve">. Trivelin promet d’abréger cette épreuve si </w:t>
      </w:r>
      <w:r w:rsidR="002149C3">
        <w:t xml:space="preserve">chacun </w:t>
      </w:r>
      <w:r w:rsidR="00DD0A66" w:rsidRPr="000D14AE">
        <w:t>reconnais</w:t>
      </w:r>
      <w:r w:rsidR="00D562E3" w:rsidRPr="000D14AE">
        <w:t xml:space="preserve"> leurs défauts</w:t>
      </w:r>
      <w:r w:rsidR="00DD0A66">
        <w:t>, ce qui se passe</w:t>
      </w:r>
      <w:r w:rsidR="00D562E3" w:rsidRPr="000D14AE">
        <w:t>. Tout le monde se réconcilie et T</w:t>
      </w:r>
      <w:r w:rsidR="00DD0A66">
        <w:t>r</w:t>
      </w:r>
      <w:r w:rsidR="00D562E3" w:rsidRPr="000D14AE">
        <w:t>ivelin enchanté du spectacle leur rend leur liberté.</w:t>
      </w:r>
    </w:p>
    <w:p w:rsidR="00D562E3" w:rsidRPr="00D562E3" w:rsidRDefault="00D562E3" w:rsidP="00D562E3"/>
    <w:p w:rsidR="00D562E3" w:rsidRPr="00F70481" w:rsidRDefault="00D562E3" w:rsidP="00D562E3">
      <w:pPr>
        <w:rPr>
          <w:u w:val="single"/>
        </w:rPr>
      </w:pPr>
      <w:r w:rsidRPr="00F70481">
        <w:rPr>
          <w:u w:val="single"/>
        </w:rPr>
        <w:t>Personnages principaux :</w:t>
      </w:r>
    </w:p>
    <w:p w:rsidR="00D562E3" w:rsidRPr="00D562E3" w:rsidRDefault="00D562E3" w:rsidP="00D562E3">
      <w:r w:rsidRPr="00D562E3">
        <w:t>Les maitres sont arrogants orgueilleux et méprisants</w:t>
      </w:r>
    </w:p>
    <w:p w:rsidR="00D562E3" w:rsidRPr="00D562E3" w:rsidRDefault="002850FE" w:rsidP="00D562E3">
      <w:r>
        <w:t>Arlequin</w:t>
      </w:r>
    </w:p>
    <w:p w:rsidR="00D562E3" w:rsidRDefault="002850FE" w:rsidP="00D562E3">
      <w:r>
        <w:t>Trivelin</w:t>
      </w:r>
    </w:p>
    <w:p w:rsidR="002850FE" w:rsidRDefault="002850FE" w:rsidP="00D562E3">
      <w:r>
        <w:t>Euphrosine</w:t>
      </w:r>
    </w:p>
    <w:p w:rsidR="002850FE" w:rsidRDefault="002850FE" w:rsidP="00D562E3">
      <w:r>
        <w:t>Cléanthis</w:t>
      </w:r>
    </w:p>
    <w:p w:rsidR="002850FE" w:rsidRDefault="000607A7" w:rsidP="00D562E3">
      <w:r>
        <w:t>Iphicrate</w:t>
      </w:r>
    </w:p>
    <w:p w:rsidR="007C70C5" w:rsidRDefault="007C70C5" w:rsidP="00D562E3"/>
    <w:p w:rsidR="00D562E3" w:rsidRPr="002850FE" w:rsidRDefault="007C70C5" w:rsidP="00D562E3">
      <w:pPr>
        <w:rPr>
          <w:u w:val="single"/>
        </w:rPr>
      </w:pPr>
      <w:r>
        <w:rPr>
          <w:u w:val="single"/>
        </w:rPr>
        <w:t>I</w:t>
      </w:r>
      <w:r w:rsidR="00D562E3" w:rsidRPr="002850FE">
        <w:rPr>
          <w:u w:val="single"/>
        </w:rPr>
        <w:t>ntérêt</w:t>
      </w:r>
      <w:r>
        <w:rPr>
          <w:u w:val="single"/>
        </w:rPr>
        <w:t xml:space="preserve"> de la pièce :</w:t>
      </w:r>
    </w:p>
    <w:p w:rsidR="006D2389" w:rsidRPr="00D562E3" w:rsidRDefault="00D562E3" w:rsidP="00D562E3">
      <w:r w:rsidRPr="00D562E3">
        <w:t>Cette comédie est une fable car elle a une morale :</w:t>
      </w:r>
      <w:r w:rsidR="00C303BA">
        <w:t xml:space="preserve"> </w:t>
      </w:r>
      <w:r w:rsidRPr="00D562E3">
        <w:t>les maîtres doivent respecter les serviteurs</w:t>
      </w:r>
    </w:p>
    <w:p w:rsidR="00D562E3" w:rsidRPr="00D562E3" w:rsidRDefault="00D562E3" w:rsidP="00D562E3">
      <w:r w:rsidRPr="00D562E3">
        <w:lastRenderedPageBreak/>
        <w:t>C’est une satire sociale : pour éviter la</w:t>
      </w:r>
      <w:r w:rsidR="003B6B71">
        <w:t xml:space="preserve"> critique de ses contemporains</w:t>
      </w:r>
      <w:r w:rsidR="006D2389">
        <w:t>,</w:t>
      </w:r>
      <w:r w:rsidR="003B6B71">
        <w:t xml:space="preserve"> M</w:t>
      </w:r>
      <w:r w:rsidRPr="00D562E3">
        <w:t>arivaux la place dans l’antiquité et les personnages sont grecs (société d’ordre)</w:t>
      </w:r>
    </w:p>
    <w:p w:rsidR="00F04D69" w:rsidRDefault="00F04D69" w:rsidP="006D2389"/>
    <w:p w:rsidR="008257E1" w:rsidRDefault="00E66F57" w:rsidP="006D2389">
      <w:r>
        <w:rPr>
          <w:b/>
          <w:u w:val="single"/>
        </w:rPr>
        <w:t>Le mariage de figaro :</w:t>
      </w:r>
    </w:p>
    <w:p w:rsidR="00E66F57" w:rsidRDefault="00E66F57" w:rsidP="006D2389">
      <w:r>
        <w:rPr>
          <w:u w:val="single"/>
        </w:rPr>
        <w:t>Présentation de la pièce :</w:t>
      </w:r>
    </w:p>
    <w:p w:rsidR="0076766C" w:rsidRDefault="0076766C" w:rsidP="0076766C">
      <w:pPr>
        <w:pStyle w:val="Paragraphedeliste"/>
        <w:numPr>
          <w:ilvl w:val="0"/>
          <w:numId w:val="1"/>
        </w:numPr>
      </w:pPr>
      <w:r w:rsidRPr="00D562E3">
        <w:t xml:space="preserve">comédie de </w:t>
      </w:r>
      <w:r>
        <w:t>Beaumarchais</w:t>
      </w:r>
    </w:p>
    <w:p w:rsidR="0076766C" w:rsidRDefault="0076766C" w:rsidP="0076766C">
      <w:pPr>
        <w:pStyle w:val="Paragraphedeliste"/>
        <w:numPr>
          <w:ilvl w:val="1"/>
          <w:numId w:val="1"/>
        </w:numPr>
      </w:pPr>
      <w:r>
        <w:t>présente l’inégalité entre maitre et valet</w:t>
      </w:r>
    </w:p>
    <w:p w:rsidR="0076766C" w:rsidRDefault="0076766C" w:rsidP="0076766C">
      <w:pPr>
        <w:pStyle w:val="Paragraphedeliste"/>
        <w:numPr>
          <w:ilvl w:val="1"/>
          <w:numId w:val="1"/>
        </w:numPr>
      </w:pPr>
      <w:r>
        <w:t>prose</w:t>
      </w:r>
    </w:p>
    <w:p w:rsidR="0076766C" w:rsidRDefault="0076766C" w:rsidP="0076766C">
      <w:pPr>
        <w:pStyle w:val="Paragraphedeliste"/>
        <w:numPr>
          <w:ilvl w:val="2"/>
          <w:numId w:val="1"/>
        </w:numPr>
      </w:pPr>
      <w:r>
        <w:t xml:space="preserve"> V</w:t>
      </w:r>
      <w:r w:rsidRPr="00D562E3">
        <w:t xml:space="preserve"> acte </w:t>
      </w:r>
    </w:p>
    <w:p w:rsidR="0076766C" w:rsidRDefault="00106251" w:rsidP="0076766C">
      <w:pPr>
        <w:pStyle w:val="Paragraphedeliste"/>
        <w:numPr>
          <w:ilvl w:val="2"/>
          <w:numId w:val="1"/>
        </w:numPr>
      </w:pPr>
      <w:r>
        <w:t>6</w:t>
      </w:r>
      <w:r w:rsidR="0076766C">
        <w:t xml:space="preserve"> scènes</w:t>
      </w:r>
      <w:r w:rsidR="000E7081">
        <w:t xml:space="preserve"> </w:t>
      </w:r>
    </w:p>
    <w:p w:rsidR="0076766C" w:rsidRDefault="0076766C" w:rsidP="0076766C">
      <w:pPr>
        <w:pStyle w:val="Paragraphedeliste"/>
        <w:numPr>
          <w:ilvl w:val="2"/>
          <w:numId w:val="1"/>
        </w:numPr>
      </w:pPr>
      <w:r w:rsidRPr="00D562E3">
        <w:t>représentée</w:t>
      </w:r>
      <w:r w:rsidR="000E7081">
        <w:t xml:space="preserve"> 27 avril 1784</w:t>
      </w:r>
    </w:p>
    <w:p w:rsidR="0088555A" w:rsidRDefault="0088555A" w:rsidP="0088555A"/>
    <w:p w:rsidR="00134FB2" w:rsidRPr="0088555A" w:rsidRDefault="00134FB2" w:rsidP="0088555A">
      <w:pPr>
        <w:rPr>
          <w:b/>
        </w:rPr>
      </w:pPr>
    </w:p>
    <w:p w:rsidR="0088555A" w:rsidRPr="00450DC0" w:rsidRDefault="0088555A" w:rsidP="0088555A">
      <w:pPr>
        <w:rPr>
          <w:u w:val="single"/>
        </w:rPr>
      </w:pPr>
      <w:r w:rsidRPr="00450DC0">
        <w:rPr>
          <w:u w:val="single"/>
        </w:rPr>
        <w:t>Le résumé de l’œuvre</w:t>
      </w:r>
      <w:r w:rsidR="00450DC0">
        <w:rPr>
          <w:u w:val="single"/>
        </w:rPr>
        <w:t> :</w:t>
      </w:r>
    </w:p>
    <w:p w:rsidR="0088555A" w:rsidRPr="0088555A" w:rsidRDefault="0088555A" w:rsidP="0088555A">
      <w:r w:rsidRPr="0088555A">
        <w:t xml:space="preserve">Le matin des noces de Suzanne et de Figaro serviteur du Comte </w:t>
      </w:r>
      <w:proofErr w:type="spellStart"/>
      <w:r w:rsidRPr="0088555A">
        <w:t>Almaviva</w:t>
      </w:r>
      <w:proofErr w:type="spellEnd"/>
      <w:r w:rsidRPr="0088555A">
        <w:t>, Suzanne lui révèle que le Comte lui fait des avances et qu’il veut rétablir le droit de cuissage</w:t>
      </w:r>
      <w:r w:rsidRPr="0088555A">
        <w:footnoteReference w:id="1"/>
      </w:r>
      <w:r w:rsidRPr="0088555A">
        <w:t xml:space="preserve"> qu'il avait aboli  trois ans avant, pour son propre mariage avec Rosine, devenue la comtesse, dans « Le Barbier de Séville ». Suzanne raconte tout à la comtesse.</w:t>
      </w:r>
      <w:r>
        <w:t xml:space="preserve"> </w:t>
      </w:r>
      <w:r w:rsidRPr="0088555A">
        <w:t>Le comte doit alors faire face à une coalition qui finira par triompher de lui. Ridiculisé lors d’un rendez-vous galant qui était en fait un piège, il se jette à genoux devant sa femme et lui demande pardon devant tout le village rassemblé, tandis que Figaro épouse enfin Suzanne. .</w:t>
      </w:r>
    </w:p>
    <w:p w:rsidR="0088555A" w:rsidRPr="0088555A" w:rsidRDefault="0088555A" w:rsidP="0088555A"/>
    <w:p w:rsidR="0088555A" w:rsidRPr="00450DC0" w:rsidRDefault="00450DC0" w:rsidP="0088555A">
      <w:pPr>
        <w:rPr>
          <w:u w:val="single"/>
        </w:rPr>
      </w:pPr>
      <w:r>
        <w:rPr>
          <w:u w:val="single"/>
        </w:rPr>
        <w:t>P</w:t>
      </w:r>
      <w:r w:rsidR="0088555A" w:rsidRPr="00450DC0">
        <w:rPr>
          <w:u w:val="single"/>
        </w:rPr>
        <w:t>ersonnages principaux</w:t>
      </w:r>
      <w:r>
        <w:rPr>
          <w:u w:val="single"/>
        </w:rPr>
        <w:t> :</w:t>
      </w:r>
    </w:p>
    <w:p w:rsidR="0088555A" w:rsidRPr="0088555A" w:rsidRDefault="0088555A" w:rsidP="0088555A">
      <w:pPr>
        <w:rPr>
          <w:b/>
        </w:rPr>
      </w:pPr>
    </w:p>
    <w:p w:rsidR="00145D81" w:rsidRDefault="00145D81" w:rsidP="00450DC0">
      <w:pPr>
        <w:rPr>
          <w:bCs/>
        </w:rPr>
      </w:pPr>
      <w:r>
        <w:rPr>
          <w:bCs/>
        </w:rPr>
        <w:t xml:space="preserve">Le comte </w:t>
      </w:r>
      <w:proofErr w:type="spellStart"/>
      <w:r>
        <w:rPr>
          <w:bCs/>
        </w:rPr>
        <w:t>Almaviva</w:t>
      </w:r>
      <w:proofErr w:type="spellEnd"/>
    </w:p>
    <w:p w:rsidR="0088555A" w:rsidRPr="00450DC0" w:rsidRDefault="0088555A" w:rsidP="00450DC0">
      <w:r w:rsidRPr="00450DC0">
        <w:rPr>
          <w:bCs/>
        </w:rPr>
        <w:t>La comtesse</w:t>
      </w:r>
    </w:p>
    <w:p w:rsidR="0088555A" w:rsidRPr="00450DC0" w:rsidRDefault="0088555A" w:rsidP="00450DC0">
      <w:r w:rsidRPr="00450DC0">
        <w:rPr>
          <w:bCs/>
        </w:rPr>
        <w:t>Figaro</w:t>
      </w:r>
    </w:p>
    <w:p w:rsidR="0088555A" w:rsidRPr="00450DC0" w:rsidRDefault="0088555A" w:rsidP="00450DC0">
      <w:r w:rsidRPr="00450DC0">
        <w:rPr>
          <w:bCs/>
        </w:rPr>
        <w:t>Suzanne</w:t>
      </w:r>
    </w:p>
    <w:p w:rsidR="0088555A" w:rsidRPr="002F67A6" w:rsidRDefault="002F67A6" w:rsidP="0088555A">
      <w:pPr>
        <w:rPr>
          <w:u w:val="single"/>
        </w:rPr>
      </w:pPr>
      <w:r>
        <w:rPr>
          <w:u w:val="single"/>
        </w:rPr>
        <w:t>Intérêt de la pièce :</w:t>
      </w:r>
    </w:p>
    <w:p w:rsidR="0088555A" w:rsidRPr="002F67A6" w:rsidRDefault="002F67A6" w:rsidP="0088555A">
      <w:r>
        <w:t>L’intérêt de la pièce</w:t>
      </w:r>
      <w:r w:rsidR="0088555A" w:rsidRPr="002F67A6">
        <w:t xml:space="preserve"> est que Beaumarchais dénonce les privilèges de la noblesse de la seigneurie sur les autres classes (droit de cuissage)</w:t>
      </w:r>
      <w:r>
        <w:t xml:space="preserve"> il</w:t>
      </w:r>
      <w:r w:rsidR="0088555A" w:rsidRPr="002F67A6">
        <w:t xml:space="preserve"> dénonce</w:t>
      </w:r>
      <w:r>
        <w:t xml:space="preserve"> aussi</w:t>
      </w:r>
      <w:r w:rsidR="0088555A" w:rsidRPr="002F67A6">
        <w:t xml:space="preserve"> la tyrann</w:t>
      </w:r>
      <w:r>
        <w:t>ie des maîtres sur leur</w:t>
      </w:r>
      <w:r w:rsidR="0088555A" w:rsidRPr="002F67A6">
        <w:t xml:space="preserve"> serviteurs</w:t>
      </w:r>
    </w:p>
    <w:p w:rsidR="00E66F57" w:rsidRPr="00E66F57" w:rsidRDefault="00E66F57" w:rsidP="006D2389">
      <w:bookmarkStart w:id="0" w:name="_GoBack"/>
      <w:bookmarkEnd w:id="0"/>
    </w:p>
    <w:sectPr w:rsidR="00E66F57" w:rsidRPr="00E66F57" w:rsidSect="006705F3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B1979" w:rsidRDefault="000B1979" w:rsidP="007E6A72">
      <w:pPr>
        <w:spacing w:before="0" w:after="0"/>
      </w:pPr>
      <w:r>
        <w:separator/>
      </w:r>
    </w:p>
  </w:endnote>
  <w:endnote w:type="continuationSeparator" w:id="0">
    <w:p w:rsidR="000B1979" w:rsidRDefault="000B1979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7E6A72" w:rsidRDefault="00265E1A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E6A72" w:rsidRDefault="00265E1A">
                    <w:pPr>
                      <w:jc w:val="center"/>
                    </w:pPr>
                    <w:fldSimple w:instr=" PAGE    \* MERGEFORMAT ">
                      <w:r w:rsidR="00106251" w:rsidRPr="00106251">
                        <w:rPr>
                          <w:noProof/>
                          <w:sz w:val="16"/>
                          <w:szCs w:val="16"/>
                        </w:rPr>
                        <w:t>2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B1979" w:rsidRDefault="000B1979" w:rsidP="007E6A72">
      <w:pPr>
        <w:spacing w:before="0" w:after="0"/>
      </w:pPr>
      <w:r>
        <w:separator/>
      </w:r>
    </w:p>
  </w:footnote>
  <w:footnote w:type="continuationSeparator" w:id="0">
    <w:p w:rsidR="000B1979" w:rsidRDefault="000B1979" w:rsidP="007E6A72">
      <w:pPr>
        <w:spacing w:before="0" w:after="0"/>
      </w:pPr>
      <w:r>
        <w:continuationSeparator/>
      </w:r>
    </w:p>
  </w:footnote>
  <w:footnote w:id="1">
    <w:p w:rsidR="0088555A" w:rsidRDefault="0088555A" w:rsidP="0088555A">
      <w:pPr>
        <w:pStyle w:val="Notedebasdepage"/>
      </w:pPr>
      <w:r>
        <w:rPr>
          <w:rStyle w:val="Appelnotedebasdep"/>
        </w:rPr>
        <w:footnoteRef/>
      </w:r>
      <w:r>
        <w:t xml:space="preserve"> Droit qui aurait permis à un seigneur d'avoir des relations sexuelles avec la femme d'un vassal ou d'un serf la première nuit de ses noces. (Ce « droit » réservant la défloration à un seigneur aurait été une déclinaison du droit de </w:t>
      </w:r>
      <w:proofErr w:type="spellStart"/>
      <w:r>
        <w:t>quittage</w:t>
      </w:r>
      <w:proofErr w:type="spellEnd"/>
      <w:r>
        <w:t xml:space="preserve"> ou de formariage, qui a réellement existé, qui obligeait un serf voulant marier sa fille en dehors du fief de son seigneur à payer au dit seigneur trois sous en échange de son autorisation symbolique du mariage)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E6A72" w:rsidRPr="002D308F" w:rsidRDefault="00742FED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93D381D46B0F4CCE9A9497441BCF6D3D"/>
        </w:placeholder>
        <w:date w:fullDate="2019-02-11T00:00:00Z">
          <w:dateFormat w:val="dddd d MMMM yyyy"/>
          <w:lid w:val="fr-FR"/>
          <w:storeMappedDataAs w:val="dateTime"/>
          <w:calendar w:val="gregorian"/>
        </w:date>
      </w:sdtPr>
      <w:sdtContent>
        <w:r w:rsidR="000A4997">
          <w:rPr>
            <w:color w:val="FF0000"/>
            <w:u w:val="single"/>
          </w:rPr>
          <w:t>lundi 11 février 2019</w:t>
        </w:r>
      </w:sdtContent>
    </w:sdt>
    <w:r w:rsidRPr="002D308F">
      <w:rPr>
        <w:color w:val="FF0000"/>
      </w:rPr>
      <w:t xml:space="preserve"> </w:t>
    </w:r>
  </w:p>
  <w:p w:rsidR="00620033" w:rsidRPr="002D308F" w:rsidRDefault="006200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C2F4EB3667A7439790275723495E05F6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 w:rsidR="006818BC">
          <w:rPr>
            <w:color w:val="FF0000"/>
            <w:u w:val="single"/>
          </w:rPr>
          <w:t>Français</w:t>
        </w:r>
      </w:sdtContent>
    </w:sdt>
  </w:p>
  <w:p w:rsidR="00620033" w:rsidRPr="002D308F" w:rsidRDefault="00265E1A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20E30FA94B91424B9E330EF14F98C68D"/>
        </w:placeholder>
      </w:sdtPr>
      <w:sdtContent>
        <w:r w:rsidR="00E07DAC">
          <w:rPr>
            <w:color w:val="FF0000"/>
            <w:u w:val="single"/>
          </w:rPr>
          <w:t>1</w:t>
        </w:r>
        <w:r w:rsidR="00E07DAC" w:rsidRPr="00E07DAC">
          <w:rPr>
            <w:color w:val="FF0000"/>
            <w:u w:val="single"/>
            <w:vertAlign w:val="superscript"/>
          </w:rPr>
          <w:t>ère</w:t>
        </w:r>
        <w:r w:rsidR="00E07DAC">
          <w:rPr>
            <w:color w:val="FF0000"/>
            <w:u w:val="single"/>
          </w:rPr>
          <w:t>S</w:t>
        </w:r>
      </w:sdtContent>
    </w:sdt>
    <w:r w:rsidR="00A5406E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958A4A5E47884A2F94B0BD7E4CA6D599"/>
        </w:placeholder>
      </w:sdtPr>
      <w:sdtContent>
        <w:r w:rsidR="006818BC">
          <w:rPr>
            <w:color w:val="FF0000"/>
            <w:u w:val="single"/>
          </w:rPr>
          <w:t xml:space="preserve">L’ile </w:t>
        </w:r>
        <w:r w:rsidR="00EF225F">
          <w:rPr>
            <w:color w:val="FF0000"/>
            <w:u w:val="single"/>
          </w:rPr>
          <w:t>aux esclaves</w:t>
        </w:r>
        <w:r w:rsidR="006818BC">
          <w:rPr>
            <w:color w:val="FF0000"/>
            <w:u w:val="single"/>
          </w:rPr>
          <w:t xml:space="preserve"> (</w:t>
        </w:r>
        <w:r w:rsidR="00EF225F">
          <w:rPr>
            <w:color w:val="FF0000"/>
            <w:u w:val="single"/>
          </w:rPr>
          <w:t>Marivaux</w:t>
        </w:r>
        <w:r w:rsidR="006818BC">
          <w:rPr>
            <w:color w:val="FF0000"/>
            <w:u w:val="single"/>
          </w:rPr>
          <w:t>), le mariage de Figaro (</w:t>
        </w:r>
        <w:r w:rsidR="00EF199C">
          <w:rPr>
            <w:color w:val="FF0000"/>
            <w:u w:val="single"/>
          </w:rPr>
          <w:t>Beaumarchais)</w:t>
        </w:r>
      </w:sdtContent>
    </w:sdt>
    <w:r w:rsidR="00A5406E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6686EF8F67AF4D0889BF4D4E1D6A66AE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316CCC" w:rsidRPr="002D308F" w:rsidRDefault="00316CCC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7C843755"/>
    <w:multiLevelType w:val="hybridMultilevel"/>
    <w:tmpl w:val="FE64CC3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F4E1AF4"/>
    <w:multiLevelType w:val="multilevel"/>
    <w:tmpl w:val="550296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EF199C"/>
    <w:rsid w:val="000607A7"/>
    <w:rsid w:val="00096B4B"/>
    <w:rsid w:val="000A4997"/>
    <w:rsid w:val="000B1979"/>
    <w:rsid w:val="000D14AE"/>
    <w:rsid w:val="000E7081"/>
    <w:rsid w:val="00106251"/>
    <w:rsid w:val="00134FB2"/>
    <w:rsid w:val="00145D81"/>
    <w:rsid w:val="00164CD2"/>
    <w:rsid w:val="001C4753"/>
    <w:rsid w:val="002149C3"/>
    <w:rsid w:val="0024605F"/>
    <w:rsid w:val="0025307B"/>
    <w:rsid w:val="00265E1A"/>
    <w:rsid w:val="00266F96"/>
    <w:rsid w:val="002850FE"/>
    <w:rsid w:val="00286DE3"/>
    <w:rsid w:val="002B2BC1"/>
    <w:rsid w:val="002C31C7"/>
    <w:rsid w:val="002C3BCF"/>
    <w:rsid w:val="002D308F"/>
    <w:rsid w:val="002F67A6"/>
    <w:rsid w:val="00316CCC"/>
    <w:rsid w:val="0032533A"/>
    <w:rsid w:val="003826E5"/>
    <w:rsid w:val="00384AFA"/>
    <w:rsid w:val="003A4BD3"/>
    <w:rsid w:val="003B6B71"/>
    <w:rsid w:val="00450DC0"/>
    <w:rsid w:val="004D55E3"/>
    <w:rsid w:val="00556637"/>
    <w:rsid w:val="00557122"/>
    <w:rsid w:val="0057086E"/>
    <w:rsid w:val="005864F5"/>
    <w:rsid w:val="00620033"/>
    <w:rsid w:val="006240BA"/>
    <w:rsid w:val="0064274E"/>
    <w:rsid w:val="00643555"/>
    <w:rsid w:val="00665F03"/>
    <w:rsid w:val="006705F3"/>
    <w:rsid w:val="006818BC"/>
    <w:rsid w:val="00696649"/>
    <w:rsid w:val="006D2389"/>
    <w:rsid w:val="00742FED"/>
    <w:rsid w:val="0076766C"/>
    <w:rsid w:val="00791FD2"/>
    <w:rsid w:val="007A7F44"/>
    <w:rsid w:val="007C61C9"/>
    <w:rsid w:val="007C70C5"/>
    <w:rsid w:val="007E5F82"/>
    <w:rsid w:val="007E6A72"/>
    <w:rsid w:val="007F51FF"/>
    <w:rsid w:val="00804546"/>
    <w:rsid w:val="008257E1"/>
    <w:rsid w:val="00854BCA"/>
    <w:rsid w:val="0088555A"/>
    <w:rsid w:val="008B4300"/>
    <w:rsid w:val="008E2B13"/>
    <w:rsid w:val="008E6E35"/>
    <w:rsid w:val="008E776B"/>
    <w:rsid w:val="008F78D7"/>
    <w:rsid w:val="00927F0D"/>
    <w:rsid w:val="0095092C"/>
    <w:rsid w:val="0095107C"/>
    <w:rsid w:val="009A715A"/>
    <w:rsid w:val="009C7E72"/>
    <w:rsid w:val="00A2568B"/>
    <w:rsid w:val="00A5406E"/>
    <w:rsid w:val="00A9528F"/>
    <w:rsid w:val="00AD18F8"/>
    <w:rsid w:val="00B5121A"/>
    <w:rsid w:val="00B86BE5"/>
    <w:rsid w:val="00BA2AD3"/>
    <w:rsid w:val="00BB1BBE"/>
    <w:rsid w:val="00BC2C30"/>
    <w:rsid w:val="00BD64C6"/>
    <w:rsid w:val="00C303BA"/>
    <w:rsid w:val="00C43D99"/>
    <w:rsid w:val="00C9092A"/>
    <w:rsid w:val="00CB7CE4"/>
    <w:rsid w:val="00CC530F"/>
    <w:rsid w:val="00CF1DAB"/>
    <w:rsid w:val="00D53DA7"/>
    <w:rsid w:val="00D55C17"/>
    <w:rsid w:val="00D562E3"/>
    <w:rsid w:val="00DD0A66"/>
    <w:rsid w:val="00DE0ED7"/>
    <w:rsid w:val="00DE7532"/>
    <w:rsid w:val="00E07DAC"/>
    <w:rsid w:val="00E66F57"/>
    <w:rsid w:val="00EE4A15"/>
    <w:rsid w:val="00EF199C"/>
    <w:rsid w:val="00EF225F"/>
    <w:rsid w:val="00F04D69"/>
    <w:rsid w:val="00F50B03"/>
    <w:rsid w:val="00F70481"/>
    <w:rsid w:val="00F85960"/>
    <w:rsid w:val="00FC2796"/>
    <w:rsid w:val="00FE2A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B86BE5"/>
    <w:pPr>
      <w:ind w:left="720"/>
      <w:contextualSpacing/>
    </w:p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88555A"/>
    <w:pPr>
      <w:spacing w:before="0"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88555A"/>
    <w:rPr>
      <w:rFonts w:ascii="Times New Roman" w:hAnsi="Times New Roman"/>
      <w:sz w:val="20"/>
      <w:szCs w:val="20"/>
    </w:rPr>
  </w:style>
  <w:style w:type="character" w:styleId="Appelnotedebasdep">
    <w:name w:val="footnote reference"/>
    <w:basedOn w:val="Policepardfaut"/>
    <w:uiPriority w:val="99"/>
    <w:semiHidden/>
    <w:unhideWhenUsed/>
    <w:rsid w:val="0088555A"/>
    <w:rPr>
      <w:vertAlign w:val="superscript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92274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2346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3886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CD6386F4E6E47F8A4F85D4D5BC7E57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9D2317E-0204-4AA1-B9AF-C6C7D0AA41CE}"/>
      </w:docPartPr>
      <w:docPartBody>
        <w:p w:rsidR="00000000" w:rsidRDefault="00641245">
          <w:pPr>
            <w:pStyle w:val="FCD6386F4E6E47F8A4F85D4D5BC7E570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D0146F6A6754404FA4F06132CE5A747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BDD74A3-68C3-433C-96A8-AB6725FC91A9}"/>
      </w:docPartPr>
      <w:docPartBody>
        <w:p w:rsidR="00000000" w:rsidRDefault="00641245">
          <w:pPr>
            <w:pStyle w:val="D0146F6A6754404FA4F06132CE5A7476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93D381D46B0F4CCE9A9497441BCF6D3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C92D634-8DB5-4A4E-BFB2-A407EB2A9523}"/>
      </w:docPartPr>
      <w:docPartBody>
        <w:p w:rsidR="00000000" w:rsidRDefault="00641245">
          <w:pPr>
            <w:pStyle w:val="93D381D46B0F4CCE9A9497441BCF6D3D"/>
          </w:pPr>
          <w:r>
            <w:rPr>
              <w:color w:val="FF0000"/>
            </w:rPr>
            <w:t>j</w:t>
          </w:r>
        </w:p>
      </w:docPartBody>
    </w:docPart>
    <w:docPart>
      <w:docPartPr>
        <w:name w:val="C2F4EB3667A7439790275723495E05F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8378522-93E2-4EC5-961D-376318BF6A55}"/>
      </w:docPartPr>
      <w:docPartBody>
        <w:p w:rsidR="00000000" w:rsidRDefault="00641245">
          <w:pPr>
            <w:pStyle w:val="C2F4EB3667A7439790275723495E05F6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20E30FA94B91424B9E330EF14F98C68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FBCD9DE-FC7A-46ED-A71C-E5FD7FB1A944}"/>
      </w:docPartPr>
      <w:docPartBody>
        <w:p w:rsidR="00000000" w:rsidRDefault="00641245">
          <w:pPr>
            <w:pStyle w:val="20E30FA94B91424B9E330EF14F98C68D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958A4A5E47884A2F94B0BD7E4CA6D59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C0E6CA6-10BF-446C-BF3C-B2966BAE465E}"/>
      </w:docPartPr>
      <w:docPartBody>
        <w:p w:rsidR="00000000" w:rsidRDefault="00641245">
          <w:pPr>
            <w:pStyle w:val="958A4A5E47884A2F94B0BD7E4CA6D599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6686EF8F67AF4D0889BF4D4E1D6A66A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8855630-A103-401E-8630-9BCEA069E7D7}"/>
      </w:docPartPr>
      <w:docPartBody>
        <w:p w:rsidR="00000000" w:rsidRDefault="00641245">
          <w:pPr>
            <w:pStyle w:val="6686EF8F67AF4D0889BF4D4E1D6A66AE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641245"/>
    <w:rsid w:val="0064124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FCD6386F4E6E47F8A4F85D4D5BC7E570">
    <w:name w:val="FCD6386F4E6E47F8A4F85D4D5BC7E570"/>
  </w:style>
  <w:style w:type="paragraph" w:customStyle="1" w:styleId="D0146F6A6754404FA4F06132CE5A7476">
    <w:name w:val="D0146F6A6754404FA4F06132CE5A7476"/>
  </w:style>
  <w:style w:type="paragraph" w:customStyle="1" w:styleId="93D381D46B0F4CCE9A9497441BCF6D3D">
    <w:name w:val="93D381D46B0F4CCE9A9497441BCF6D3D"/>
  </w:style>
  <w:style w:type="paragraph" w:customStyle="1" w:styleId="C2F4EB3667A7439790275723495E05F6">
    <w:name w:val="C2F4EB3667A7439790275723495E05F6"/>
  </w:style>
  <w:style w:type="paragraph" w:customStyle="1" w:styleId="20E30FA94B91424B9E330EF14F98C68D">
    <w:name w:val="20E30FA94B91424B9E330EF14F98C68D"/>
  </w:style>
  <w:style w:type="paragraph" w:customStyle="1" w:styleId="958A4A5E47884A2F94B0BD7E4CA6D599">
    <w:name w:val="958A4A5E47884A2F94B0BD7E4CA6D599"/>
  </w:style>
  <w:style w:type="paragraph" w:customStyle="1" w:styleId="6686EF8F67AF4D0889BF4D4E1D6A66AE">
    <w:name w:val="6686EF8F67AF4D0889BF4D4E1D6A66AE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239</TotalTime>
  <Pages>2</Pages>
  <Words>380</Words>
  <Characters>2095</Characters>
  <Application>Microsoft Office Word</Application>
  <DocSecurity>0</DocSecurity>
  <Lines>17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5</cp:revision>
  <dcterms:created xsi:type="dcterms:W3CDTF">2019-02-11T15:05:00Z</dcterms:created>
  <dcterms:modified xsi:type="dcterms:W3CDTF">2019-02-11T19:08:00Z</dcterms:modified>
</cp:coreProperties>
</file>