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D887B" w14:textId="2A9BDB7C" w:rsidR="006E10DE" w:rsidRDefault="000463D3" w:rsidP="000463D3">
      <w:pPr>
        <w:jc w:val="center"/>
      </w:pPr>
      <w:r w:rsidRPr="000463D3">
        <w:t>Candide ou l'optimisme (Voltaire)</w:t>
      </w:r>
    </w:p>
    <w:p w14:paraId="383FEF5A" w14:textId="07D314CA" w:rsidR="000463D3" w:rsidRDefault="000463D3" w:rsidP="000463D3">
      <w:r>
        <w:t>À retenir :</w:t>
      </w:r>
    </w:p>
    <w:p w14:paraId="44C029CE" w14:textId="36FBFDD6" w:rsidR="00105AA8" w:rsidRDefault="000463D3" w:rsidP="000463D3">
      <w:r>
        <w:t xml:space="preserve">Conte </w:t>
      </w:r>
      <w:r w:rsidR="00105AA8">
        <w:t>philosophique</w:t>
      </w:r>
      <w:r>
        <w:t xml:space="preserve"> </w:t>
      </w:r>
      <w:r w:rsidR="00105AA8">
        <w:t>de Voltaire. Voltaire appartient au mouvement des lumières</w:t>
      </w:r>
      <w:r w:rsidR="007474EB">
        <w:t>. Voltaire est du XVIII</w:t>
      </w:r>
      <w:r w:rsidR="001E6491">
        <w:rPr>
          <w:vertAlign w:val="superscript"/>
        </w:rPr>
        <w:t>ème</w:t>
      </w:r>
      <w:r w:rsidR="001E6491">
        <w:t xml:space="preserve"> siècle. Il critique l</w:t>
      </w:r>
      <w:r w:rsidR="00B05C0D">
        <w:t>a phil</w:t>
      </w:r>
      <w:r w:rsidR="00F86701">
        <w:t>osophie</w:t>
      </w:r>
      <w:r w:rsidR="001E6491">
        <w:t xml:space="preserve"> « tout est au mieux dans le meilleur des mondes » de l’allemand Leibniz XVIII</w:t>
      </w:r>
      <w:r w:rsidR="00B77570">
        <w:rPr>
          <w:vertAlign w:val="superscript"/>
        </w:rPr>
        <w:t>ème</w:t>
      </w:r>
      <w:r w:rsidR="00B77570">
        <w:t xml:space="preserve"> siècle. Zadig est composé de 30 chapitres qui critiquent tous </w:t>
      </w:r>
      <w:r w:rsidR="00B05C0D">
        <w:t xml:space="preserve">la philosophie de </w:t>
      </w:r>
      <w:r w:rsidR="00B77570">
        <w:t xml:space="preserve">Leibniz. </w:t>
      </w:r>
      <w:r w:rsidR="00F86701">
        <w:t xml:space="preserve">Pangloss = parle tout le temps pour ne rien dire. </w:t>
      </w:r>
      <w:r w:rsidR="009B27E0">
        <w:t xml:space="preserve">La philosophie de Leibniz ne fonctionne pas dans </w:t>
      </w:r>
      <w:r w:rsidR="00FD33FD">
        <w:t>la vraie vie</w:t>
      </w:r>
      <w:r w:rsidR="009B27E0">
        <w:t xml:space="preserve">. </w:t>
      </w:r>
    </w:p>
    <w:p w14:paraId="54E969F3" w14:textId="19927ACD" w:rsidR="002B45A4" w:rsidRDefault="002B45A4" w:rsidP="000463D3"/>
    <w:p w14:paraId="237DD70D" w14:textId="12C26628" w:rsidR="002B45A4" w:rsidRDefault="002B45A4" w:rsidP="000463D3">
      <w:r>
        <w:t>Structure :</w:t>
      </w:r>
    </w:p>
    <w:p w14:paraId="3ADAE5B1" w14:textId="296A83E4" w:rsidR="003B50FF" w:rsidRDefault="002B45A4" w:rsidP="002B45A4">
      <w:pPr>
        <w:numPr>
          <w:ilvl w:val="0"/>
          <w:numId w:val="1"/>
        </w:numPr>
      </w:pPr>
      <w:r>
        <w:t>D’un conte</w:t>
      </w:r>
      <w:r w:rsidR="003B50FF">
        <w:t xml:space="preserve"> </w:t>
      </w:r>
      <w:r w:rsidR="003B50FF">
        <w:sym w:font="Wingdings" w:char="F0E0"/>
      </w:r>
    </w:p>
    <w:p w14:paraId="46D5B55E" w14:textId="7DD7BB9E" w:rsidR="002B45A4" w:rsidRDefault="00F75B7B" w:rsidP="003B50FF">
      <w:pPr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458A18" wp14:editId="4B4E01B9">
                <wp:simplePos x="0" y="0"/>
                <wp:positionH relativeFrom="column">
                  <wp:posOffset>4288155</wp:posOffset>
                </wp:positionH>
                <wp:positionV relativeFrom="paragraph">
                  <wp:posOffset>205105</wp:posOffset>
                </wp:positionV>
                <wp:extent cx="2051050" cy="311150"/>
                <wp:effectExtent l="0" t="0" r="25400" b="1270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E38AE" w14:textId="6C37CBC7" w:rsidR="00F75B7B" w:rsidRDefault="00F75B7B">
                            <w:r>
                              <w:t>Éjection de candide du château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58A1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337.65pt;margin-top:16.15pt;width:161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" fillcolor="white [3201]" strokeweight=".5pt">
                <v:textbox>
                  <w:txbxContent>
                    <w:p w14:paraId="0E2E38AE" w14:textId="6C37CBC7" w:rsidR="00F75B7B" w:rsidRDefault="00F75B7B">
                      <w:r>
                        <w:t>Éjection de candide du château</w:t>
                      </w:r>
                    </w:p>
                  </w:txbxContent>
                </v:textbox>
              </v:shape>
            </w:pict>
          </mc:Fallback>
        </mc:AlternateContent>
      </w:r>
      <w:r w:rsidR="008F78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648C5" wp14:editId="303BF423">
                <wp:simplePos x="0" y="0"/>
                <wp:positionH relativeFrom="column">
                  <wp:posOffset>3361055</wp:posOffset>
                </wp:positionH>
                <wp:positionV relativeFrom="paragraph">
                  <wp:posOffset>8255</wp:posOffset>
                </wp:positionV>
                <wp:extent cx="825500" cy="400050"/>
                <wp:effectExtent l="0" t="0" r="1270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670FA7" w14:textId="3E34AB25" w:rsidR="008F78EA" w:rsidRDefault="008F78EA">
                            <w:r>
                              <w:t>Chap.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48C5" id="Zone de texte 2" o:spid="_x0000_s1027" type="#_x0000_t202" style="position:absolute;left:0;text-align:left;margin-left:264.65pt;margin-top:.65pt;width:6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" fillcolor="white [3201]" strokeweight=".5pt">
                <v:textbox>
                  <w:txbxContent>
                    <w:p w14:paraId="55670FA7" w14:textId="3E34AB25" w:rsidR="008F78EA" w:rsidRDefault="008F78EA">
                      <w:r>
                        <w:t>Chap. I</w:t>
                      </w:r>
                    </w:p>
                  </w:txbxContent>
                </v:textbox>
              </v:shape>
            </w:pict>
          </mc:Fallback>
        </mc:AlternateContent>
      </w:r>
      <w:r w:rsidR="008F78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495C6" wp14:editId="6DD06A0F">
                <wp:simplePos x="0" y="0"/>
                <wp:positionH relativeFrom="column">
                  <wp:posOffset>3176905</wp:posOffset>
                </wp:positionH>
                <wp:positionV relativeFrom="paragraph">
                  <wp:posOffset>40005</wp:posOffset>
                </wp:positionV>
                <wp:extent cx="101600" cy="425450"/>
                <wp:effectExtent l="0" t="0" r="31750" b="12700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425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F9F79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250.15pt;margin-top:3.15pt;width:8pt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" adj="430" strokecolor="#4472c4 [3204]" strokeweight=".5pt">
                <v:stroke joinstyle="miter"/>
              </v:shape>
            </w:pict>
          </mc:Fallback>
        </mc:AlternateContent>
      </w:r>
      <w:r w:rsidR="003B50FF">
        <w:t xml:space="preserve"> Introduit une situation initiale</w:t>
      </w:r>
    </w:p>
    <w:p w14:paraId="4661F19C" w14:textId="69139B5B" w:rsidR="003B50FF" w:rsidRDefault="00F75B7B" w:rsidP="003B50FF">
      <w:pPr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F923F" wp14:editId="4D3855C9">
                <wp:simplePos x="0" y="0"/>
                <wp:positionH relativeFrom="margin">
                  <wp:posOffset>3195955</wp:posOffset>
                </wp:positionH>
                <wp:positionV relativeFrom="paragraph">
                  <wp:posOffset>73026</wp:posOffset>
                </wp:positionV>
                <wp:extent cx="1079500" cy="45719"/>
                <wp:effectExtent l="0" t="76200" r="6350" b="5016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F5B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251.65pt;margin-top:5.75pt;width:8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B50FF">
        <w:t>Apparition d’un élément perturbateur</w:t>
      </w:r>
    </w:p>
    <w:p w14:paraId="7F8E0D45" w14:textId="3B28C30B" w:rsidR="003B50FF" w:rsidRDefault="00A47337" w:rsidP="003B50FF">
      <w:pPr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F61DA" wp14:editId="5C7D53EB">
                <wp:simplePos x="0" y="0"/>
                <wp:positionH relativeFrom="column">
                  <wp:posOffset>2319655</wp:posOffset>
                </wp:positionH>
                <wp:positionV relativeFrom="paragraph">
                  <wp:posOffset>254635</wp:posOffset>
                </wp:positionV>
                <wp:extent cx="45719" cy="546100"/>
                <wp:effectExtent l="0" t="0" r="31115" b="25400"/>
                <wp:wrapNone/>
                <wp:docPr id="5" name="Accolade ferm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46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5598F" id="Accolade fermante 5" o:spid="_x0000_s1026" type="#_x0000_t88" style="position:absolute;margin-left:182.65pt;margin-top:20.05pt;width:3.6pt;height:4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" adj="151" strokecolor="#4472c4 [3204]" strokeweight=".5pt">
                <v:stroke joinstyle="miter"/>
              </v:shape>
            </w:pict>
          </mc:Fallback>
        </mc:AlternateContent>
      </w:r>
      <w:r w:rsidR="003B50FF">
        <w:t>Péripéties</w:t>
      </w:r>
    </w:p>
    <w:p w14:paraId="6F8E01EC" w14:textId="25B8B9DA" w:rsidR="003B50FF" w:rsidRDefault="00A47337" w:rsidP="003B50FF">
      <w:pPr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BEA2A8" wp14:editId="01637724">
                <wp:simplePos x="0" y="0"/>
                <wp:positionH relativeFrom="column">
                  <wp:posOffset>2446655</wp:posOffset>
                </wp:positionH>
                <wp:positionV relativeFrom="paragraph">
                  <wp:posOffset>117475</wp:posOffset>
                </wp:positionV>
                <wp:extent cx="1009650" cy="330200"/>
                <wp:effectExtent l="0" t="0" r="1905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72683" w14:textId="26702D04" w:rsidR="00A47337" w:rsidRDefault="00FD33FD">
                            <w:r>
                              <w:t>Chap.</w:t>
                            </w:r>
                            <w:r w:rsidR="00A47337">
                              <w:t xml:space="preserve"> 28 à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EA2A8" id="Zone de texte 6" o:spid="_x0000_s1028" type="#_x0000_t202" style="position:absolute;left:0;text-align:left;margin-left:192.65pt;margin-top:9.25pt;width:79.5pt;height: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" fillcolor="white [3201]" strokeweight=".5pt">
                <v:textbox>
                  <w:txbxContent>
                    <w:p w14:paraId="39A72683" w14:textId="26702D04" w:rsidR="00A47337" w:rsidRDefault="00FD33FD">
                      <w:r>
                        <w:t>Chap.</w:t>
                      </w:r>
                      <w:r w:rsidR="00A47337">
                        <w:t xml:space="preserve"> 28 à 30</w:t>
                      </w:r>
                    </w:p>
                  </w:txbxContent>
                </v:textbox>
              </v:shape>
            </w:pict>
          </mc:Fallback>
        </mc:AlternateContent>
      </w:r>
      <w:r w:rsidR="003B50FF">
        <w:t>Élément de résolution</w:t>
      </w:r>
    </w:p>
    <w:p w14:paraId="42BA14C5" w14:textId="0C5C2D7D" w:rsidR="003B50FF" w:rsidRDefault="003B50FF" w:rsidP="003B50FF">
      <w:pPr>
        <w:numPr>
          <w:ilvl w:val="1"/>
          <w:numId w:val="1"/>
        </w:numPr>
      </w:pPr>
      <w:r>
        <w:t>Situation Finale</w:t>
      </w:r>
    </w:p>
    <w:p w14:paraId="4749CFFA" w14:textId="70773870" w:rsidR="00A47337" w:rsidRDefault="00A47337" w:rsidP="00A47337">
      <w:pPr>
        <w:numPr>
          <w:ilvl w:val="0"/>
          <w:numId w:val="1"/>
        </w:numPr>
      </w:pPr>
      <w:r>
        <w:t>Itinéraire de Candide</w:t>
      </w:r>
    </w:p>
    <w:p w14:paraId="37863607" w14:textId="4D705B72" w:rsidR="003E1402" w:rsidRDefault="003E1402" w:rsidP="003E1402">
      <w:pPr>
        <w:ind w:left="1440"/>
      </w:pPr>
      <w:r>
        <w:t xml:space="preserve">Démarrage : Baronnie </w:t>
      </w:r>
      <w:r>
        <w:sym w:font="Wingdings" w:char="F0E0"/>
      </w:r>
      <w:r>
        <w:t xml:space="preserve"> El </w:t>
      </w:r>
      <w:r w:rsidR="00FD33FD">
        <w:t>Dorado</w:t>
      </w:r>
      <w:r>
        <w:t xml:space="preserve"> (</w:t>
      </w:r>
      <w:r w:rsidR="00FD33FD">
        <w:t>chap.</w:t>
      </w:r>
      <w:r>
        <w:t xml:space="preserve"> 17/18 (utopie))</w:t>
      </w:r>
      <w:r w:rsidR="00FD33FD">
        <w:t xml:space="preserve"> </w:t>
      </w:r>
      <w:r w:rsidR="00FD33FD">
        <w:sym w:font="Wingdings" w:char="F0E0"/>
      </w:r>
      <w:r w:rsidR="00FD33FD">
        <w:t xml:space="preserve"> </w:t>
      </w:r>
      <w:r w:rsidR="00A455D0">
        <w:t>(</w:t>
      </w:r>
      <w:r w:rsidR="00FD33FD">
        <w:t>chap</w:t>
      </w:r>
      <w:r w:rsidR="0094638D">
        <w:t>itres</w:t>
      </w:r>
      <w:r w:rsidR="00FD33FD">
        <w:t xml:space="preserve"> 28 à 30</w:t>
      </w:r>
      <w:r w:rsidR="00A455D0">
        <w:t xml:space="preserve">) ils sont dans </w:t>
      </w:r>
      <w:r w:rsidR="003566FC">
        <w:t>un</w:t>
      </w:r>
      <w:r w:rsidR="00A455D0">
        <w:t>e maison</w:t>
      </w:r>
      <w:r w:rsidR="00075AA4">
        <w:t xml:space="preserve"> p</w:t>
      </w:r>
      <w:r w:rsidR="00A455D0">
        <w:t>o</w:t>
      </w:r>
      <w:r w:rsidR="00075AA4">
        <w:t>r</w:t>
      </w:r>
      <w:r w:rsidR="00A455D0">
        <w:t>tant le nom « métairie » (équivalant d’une ferme)</w:t>
      </w:r>
      <w:r w:rsidR="00075AA4">
        <w:t xml:space="preserve"> « petite société »</w:t>
      </w:r>
      <w:r w:rsidR="00A455D0">
        <w:t>.</w:t>
      </w:r>
    </w:p>
    <w:p w14:paraId="15F3CC42" w14:textId="77777777" w:rsidR="00CC570F" w:rsidRDefault="00CC570F" w:rsidP="00CC570F">
      <w:pPr>
        <w:numPr>
          <w:ilvl w:val="0"/>
          <w:numId w:val="1"/>
        </w:numPr>
      </w:pPr>
      <w:r>
        <w:t>Tension entre :</w:t>
      </w:r>
    </w:p>
    <w:p w14:paraId="00D09DFD" w14:textId="68BE79CF" w:rsidR="003566FC" w:rsidRDefault="00CC570F" w:rsidP="00CC570F">
      <w:pPr>
        <w:numPr>
          <w:ilvl w:val="1"/>
          <w:numId w:val="1"/>
        </w:numPr>
      </w:pPr>
      <w:r>
        <w:t>Éparpillement</w:t>
      </w:r>
    </w:p>
    <w:p w14:paraId="6E53E485" w14:textId="6A71054B" w:rsidR="00BC0332" w:rsidRDefault="00BC0332" w:rsidP="00BC0332">
      <w:pPr>
        <w:numPr>
          <w:ilvl w:val="2"/>
          <w:numId w:val="1"/>
        </w:numPr>
      </w:pPr>
      <w:r>
        <w:t>30 chap</w:t>
      </w:r>
      <w:r w:rsidR="0094638D">
        <w:t>itres</w:t>
      </w:r>
    </w:p>
    <w:p w14:paraId="73DE5734" w14:textId="63F5D377" w:rsidR="00CC570F" w:rsidRDefault="00BC0332" w:rsidP="00CC570F">
      <w:pPr>
        <w:numPr>
          <w:ilvl w:val="1"/>
          <w:numId w:val="1"/>
        </w:numPr>
      </w:pPr>
      <w:r>
        <w:t>Unité</w:t>
      </w:r>
    </w:p>
    <w:p w14:paraId="79BEDC54" w14:textId="391C8885" w:rsidR="00BC0332" w:rsidRDefault="00BC0332" w:rsidP="00BC0332">
      <w:pPr>
        <w:numPr>
          <w:ilvl w:val="2"/>
          <w:numId w:val="1"/>
        </w:numPr>
      </w:pPr>
      <w:r>
        <w:t>5-6-7-8 fonctionnent ensembles</w:t>
      </w:r>
    </w:p>
    <w:p w14:paraId="16AE1E66" w14:textId="506CCB5E" w:rsidR="00BC0332" w:rsidRDefault="00BC0332" w:rsidP="00BC0332">
      <w:pPr>
        <w:numPr>
          <w:ilvl w:val="2"/>
          <w:numId w:val="1"/>
        </w:numPr>
      </w:pPr>
      <w:r>
        <w:t>17-18 aussi</w:t>
      </w:r>
    </w:p>
    <w:p w14:paraId="78C2A88A" w14:textId="2E629CB8" w:rsidR="00BC0332" w:rsidRDefault="00BC0332" w:rsidP="00BC0332">
      <w:pPr>
        <w:numPr>
          <w:ilvl w:val="2"/>
          <w:numId w:val="1"/>
        </w:numPr>
      </w:pPr>
      <w:r>
        <w:t>28-30 idem</w:t>
      </w:r>
    </w:p>
    <w:p w14:paraId="182311CB" w14:textId="27B6503E" w:rsidR="00CC77AE" w:rsidRDefault="00CC77AE" w:rsidP="00CC77AE">
      <w:pPr>
        <w:numPr>
          <w:ilvl w:val="3"/>
          <w:numId w:val="1"/>
        </w:numPr>
      </w:pPr>
      <w:r>
        <w:t>Unité commune aux deux</w:t>
      </w:r>
    </w:p>
    <w:p w14:paraId="2FB29046" w14:textId="0CE50922" w:rsidR="00CC77AE" w:rsidRDefault="00CC77AE" w:rsidP="00CC77AE">
      <w:pPr>
        <w:numPr>
          <w:ilvl w:val="4"/>
          <w:numId w:val="1"/>
        </w:numPr>
      </w:pPr>
      <w:r>
        <w:t>Quette de Cunégonde</w:t>
      </w:r>
    </w:p>
    <w:p w14:paraId="499C0CA2" w14:textId="0BFA7219" w:rsidR="0094638D" w:rsidRDefault="0094638D" w:rsidP="0094638D">
      <w:pPr>
        <w:numPr>
          <w:ilvl w:val="3"/>
          <w:numId w:val="1"/>
        </w:numPr>
      </w:pPr>
      <w:r>
        <w:t xml:space="preserve">Rappel constant de la philosophie de </w:t>
      </w:r>
      <w:r w:rsidR="000220FD">
        <w:t>Leibniz</w:t>
      </w:r>
    </w:p>
    <w:p w14:paraId="033083FE" w14:textId="685267B1" w:rsidR="000220FD" w:rsidRDefault="000220FD" w:rsidP="0094638D">
      <w:pPr>
        <w:numPr>
          <w:ilvl w:val="3"/>
          <w:numId w:val="1"/>
        </w:numPr>
      </w:pPr>
      <w:r>
        <w:t>Bilans</w:t>
      </w:r>
    </w:p>
    <w:p w14:paraId="3C60E956" w14:textId="49F7D2DE" w:rsidR="000220FD" w:rsidRDefault="000220FD" w:rsidP="000220FD">
      <w:pPr>
        <w:numPr>
          <w:ilvl w:val="4"/>
          <w:numId w:val="1"/>
        </w:numPr>
      </w:pPr>
      <w:r>
        <w:t>Pour ne pas</w:t>
      </w:r>
      <w:r w:rsidR="008D26E9">
        <w:t xml:space="preserve"> trop</w:t>
      </w:r>
      <w:r>
        <w:t xml:space="preserve"> perdre le lecteur</w:t>
      </w:r>
    </w:p>
    <w:p w14:paraId="74335694" w14:textId="5EC3F074" w:rsidR="000220FD" w:rsidRDefault="008D26E9" w:rsidP="0094638D">
      <w:pPr>
        <w:numPr>
          <w:ilvl w:val="3"/>
          <w:numId w:val="1"/>
        </w:numPr>
      </w:pPr>
      <w:r>
        <w:t>T</w:t>
      </w:r>
      <w:r w:rsidR="000220FD">
        <w:t>on</w:t>
      </w:r>
    </w:p>
    <w:p w14:paraId="0A31BDC0" w14:textId="118C1372" w:rsidR="008D26E9" w:rsidRDefault="008D26E9" w:rsidP="008D26E9">
      <w:pPr>
        <w:numPr>
          <w:ilvl w:val="4"/>
          <w:numId w:val="1"/>
        </w:numPr>
      </w:pPr>
      <w:r>
        <w:t>Pour l’ironie</w:t>
      </w:r>
    </w:p>
    <w:p w14:paraId="79BDF5A9" w14:textId="190975CA" w:rsidR="00CC77AE" w:rsidRDefault="00F71959" w:rsidP="00CC77AE">
      <w:pPr>
        <w:numPr>
          <w:ilvl w:val="0"/>
          <w:numId w:val="1"/>
        </w:numPr>
      </w:pPr>
      <w:r>
        <w:t>Des Plans</w:t>
      </w:r>
    </w:p>
    <w:p w14:paraId="1AF87ECE" w14:textId="7C6D967E" w:rsidR="00F71959" w:rsidRDefault="002E28C7" w:rsidP="00F71959">
      <w:pPr>
        <w:numPr>
          <w:ilvl w:val="1"/>
          <w:numId w:val="1"/>
        </w:numPr>
      </w:pPr>
      <w:r>
        <w:lastRenderedPageBreak/>
        <w:fldChar w:fldCharType="begin"/>
      </w:r>
      <w:r>
        <w:instrText xml:space="preserve"> EQ \x(Conte philosophique)</w:instrText>
      </w:r>
      <w:r>
        <w:fldChar w:fldCharType="end"/>
      </w:r>
    </w:p>
    <w:p w14:paraId="133359FC" w14:textId="2C4CAD7E" w:rsidR="002E28C7" w:rsidRDefault="002E28C7" w:rsidP="002E28C7">
      <w:pPr>
        <w:numPr>
          <w:ilvl w:val="2"/>
          <w:numId w:val="1"/>
        </w:numPr>
      </w:pPr>
      <w:r>
        <w:t>I</w:t>
      </w:r>
    </w:p>
    <w:p w14:paraId="14A8754C" w14:textId="67133ED8" w:rsidR="002E28C7" w:rsidRDefault="002E28C7" w:rsidP="002E28C7">
      <w:pPr>
        <w:numPr>
          <w:ilvl w:val="3"/>
          <w:numId w:val="1"/>
        </w:numPr>
      </w:pPr>
      <w:r>
        <w:t>A</w:t>
      </w:r>
    </w:p>
    <w:p w14:paraId="685ED5E8" w14:textId="194125A3" w:rsidR="002E28C7" w:rsidRDefault="002E28C7" w:rsidP="002E28C7">
      <w:pPr>
        <w:numPr>
          <w:ilvl w:val="3"/>
          <w:numId w:val="1"/>
        </w:numPr>
      </w:pPr>
      <w:r>
        <w:t>B</w:t>
      </w:r>
    </w:p>
    <w:p w14:paraId="7AFF564D" w14:textId="734D9775" w:rsidR="002E28C7" w:rsidRDefault="002E28C7" w:rsidP="002E28C7">
      <w:pPr>
        <w:numPr>
          <w:ilvl w:val="2"/>
          <w:numId w:val="1"/>
        </w:numPr>
      </w:pPr>
      <w:r>
        <w:t>II</w:t>
      </w:r>
    </w:p>
    <w:p w14:paraId="02B85B05" w14:textId="0F5D5B8C" w:rsidR="002E28C7" w:rsidRDefault="002E28C7" w:rsidP="002E28C7">
      <w:pPr>
        <w:numPr>
          <w:ilvl w:val="3"/>
          <w:numId w:val="1"/>
        </w:numPr>
      </w:pPr>
      <w:r>
        <w:t>A</w:t>
      </w:r>
    </w:p>
    <w:p w14:paraId="0B8DBF96" w14:textId="6A511C1D" w:rsidR="002E28C7" w:rsidRDefault="002E28C7" w:rsidP="002E28C7">
      <w:pPr>
        <w:numPr>
          <w:ilvl w:val="3"/>
          <w:numId w:val="1"/>
        </w:numPr>
      </w:pPr>
      <w:r>
        <w:t>B</w:t>
      </w:r>
    </w:p>
    <w:p w14:paraId="44B0845D" w14:textId="74BC86F2" w:rsidR="002E28C7" w:rsidRDefault="00C12D55" w:rsidP="002E28C7">
      <w:pPr>
        <w:numPr>
          <w:ilvl w:val="1"/>
          <w:numId w:val="1"/>
        </w:numPr>
      </w:pPr>
      <w:r>
        <w:t>D</w:t>
      </w:r>
    </w:p>
    <w:p w14:paraId="37AB9EC1" w14:textId="25DA3B0F" w:rsidR="00C12D55" w:rsidRDefault="00C12D55" w:rsidP="00C12D55">
      <w:r>
        <w:t>In</w:t>
      </w:r>
      <w:r w:rsidR="00B2507E">
        <w:t>t</w:t>
      </w:r>
      <w:r>
        <w:t>roduction :</w:t>
      </w:r>
    </w:p>
    <w:p w14:paraId="5EA833C6" w14:textId="187071AC" w:rsidR="00C12D55" w:rsidRDefault="00C12D55" w:rsidP="00C12D55">
      <w:r w:rsidRPr="00C12D55">
        <w:t>Au XVIIIème, siècle des Lumières</w:t>
      </w:r>
      <w:r w:rsidR="0028609C">
        <w:t>. Le mouvement des lumières est le fait de lutter contre l’obscurantisme, le fanatisme et d’</w:t>
      </w:r>
      <w:r w:rsidR="0057447B">
        <w:t>enseigner</w:t>
      </w:r>
      <w:r w:rsidR="0028609C">
        <w:t xml:space="preserve"> </w:t>
      </w:r>
      <w:r w:rsidR="0057447B">
        <w:t>le peuple</w:t>
      </w:r>
      <w:r w:rsidR="0028609C">
        <w:t xml:space="preserve"> par de </w:t>
      </w:r>
      <w:r w:rsidR="0057447B">
        <w:t>petites</w:t>
      </w:r>
      <w:r w:rsidR="0028609C">
        <w:t xml:space="preserve"> histoires </w:t>
      </w:r>
      <w:r w:rsidR="0057447B">
        <w:t>à morale.</w:t>
      </w:r>
      <w:r w:rsidR="00D0003E">
        <w:t xml:space="preserve"> </w:t>
      </w:r>
      <w:r w:rsidRPr="00C12D55">
        <w:t xml:space="preserve">Voltaire </w:t>
      </w:r>
      <w:r w:rsidR="00FC4617">
        <w:t xml:space="preserve">en fait partie. Il publie </w:t>
      </w:r>
      <w:r w:rsidR="00FC4617" w:rsidRPr="00C12D55">
        <w:t xml:space="preserve">Candide ou l’optimisme </w:t>
      </w:r>
      <w:r w:rsidRPr="00C12D55">
        <w:t xml:space="preserve">en 1759, œuvre </w:t>
      </w:r>
      <w:r w:rsidR="00FC4617">
        <w:t>principale</w:t>
      </w:r>
      <w:r w:rsidRPr="00C12D55">
        <w:t xml:space="preserve"> faisant figure d’apologue. Un apologue</w:t>
      </w:r>
      <w:r w:rsidR="00D0003E">
        <w:t xml:space="preserve"> </w:t>
      </w:r>
      <w:r w:rsidRPr="00C12D55">
        <w:t>est un récit court qui a pour fonction d'illustrer une leçon morale qui peut être formulée explicitement. Sa visée est donc argumentative et il propose des personnages ainsi que des situations</w:t>
      </w:r>
      <w:r w:rsidR="00D0003E">
        <w:t xml:space="preserve"> </w:t>
      </w:r>
      <w:r w:rsidRPr="00C12D55">
        <w:t xml:space="preserve">symboliques, représentatifs de la morale que l'auteur veut en dégager. </w:t>
      </w:r>
      <w:r w:rsidR="00B07AD9">
        <w:t>On peut se demander com</w:t>
      </w:r>
      <w:r w:rsidR="00586DFB">
        <w:t xml:space="preserve">ment ce compte </w:t>
      </w:r>
      <w:r w:rsidR="00657132">
        <w:t>est-il</w:t>
      </w:r>
      <w:r w:rsidR="00586DFB">
        <w:t xml:space="preserve"> un </w:t>
      </w:r>
      <w:r w:rsidR="00657132">
        <w:t>conte</w:t>
      </w:r>
      <w:r w:rsidR="00586DFB">
        <w:t xml:space="preserve"> philosophique ?</w:t>
      </w:r>
      <w:r w:rsidRPr="00C12D55">
        <w:t xml:space="preserve"> Tout d’abord nous verrons que</w:t>
      </w:r>
      <w:r w:rsidR="008A7C40">
        <w:t xml:space="preserve"> Candide est un conte philosophique</w:t>
      </w:r>
      <w:r w:rsidRPr="00C12D55">
        <w:t>. Ensuite</w:t>
      </w:r>
      <w:r w:rsidR="008A7C40">
        <w:t xml:space="preserve"> que c’est un conte philosophique </w:t>
      </w:r>
      <w:r w:rsidR="00604B4A">
        <w:t>pa</w:t>
      </w:r>
      <w:r w:rsidR="002E0A2A">
        <w:t>r</w:t>
      </w:r>
      <w:r w:rsidR="00604B4A">
        <w:t xml:space="preserve"> l</w:t>
      </w:r>
      <w:r w:rsidR="008A7C40">
        <w:t>a morale</w:t>
      </w:r>
      <w:r w:rsidRPr="00C12D55">
        <w:t>.</w:t>
      </w:r>
    </w:p>
    <w:p w14:paraId="2CC58C5B" w14:textId="31A653BB" w:rsidR="007D045D" w:rsidRDefault="007D045D" w:rsidP="00C12D55"/>
    <w:p w14:paraId="54E6EA26" w14:textId="322C808D" w:rsidR="007D045D" w:rsidRDefault="007D045D" w:rsidP="00C12D55">
      <w:r>
        <w:t xml:space="preserve">Le pessimiste </w:t>
      </w:r>
      <w:r w:rsidR="00FE30EA">
        <w:t>voit</w:t>
      </w:r>
      <w:r>
        <w:t xml:space="preserve"> dans toute </w:t>
      </w:r>
      <w:r w:rsidR="00FE30EA">
        <w:t>opportunité</w:t>
      </w:r>
      <w:r>
        <w:t xml:space="preserve"> une difficulté l’optimiste voit dans toute difficulté une opportunité.</w:t>
      </w:r>
    </w:p>
    <w:p w14:paraId="6DE10A19" w14:textId="202D3AEB" w:rsidR="007D045D" w:rsidRDefault="007D045D" w:rsidP="00C12D55"/>
    <w:p w14:paraId="023A089D" w14:textId="58255C2A" w:rsidR="00940AB2" w:rsidRDefault="00940AB2" w:rsidP="00C12D55">
      <w:r>
        <w:t>1755 : Poème sur le désastre de Lisbonne</w:t>
      </w:r>
    </w:p>
    <w:p w14:paraId="4F7BB6EC" w14:textId="7B30FADF" w:rsidR="00940AB2" w:rsidRDefault="00940AB2" w:rsidP="00C12D55">
      <w:r>
        <w:t>1755 : Roussea</w:t>
      </w:r>
      <w:r w:rsidR="007E0005">
        <w:t>u : « Tout n’est pas bien, mais Tout est bien »</w:t>
      </w:r>
    </w:p>
    <w:p w14:paraId="103C8F73" w14:textId="67168510" w:rsidR="007E0005" w:rsidRDefault="00940AB2" w:rsidP="00C12D55">
      <w:r>
        <w:t>1759</w:t>
      </w:r>
      <w:r w:rsidR="007E0005">
        <w:t xml:space="preserve"> : 4 </w:t>
      </w:r>
      <w:r w:rsidR="00B32BC4">
        <w:t>Chap.</w:t>
      </w:r>
      <w:r w:rsidR="007E0005">
        <w:t xml:space="preserve"> Candide</w:t>
      </w:r>
    </w:p>
    <w:p w14:paraId="49369EED" w14:textId="270ECB54" w:rsidR="008C50AD" w:rsidRDefault="008C50AD" w:rsidP="00C12D55"/>
    <w:p w14:paraId="7D9B21CA" w14:textId="1E893969" w:rsidR="008C50AD" w:rsidRDefault="008C50AD" w:rsidP="008C50AD">
      <w:pPr>
        <w:jc w:val="center"/>
      </w:pPr>
      <w:r>
        <w:t>Candide Chapitre sixième</w:t>
      </w:r>
    </w:p>
    <w:p w14:paraId="57E81914" w14:textId="6F233E61" w:rsidR="008C50AD" w:rsidRDefault="008C50AD" w:rsidP="008C50AD">
      <w:pPr>
        <w:jc w:val="center"/>
      </w:pPr>
      <w:r>
        <w:t>Rédaction d’un plan + Intro</w:t>
      </w:r>
    </w:p>
    <w:p w14:paraId="0D66426B" w14:textId="31B75DE8" w:rsidR="008C50AD" w:rsidRDefault="00434893" w:rsidP="008C50AD">
      <w:r>
        <w:t xml:space="preserve">Un </w:t>
      </w:r>
      <w:r w:rsidR="00710694">
        <w:t xml:space="preserve">auto-da-fé </w:t>
      </w:r>
      <w:r>
        <w:t>tremblement de terre</w:t>
      </w:r>
    </w:p>
    <w:p w14:paraId="30C02B74" w14:textId="6FEA1C34" w:rsidR="00DD2AA6" w:rsidRDefault="00434893" w:rsidP="008C50AD">
      <w:r>
        <w:tab/>
        <w:t>Un auto-da-fé pour l’empêcher</w:t>
      </w:r>
    </w:p>
    <w:p w14:paraId="50742072" w14:textId="6C4B7103" w:rsidR="00434893" w:rsidRDefault="00434893" w:rsidP="008C50AD">
      <w:r>
        <w:tab/>
      </w:r>
      <w:r w:rsidR="00577D38">
        <w:t>Un spectacle flambant</w:t>
      </w:r>
    </w:p>
    <w:p w14:paraId="62D54CE5" w14:textId="3F3AD8C4" w:rsidR="00577D38" w:rsidRDefault="00577D38" w:rsidP="008C50AD">
      <w:r>
        <w:tab/>
      </w:r>
      <w:r w:rsidR="0067290A">
        <w:t>Une grande cérémonie</w:t>
      </w:r>
    </w:p>
    <w:p w14:paraId="4F9ABA08" w14:textId="16C8D7F2" w:rsidR="0067290A" w:rsidRDefault="00212845" w:rsidP="008C50AD">
      <w:r>
        <w:t>Des Personnes Brulées</w:t>
      </w:r>
    </w:p>
    <w:p w14:paraId="32112160" w14:textId="01439246" w:rsidR="00212845" w:rsidRDefault="00212845" w:rsidP="008C50AD">
      <w:r>
        <w:tab/>
      </w:r>
      <w:r w:rsidR="00F262BE">
        <w:t>De fausses justifications</w:t>
      </w:r>
    </w:p>
    <w:p w14:paraId="184F4267" w14:textId="6EBD730E" w:rsidR="00F262BE" w:rsidRDefault="00F262BE" w:rsidP="008C50AD">
      <w:r>
        <w:tab/>
      </w:r>
      <w:r w:rsidR="00DD2AA6">
        <w:t>Lentement pour satisfaire les dieux</w:t>
      </w:r>
    </w:p>
    <w:p w14:paraId="74F3DC17" w14:textId="2113E747" w:rsidR="00DD2AA6" w:rsidRDefault="00DD2AA6" w:rsidP="008C50AD"/>
    <w:p w14:paraId="139C5C20" w14:textId="327C6A30" w:rsidR="00630D7D" w:rsidRDefault="00630D7D" w:rsidP="008C50AD">
      <w:r>
        <w:lastRenderedPageBreak/>
        <w:t>Introduction :</w:t>
      </w:r>
    </w:p>
    <w:p w14:paraId="6A028E8C" w14:textId="4D04911C" w:rsidR="00630D7D" w:rsidRDefault="00630D7D" w:rsidP="008C50AD">
      <w:r>
        <w:t>Le XVIIIe siècle est celui</w:t>
      </w:r>
      <w:r w:rsidR="006F4CBD">
        <w:t xml:space="preserve"> du mouvement</w:t>
      </w:r>
      <w:r>
        <w:t xml:space="preserve"> des Lumières.</w:t>
      </w:r>
      <w:r w:rsidR="006F4CBD">
        <w:t xml:space="preserve"> Le mouvement des lumières à pour but de lutter contre l’obscurantisme, le fanatisme</w:t>
      </w:r>
      <w:r w:rsidR="009E437D">
        <w:t>, la dévotion</w:t>
      </w:r>
      <w:r w:rsidR="00350447">
        <w:t>,</w:t>
      </w:r>
      <w:r w:rsidR="009E437D">
        <w:t xml:space="preserve"> l’ignorance</w:t>
      </w:r>
      <w:r w:rsidR="00233826">
        <w:t xml:space="preserve"> et d’enseigner par de </w:t>
      </w:r>
      <w:r w:rsidR="00350447">
        <w:t>petite histoire</w:t>
      </w:r>
      <w:r w:rsidR="00233826">
        <w:t xml:space="preserve"> </w:t>
      </w:r>
      <w:r w:rsidR="00350447">
        <w:t>à morale</w:t>
      </w:r>
      <w:r w:rsidR="009E437D">
        <w:t xml:space="preserve">. Notre </w:t>
      </w:r>
      <w:r w:rsidR="00A554FD">
        <w:t>extrait</w:t>
      </w:r>
      <w:r w:rsidR="009E437D">
        <w:t xml:space="preserve"> de </w:t>
      </w:r>
      <w:r w:rsidR="009E437D">
        <w:rPr>
          <w:i/>
        </w:rPr>
        <w:t>Candide</w:t>
      </w:r>
      <w:r w:rsidR="007F48CB" w:rsidRPr="00D335E9">
        <w:t>,</w:t>
      </w:r>
      <w:r w:rsidR="007F48CB">
        <w:t xml:space="preserve"> 1759, </w:t>
      </w:r>
      <w:r w:rsidR="009E437D">
        <w:t xml:space="preserve">chapitre sixième </w:t>
      </w:r>
      <w:r w:rsidR="00A554FD">
        <w:t>de Voltaire, appartient à ce mouvement.</w:t>
      </w:r>
      <w:r w:rsidR="00233826">
        <w:t xml:space="preserve"> </w:t>
      </w:r>
      <w:r w:rsidR="007F48CB" w:rsidRPr="00C12D55">
        <w:t xml:space="preserve">œuvre </w:t>
      </w:r>
      <w:r w:rsidR="007F48CB">
        <w:t>principale</w:t>
      </w:r>
      <w:r w:rsidR="007F48CB" w:rsidRPr="00C12D55">
        <w:t xml:space="preserve"> faisant figure d’apologue. Un apologue</w:t>
      </w:r>
      <w:r w:rsidR="007F48CB">
        <w:t xml:space="preserve"> </w:t>
      </w:r>
      <w:r w:rsidR="007F48CB" w:rsidRPr="00C12D55">
        <w:t>est un récit court qui a pour fonction d'illustrer une leçon morale qui peut être formulée explicitement. Sa visée est donc argumentative et il propose des personnages ainsi que des situations</w:t>
      </w:r>
      <w:r w:rsidR="007F48CB">
        <w:t xml:space="preserve"> </w:t>
      </w:r>
      <w:r w:rsidR="007F48CB" w:rsidRPr="00C12D55">
        <w:t>symboliques, représentatifs de la morale que l'auteur veut en dégager.</w:t>
      </w:r>
      <w:r w:rsidR="00D335E9">
        <w:t xml:space="preserve"> On peut se demander </w:t>
      </w:r>
    </w:p>
    <w:p w14:paraId="433FC8E5" w14:textId="3082CC92" w:rsidR="004339FB" w:rsidRDefault="004339FB" w:rsidP="008C50AD"/>
    <w:p w14:paraId="24EEBC81" w14:textId="4F914BBE" w:rsidR="008C72F7" w:rsidRDefault="004003DE" w:rsidP="004003DE">
      <w:pPr>
        <w:jc w:val="center"/>
      </w:pPr>
      <w:r>
        <w:t>Candide Chapitre 30</w:t>
      </w:r>
    </w:p>
    <w:p w14:paraId="1413A95B" w14:textId="7CD46A94" w:rsidR="004003DE" w:rsidRDefault="004003DE" w:rsidP="004003DE">
      <w:pPr>
        <w:jc w:val="center"/>
      </w:pPr>
      <w:r>
        <w:t>Rédaction d’un plan</w:t>
      </w:r>
    </w:p>
    <w:p w14:paraId="7C09BC7A" w14:textId="160B92C3" w:rsidR="004003DE" w:rsidRDefault="004003DE" w:rsidP="004003DE">
      <w:r>
        <w:t xml:space="preserve">I </w:t>
      </w:r>
      <w:r w:rsidR="008A4F61">
        <w:t xml:space="preserve">Une conclusion </w:t>
      </w:r>
      <w:r w:rsidR="003D2C6B">
        <w:t>à morale</w:t>
      </w:r>
    </w:p>
    <w:p w14:paraId="3973EADB" w14:textId="3ED651B7" w:rsidR="004003DE" w:rsidRDefault="004003DE" w:rsidP="004003DE">
      <w:r>
        <w:tab/>
        <w:t>A</w:t>
      </w:r>
      <w:r w:rsidR="008A4F61">
        <w:t xml:space="preserve"> un peu d’histoire par Pangloss</w:t>
      </w:r>
    </w:p>
    <w:p w14:paraId="336462AC" w14:textId="262D55D6" w:rsidR="004003DE" w:rsidRDefault="004003DE" w:rsidP="004003DE">
      <w:r>
        <w:tab/>
        <w:t>B</w:t>
      </w:r>
      <w:r w:rsidR="008A4F61">
        <w:t xml:space="preserve"> </w:t>
      </w:r>
      <w:r w:rsidR="005C566A">
        <w:t>une conclusion faite par un autre personnage que Pangloss</w:t>
      </w:r>
    </w:p>
    <w:p w14:paraId="762322BD" w14:textId="414E7D6E" w:rsidR="004003DE" w:rsidRDefault="004003DE" w:rsidP="004003DE">
      <w:r>
        <w:t>II</w:t>
      </w:r>
      <w:r w:rsidR="00FF3297">
        <w:t xml:space="preserve"> Un nouveau mode de vie</w:t>
      </w:r>
    </w:p>
    <w:p w14:paraId="67AE4C32" w14:textId="5ED1EB75" w:rsidR="004003DE" w:rsidRDefault="004003DE" w:rsidP="004003DE">
      <w:r>
        <w:tab/>
        <w:t>A</w:t>
      </w:r>
      <w:r w:rsidR="00FF3297">
        <w:t xml:space="preserve"> un métier/talent </w:t>
      </w:r>
      <w:r w:rsidR="008969A4">
        <w:t>pour chacun</w:t>
      </w:r>
    </w:p>
    <w:p w14:paraId="7356D35C" w14:textId="6B16E2DC" w:rsidR="004003DE" w:rsidRDefault="004003DE" w:rsidP="004003DE">
      <w:r>
        <w:tab/>
        <w:t>B</w:t>
      </w:r>
      <w:r w:rsidR="008969A4">
        <w:t xml:space="preserve"> </w:t>
      </w:r>
      <w:r w:rsidR="00701292">
        <w:t>une vie misérable</w:t>
      </w:r>
    </w:p>
    <w:p w14:paraId="6809F6FF" w14:textId="77777777" w:rsidR="00D16336" w:rsidRDefault="00D16336" w:rsidP="004003DE"/>
    <w:p w14:paraId="651022F0" w14:textId="45D32382" w:rsidR="00B56B91" w:rsidRDefault="0094735F" w:rsidP="004003DE">
      <w:r>
        <w:t>C</w:t>
      </w:r>
      <w:r w:rsidR="00B56B91">
        <w:t>orrection</w:t>
      </w:r>
      <w:bookmarkStart w:id="0" w:name="_GoBack"/>
      <w:bookmarkEnd w:id="0"/>
    </w:p>
    <w:p w14:paraId="00FBF6B8" w14:textId="45F27017" w:rsidR="0094735F" w:rsidRDefault="0094735F" w:rsidP="004003DE">
      <w:r>
        <w:t>I Clôture</w:t>
      </w:r>
    </w:p>
    <w:p w14:paraId="00C2F71B" w14:textId="02D68909" w:rsidR="0094735F" w:rsidRDefault="0094735F" w:rsidP="004003DE">
      <w:r>
        <w:tab/>
        <w:t>A Cadre spatiotemporelle des personnages</w:t>
      </w:r>
    </w:p>
    <w:p w14:paraId="3FDCFB47" w14:textId="7D3D6697" w:rsidR="0094735F" w:rsidRDefault="0094735F" w:rsidP="004003DE">
      <w:r>
        <w:tab/>
        <w:t xml:space="preserve">B </w:t>
      </w:r>
      <w:r w:rsidR="00F914E3">
        <w:t>situation des personnages</w:t>
      </w:r>
    </w:p>
    <w:p w14:paraId="05720F3C" w14:textId="4808092C" w:rsidR="00701292" w:rsidRDefault="003D2C6B" w:rsidP="004003DE">
      <w:r>
        <w:t>II Philosophique</w:t>
      </w:r>
    </w:p>
    <w:p w14:paraId="2C160D58" w14:textId="1797CA0F" w:rsidR="003D2C6B" w:rsidRDefault="003D2C6B" w:rsidP="004003DE">
      <w:r>
        <w:tab/>
        <w:t xml:space="preserve">A critique </w:t>
      </w:r>
      <w:r w:rsidR="00B56B91">
        <w:t>sur Pangloss</w:t>
      </w:r>
    </w:p>
    <w:p w14:paraId="5F55C789" w14:textId="1C093A9F" w:rsidR="003D2C6B" w:rsidRPr="009E437D" w:rsidRDefault="003D2C6B" w:rsidP="004003DE">
      <w:r>
        <w:tab/>
        <w:t>B</w:t>
      </w:r>
      <w:r w:rsidR="00B56B91">
        <w:t xml:space="preserve"> P</w:t>
      </w:r>
      <w:r w:rsidR="0094735F">
        <w:t>assage à l’action</w:t>
      </w:r>
    </w:p>
    <w:sectPr w:rsidR="003D2C6B" w:rsidRPr="009E4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74FA4"/>
    <w:multiLevelType w:val="hybridMultilevel"/>
    <w:tmpl w:val="E20450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715A9"/>
    <w:multiLevelType w:val="hybridMultilevel"/>
    <w:tmpl w:val="515CC108"/>
    <w:lvl w:ilvl="0" w:tplc="040C0011">
      <w:start w:val="1"/>
      <w:numFmt w:val="decimal"/>
      <w:lvlText w:val="%1)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98"/>
    <w:rsid w:val="000220FD"/>
    <w:rsid w:val="000463D3"/>
    <w:rsid w:val="00075AA4"/>
    <w:rsid w:val="00105AA8"/>
    <w:rsid w:val="001D7D06"/>
    <w:rsid w:val="001E6491"/>
    <w:rsid w:val="00212845"/>
    <w:rsid w:val="00233826"/>
    <w:rsid w:val="0025716B"/>
    <w:rsid w:val="0028609C"/>
    <w:rsid w:val="002B45A4"/>
    <w:rsid w:val="002E0A2A"/>
    <w:rsid w:val="002E28C7"/>
    <w:rsid w:val="00350447"/>
    <w:rsid w:val="003566FC"/>
    <w:rsid w:val="003B50FF"/>
    <w:rsid w:val="003D2C6B"/>
    <w:rsid w:val="003E1402"/>
    <w:rsid w:val="004003DE"/>
    <w:rsid w:val="004339FB"/>
    <w:rsid w:val="00434893"/>
    <w:rsid w:val="0057447B"/>
    <w:rsid w:val="00577D38"/>
    <w:rsid w:val="00586DFB"/>
    <w:rsid w:val="005C566A"/>
    <w:rsid w:val="00604B4A"/>
    <w:rsid w:val="00630D7D"/>
    <w:rsid w:val="00657132"/>
    <w:rsid w:val="0067290A"/>
    <w:rsid w:val="006E10DE"/>
    <w:rsid w:val="006F4CBD"/>
    <w:rsid w:val="00701292"/>
    <w:rsid w:val="00710694"/>
    <w:rsid w:val="007474EB"/>
    <w:rsid w:val="007D045D"/>
    <w:rsid w:val="007E0005"/>
    <w:rsid w:val="007F48CB"/>
    <w:rsid w:val="00864AEE"/>
    <w:rsid w:val="008969A4"/>
    <w:rsid w:val="008A4F61"/>
    <w:rsid w:val="008A7C40"/>
    <w:rsid w:val="008C50AD"/>
    <w:rsid w:val="008C72F7"/>
    <w:rsid w:val="008D26E9"/>
    <w:rsid w:val="008F78EA"/>
    <w:rsid w:val="00940AB2"/>
    <w:rsid w:val="0094638D"/>
    <w:rsid w:val="0094735F"/>
    <w:rsid w:val="009B27E0"/>
    <w:rsid w:val="009E437D"/>
    <w:rsid w:val="00A455D0"/>
    <w:rsid w:val="00A47337"/>
    <w:rsid w:val="00A554FD"/>
    <w:rsid w:val="00A82B98"/>
    <w:rsid w:val="00A8385D"/>
    <w:rsid w:val="00B05C0D"/>
    <w:rsid w:val="00B07AD9"/>
    <w:rsid w:val="00B2507E"/>
    <w:rsid w:val="00B32BC4"/>
    <w:rsid w:val="00B56B91"/>
    <w:rsid w:val="00B77570"/>
    <w:rsid w:val="00B96906"/>
    <w:rsid w:val="00BC0332"/>
    <w:rsid w:val="00C12D55"/>
    <w:rsid w:val="00C80866"/>
    <w:rsid w:val="00CC570F"/>
    <w:rsid w:val="00CC77AE"/>
    <w:rsid w:val="00D0003E"/>
    <w:rsid w:val="00D16336"/>
    <w:rsid w:val="00D335E9"/>
    <w:rsid w:val="00D361B7"/>
    <w:rsid w:val="00D533DE"/>
    <w:rsid w:val="00D8220C"/>
    <w:rsid w:val="00DC64AA"/>
    <w:rsid w:val="00DD2AA6"/>
    <w:rsid w:val="00F1725A"/>
    <w:rsid w:val="00F262BE"/>
    <w:rsid w:val="00F71959"/>
    <w:rsid w:val="00F75B7B"/>
    <w:rsid w:val="00F86701"/>
    <w:rsid w:val="00F914E3"/>
    <w:rsid w:val="00FC4617"/>
    <w:rsid w:val="00FD33FD"/>
    <w:rsid w:val="00FE30EA"/>
    <w:rsid w:val="00FF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13A0"/>
  <w15:chartTrackingRefBased/>
  <w15:docId w15:val="{72819300-F15C-4EE1-A353-96AF883A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8385D"/>
    <w:pPr>
      <w:spacing w:after="150"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D8220C"/>
    <w:pPr>
      <w:spacing w:after="0"/>
    </w:pPr>
    <w:rPr>
      <w:rFonts w:ascii="Algerian" w:hAnsi="Algerian"/>
      <w:b/>
      <w:shadow/>
      <w:sz w:val="1240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13</cp:revision>
  <dcterms:created xsi:type="dcterms:W3CDTF">2019-04-02T13:31:00Z</dcterms:created>
  <dcterms:modified xsi:type="dcterms:W3CDTF">2019-04-15T12:54:00Z</dcterms:modified>
</cp:coreProperties>
</file>