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233B" w:rsidRDefault="00C9233B" w:rsidP="00C9233B">
      <w:pPr>
        <w:jc w:val="center"/>
      </w:pPr>
      <w:r>
        <w:t>Correction de l’interrogation expresse</w:t>
      </w:r>
    </w:p>
    <w:p w:rsidR="00C9233B" w:rsidRDefault="00C9233B" w:rsidP="00E80D3F"/>
    <w:p w:rsidR="00C9233B" w:rsidRDefault="00C9233B" w:rsidP="00E80D3F"/>
    <w:p w:rsidR="00CD0D50" w:rsidRDefault="008A299F" w:rsidP="00E80D3F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180.4pt;margin-top:-17.45pt;width:138pt;height:26.25pt;z-index:251664384">
            <v:textbox>
              <w:txbxContent>
                <w:p w:rsidR="00E80D3F" w:rsidRDefault="00F3206C">
                  <w:r>
                    <w:t>Structure de la phrase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3" type="#_x0000_t202" style="position:absolute;left:0;text-align:left;margin-left:257.65pt;margin-top:14.8pt;width:102.75pt;height:29.25pt;z-index:251665408">
            <v:textbox>
              <w:txbxContent>
                <w:p w:rsidR="00E80D3F" w:rsidRDefault="00216D6A">
                  <w:r>
                    <w:t>Enonciation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1" type="#_x0000_t202" style="position:absolute;left:0;text-align:left;margin-left:29.65pt;margin-top:-17.45pt;width:143.25pt;height:40.5pt;z-index:251663360">
            <v:textbox>
              <w:txbxContent>
                <w:p w:rsidR="00E80D3F" w:rsidRDefault="00F3206C">
                  <w:r>
                    <w:t>Types de phrases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35" type="#_x0000_t202" style="position:absolute;left:0;text-align:left;margin-left:180.4pt;margin-top:101.05pt;width:125.25pt;height:47.25pt;z-index:251667456">
            <v:textbox>
              <w:txbxContent>
                <w:p w:rsidR="00F3206C" w:rsidRDefault="00CD0D50">
                  <w:r>
                    <w:t>Valeur des modes Verbaux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29.4pt;margin-top:60.55pt;width:119.25pt;height:17.25pt;z-index:251661312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28" type="#_x0000_t32" style="position:absolute;left:0;text-align:left;margin-left:129.4pt;margin-top:44.05pt;width:128.25pt;height:16.5pt;flip:y;z-index:251660288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26" type="#_x0000_t32" style="position:absolute;left:0;text-align:left;margin-left:129.4pt;margin-top:23.05pt;width:27pt;height:37.5pt;flip:y;z-index:251658240" o:connectortype="straight">
            <v:stroke endarrow="block"/>
          </v:shape>
        </w:pict>
      </w:r>
      <w:r>
        <w:rPr>
          <w:noProof/>
          <w:lang w:eastAsia="fr-FR"/>
        </w:rPr>
        <w:pict>
          <v:shape id="_x0000_s1027" type="#_x0000_t32" style="position:absolute;left:0;text-align:left;margin-left:129.4pt;margin-top:8.8pt;width:78.75pt;height:51.75pt;flip:y;z-index:251659264" o:connectortype="straight">
            <v:stroke endarrow="block"/>
          </v:shape>
        </w:pict>
      </w:r>
    </w:p>
    <w:p w:rsidR="00CD0D50" w:rsidRDefault="00CD0D50" w:rsidP="00CD0D50">
      <w:pPr>
        <w:pStyle w:val="Paragraphedeliste"/>
      </w:pPr>
    </w:p>
    <w:p w:rsidR="00CD0D50" w:rsidRDefault="00CD0D50" w:rsidP="00CD0D50">
      <w:pPr>
        <w:pStyle w:val="Paragraphedeliste"/>
      </w:pPr>
    </w:p>
    <w:p w:rsidR="006705F3" w:rsidRDefault="008A299F" w:rsidP="00E80D3F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pict>
          <v:shape id="_x0000_s1030" type="#_x0000_t32" style="position:absolute;left:0;text-align:left;margin-left:129.4pt;margin-top:7.9pt;width:51pt;height:40.5pt;z-index:251662336" o:connectortype="straight">
            <v:stroke endarrow="block"/>
          </v:shape>
        </w:pict>
      </w:r>
      <w:r w:rsidR="00216D6A">
        <w:rPr>
          <w:noProof/>
          <w:lang w:eastAsia="fr-FR"/>
        </w:rPr>
        <w:pict>
          <v:shape id="_x0000_s1034" type="#_x0000_t202" style="position:absolute;left:0;text-align:left;margin-left:248.65pt;margin-top:7.15pt;width:148.5pt;height:29.25pt;z-index:251666432">
            <v:textbox>
              <w:txbxContent>
                <w:p w:rsidR="00F3206C" w:rsidRDefault="00216D6A">
                  <w:r>
                    <w:t>Valeur des temps</w:t>
                  </w:r>
                  <w:r w:rsidR="00CD0D50">
                    <w:t xml:space="preserve"> verbaux</w:t>
                  </w:r>
                </w:p>
              </w:txbxContent>
            </v:textbox>
          </v:shape>
        </w:pict>
      </w:r>
      <w:r w:rsidR="00E80D3F">
        <w:t xml:space="preserve">Aspect Syntaxique </w:t>
      </w:r>
    </w:p>
    <w:p w:rsidR="008A299F" w:rsidRDefault="008A299F" w:rsidP="008A299F">
      <w:pPr>
        <w:pStyle w:val="Paragraphedeliste"/>
      </w:pPr>
    </w:p>
    <w:p w:rsidR="008A299F" w:rsidRDefault="008A299F" w:rsidP="008A299F">
      <w:pPr>
        <w:pStyle w:val="Paragraphedeliste"/>
      </w:pPr>
    </w:p>
    <w:p w:rsidR="008A299F" w:rsidRDefault="008A299F" w:rsidP="008A299F">
      <w:pPr>
        <w:pStyle w:val="Paragraphedeliste"/>
      </w:pPr>
    </w:p>
    <w:p w:rsidR="008A299F" w:rsidRDefault="008A299F" w:rsidP="008A299F">
      <w:pPr>
        <w:pStyle w:val="Paragraphedeliste"/>
      </w:pPr>
    </w:p>
    <w:p w:rsidR="008A299F" w:rsidRDefault="008A299F" w:rsidP="008A299F">
      <w:pPr>
        <w:pStyle w:val="Paragraphedeliste"/>
      </w:pPr>
    </w:p>
    <w:p w:rsidR="008A299F" w:rsidRDefault="008A299F" w:rsidP="008A299F">
      <w:pPr>
        <w:pStyle w:val="Paragraphedeliste"/>
      </w:pPr>
    </w:p>
    <w:p w:rsidR="008A299F" w:rsidRDefault="008A299F" w:rsidP="008A299F">
      <w:pPr>
        <w:pStyle w:val="Paragraphedeliste"/>
      </w:pPr>
    </w:p>
    <w:p w:rsidR="008A299F" w:rsidRDefault="008A299F" w:rsidP="008A299F">
      <w:pPr>
        <w:pStyle w:val="Paragraphedeliste"/>
      </w:pPr>
    </w:p>
    <w:p w:rsidR="008A299F" w:rsidRDefault="008A299F" w:rsidP="008A299F">
      <w:pPr>
        <w:pStyle w:val="Paragraphedeliste"/>
      </w:pPr>
    </w:p>
    <w:p w:rsidR="008A299F" w:rsidRDefault="008A299F" w:rsidP="008A299F">
      <w:pPr>
        <w:pStyle w:val="Paragraphedeliste"/>
      </w:pPr>
    </w:p>
    <w:p w:rsidR="008A299F" w:rsidRDefault="008A299F" w:rsidP="008A299F">
      <w:pPr>
        <w:pStyle w:val="Paragraphedeliste"/>
      </w:pPr>
    </w:p>
    <w:p w:rsidR="008A299F" w:rsidRDefault="008A299F" w:rsidP="008A299F">
      <w:pPr>
        <w:pStyle w:val="Paragraphedeliste"/>
      </w:pPr>
    </w:p>
    <w:p w:rsidR="008A299F" w:rsidRDefault="008A299F" w:rsidP="008A299F">
      <w:pPr>
        <w:pStyle w:val="Paragraphedeliste"/>
      </w:pPr>
    </w:p>
    <w:p w:rsidR="008A299F" w:rsidRDefault="008A299F" w:rsidP="008A299F">
      <w:pPr>
        <w:pStyle w:val="Paragraphedeliste"/>
      </w:pPr>
    </w:p>
    <w:p w:rsidR="008A299F" w:rsidRDefault="00B94297" w:rsidP="008A299F">
      <w:pPr>
        <w:pStyle w:val="Paragraphedeliste"/>
        <w:numPr>
          <w:ilvl w:val="0"/>
          <w:numId w:val="1"/>
        </w:numPr>
      </w:pPr>
      <w:r>
        <w:rPr>
          <w:noProof/>
          <w:lang w:eastAsia="fr-FR"/>
        </w:rPr>
        <w:pict>
          <v:shape id="_x0000_s1044" type="#_x0000_t32" style="position:absolute;left:0;text-align:left;margin-left:121.15pt;margin-top:12.25pt;width:26.25pt;height:140.25pt;z-index:251676672" o:connectortype="straight">
            <v:stroke endarrow="block"/>
          </v:shape>
        </w:pict>
      </w:r>
      <w:r w:rsidR="00773CA8">
        <w:rPr>
          <w:noProof/>
          <w:lang w:eastAsia="fr-FR"/>
        </w:rPr>
        <w:pict>
          <v:rect id="_x0000_s1043" style="position:absolute;left:0;text-align:left;margin-left:-66.35pt;margin-top:12.25pt;width:133.5pt;height:36.75pt;z-index:251675648">
            <v:textbox>
              <w:txbxContent>
                <w:p w:rsidR="00773CA8" w:rsidRDefault="002A3C43">
                  <w:r>
                    <w:t>Liquides [</w:t>
                  </w:r>
                  <w:r w:rsidR="00B94297">
                    <w:t>l</w:t>
                  </w:r>
                  <w:r>
                    <w:t>]</w:t>
                  </w:r>
                  <w:r w:rsidR="00B94297">
                    <w:t xml:space="preserve">, </w:t>
                  </w:r>
                  <w:r>
                    <w:t>[</w:t>
                  </w:r>
                  <w:r w:rsidR="00B94297">
                    <w:t>m</w:t>
                  </w:r>
                  <w:r>
                    <w:t>]</w:t>
                  </w:r>
                  <w:r w:rsidR="00B94297">
                    <w:t xml:space="preserve">, </w:t>
                  </w:r>
                  <w:r>
                    <w:t>[</w:t>
                  </w:r>
                  <w:r w:rsidR="00B94297">
                    <w:t>n</w:t>
                  </w:r>
                  <w:r>
                    <w:t>]</w:t>
                  </w:r>
                </w:p>
              </w:txbxContent>
            </v:textbox>
          </v:rect>
        </w:pict>
      </w:r>
      <w:r w:rsidR="00773CA8">
        <w:rPr>
          <w:noProof/>
          <w:lang w:eastAsia="fr-FR"/>
        </w:rPr>
        <w:pict>
          <v:shape id="_x0000_s1039" type="#_x0000_t32" style="position:absolute;left:0;text-align:left;margin-left:121.15pt;margin-top:12.25pt;width:48pt;height:60.75pt;z-index:251671552" o:connectortype="straight">
            <v:stroke endarrow="block"/>
          </v:shape>
        </w:pict>
      </w:r>
      <w:r w:rsidR="00773CA8">
        <w:rPr>
          <w:noProof/>
          <w:lang w:eastAsia="fr-FR"/>
        </w:rPr>
        <w:pict>
          <v:shape id="_x0000_s1038" type="#_x0000_t32" style="position:absolute;left:0;text-align:left;margin-left:121.15pt;margin-top:12.25pt;width:66pt;height:9.75pt;z-index:251670528" o:connectortype="straight">
            <v:stroke endarrow="block"/>
          </v:shape>
        </w:pict>
      </w:r>
      <w:r w:rsidR="00773CA8">
        <w:rPr>
          <w:noProof/>
          <w:lang w:eastAsia="fr-FR"/>
        </w:rPr>
        <w:pict>
          <v:shape id="_x0000_s1037" type="#_x0000_t32" style="position:absolute;left:0;text-align:left;margin-left:76.15pt;margin-top:12.25pt;width:45pt;height:36.75pt;flip:x;z-index:251669504" o:connectortype="straight">
            <v:stroke endarrow="block"/>
          </v:shape>
        </w:pict>
      </w:r>
      <w:r w:rsidR="00773CA8">
        <w:rPr>
          <w:noProof/>
          <w:lang w:eastAsia="fr-FR"/>
        </w:rPr>
        <w:pict>
          <v:shape id="_x0000_s1036" type="#_x0000_t32" style="position:absolute;left:0;text-align:left;margin-left:63.4pt;margin-top:12.25pt;width:57.75pt;height:13.5pt;flip:x;z-index:251668480" o:connectortype="straight">
            <v:stroke endarrow="block"/>
          </v:shape>
        </w:pict>
      </w:r>
      <w:proofErr w:type="spellStart"/>
      <w:r w:rsidR="001F5220">
        <w:t>Cararct</w:t>
      </w:r>
      <w:proofErr w:type="spellEnd"/>
      <w:r w:rsidR="001F5220">
        <w:t xml:space="preserve"> Sonores+phonèmes </w:t>
      </w:r>
      <w:r w:rsidR="001F5220">
        <w:sym w:font="Wingdings" w:char="F0E0"/>
      </w:r>
      <w:r w:rsidR="001F5220">
        <w:t>Sifflantes</w:t>
      </w:r>
      <w:r w:rsidR="00773CA8">
        <w:t xml:space="preserve"> [s], [z]</w:t>
      </w:r>
    </w:p>
    <w:p w:rsidR="00773CA8" w:rsidRDefault="00773CA8" w:rsidP="00773CA8">
      <w:pPr>
        <w:pStyle w:val="Paragraphedeliste"/>
      </w:pPr>
      <w:r>
        <w:rPr>
          <w:noProof/>
          <w:lang w:eastAsia="fr-FR"/>
        </w:rPr>
        <w:pict>
          <v:shape id="_x0000_s1040" type="#_x0000_t202" style="position:absolute;left:0;text-align:left;margin-left:187.15pt;margin-top:11.95pt;width:104.25pt;height:33pt;z-index:251672576">
            <v:textbox>
              <w:txbxContent>
                <w:p w:rsidR="00773CA8" w:rsidRDefault="00E01D6C">
                  <w:r>
                    <w:t>Vibrantes [z]</w:t>
                  </w:r>
                </w:p>
              </w:txbxContent>
            </v:textbox>
          </v:shape>
        </w:pict>
      </w:r>
    </w:p>
    <w:p w:rsidR="00BC0918" w:rsidRDefault="00BC0918" w:rsidP="008A299F">
      <w:r>
        <w:rPr>
          <w:noProof/>
          <w:lang w:eastAsia="fr-FR"/>
        </w:rPr>
        <w:pict>
          <v:rect id="_x0000_s1042" style="position:absolute;left:0;text-align:left;margin-left:32.65pt;margin-top:16.7pt;width:93pt;height:60.75pt;z-index:251674624">
            <v:textbox>
              <w:txbxContent>
                <w:p w:rsidR="00773CA8" w:rsidRDefault="00E01D6C">
                  <w:r>
                    <w:t>Occlusives [b</w:t>
                  </w:r>
                  <w:r w:rsidR="002A3C43">
                    <w:t xml:space="preserve">], </w:t>
                  </w:r>
                  <w:r>
                    <w:t>[d</w:t>
                  </w:r>
                  <w:r w:rsidR="002A3C43">
                    <w:t xml:space="preserve">], </w:t>
                  </w:r>
                  <w:r>
                    <w:t>[g</w:t>
                  </w:r>
                  <w:r w:rsidR="002A3C43">
                    <w:t xml:space="preserve">], </w:t>
                  </w:r>
                  <w:r>
                    <w:t>[p</w:t>
                  </w:r>
                  <w:r w:rsidR="002A3C43">
                    <w:t xml:space="preserve">], </w:t>
                  </w:r>
                  <w:r>
                    <w:t>[t</w:t>
                  </w:r>
                  <w:r w:rsidR="002A3C43">
                    <w:t xml:space="preserve">], </w:t>
                  </w:r>
                  <w:r>
                    <w:t>[</w:t>
                  </w:r>
                  <w:r w:rsidR="002A3C43">
                    <w:t>k]</w:t>
                  </w:r>
                </w:p>
              </w:txbxContent>
            </v:textbox>
          </v:rect>
        </w:pict>
      </w:r>
    </w:p>
    <w:p w:rsidR="00BC0918" w:rsidRDefault="00BC0918" w:rsidP="008A299F"/>
    <w:p w:rsidR="00BC0918" w:rsidRDefault="00BC0918" w:rsidP="008A299F">
      <w:r>
        <w:rPr>
          <w:noProof/>
          <w:lang w:eastAsia="fr-FR"/>
        </w:rPr>
        <w:pict>
          <v:rect id="_x0000_s1041" style="position:absolute;left:0;text-align:left;margin-left:169.15pt;margin-top:1.15pt;width:122.25pt;height:44.25pt;z-index:251673600">
            <v:textbox>
              <w:txbxContent>
                <w:p w:rsidR="00773CA8" w:rsidRDefault="00E01D6C">
                  <w:r>
                    <w:t>Fricatives [f], [v]</w:t>
                  </w:r>
                </w:p>
              </w:txbxContent>
            </v:textbox>
          </v:rect>
        </w:pict>
      </w:r>
    </w:p>
    <w:p w:rsidR="00BC0918" w:rsidRDefault="00BC0918" w:rsidP="008A299F"/>
    <w:p w:rsidR="00BC0918" w:rsidRDefault="00BC0918" w:rsidP="008A299F"/>
    <w:p w:rsidR="00BC0918" w:rsidRDefault="00BC0918" w:rsidP="008A299F"/>
    <w:p w:rsidR="00BC0918" w:rsidRDefault="00BC0918" w:rsidP="008A299F">
      <w:r>
        <w:rPr>
          <w:noProof/>
          <w:lang w:eastAsia="fr-FR"/>
        </w:rPr>
        <w:pict>
          <v:shape id="_x0000_s1045" type="#_x0000_t202" style="position:absolute;left:0;text-align:left;margin-left:97.9pt;margin-top:.7pt;width:96.75pt;height:48pt;z-index:251677696">
            <v:textbox>
              <w:txbxContent>
                <w:p w:rsidR="00940A86" w:rsidRDefault="00B94297">
                  <w:r>
                    <w:t>En +</w:t>
                  </w:r>
                  <w:r w:rsidR="00940A86">
                    <w:t> :</w:t>
                  </w:r>
                </w:p>
                <w:p w:rsidR="00B94297" w:rsidRDefault="00940A86">
                  <w:r>
                    <w:t>Chuintante</w:t>
                  </w:r>
                  <w:r w:rsidR="00B94297">
                    <w:t xml:space="preserve"> </w:t>
                  </w:r>
                  <w:r>
                    <w:t>[ch]</w:t>
                  </w:r>
                </w:p>
              </w:txbxContent>
            </v:textbox>
          </v:shape>
        </w:pict>
      </w:r>
    </w:p>
    <w:p w:rsidR="008A299F" w:rsidRDefault="008A299F" w:rsidP="008A299F"/>
    <w:p w:rsidR="00BC0918" w:rsidRDefault="00BC0918" w:rsidP="008A299F"/>
    <w:p w:rsidR="00BC0918" w:rsidRDefault="00BC0918" w:rsidP="008A299F"/>
    <w:p w:rsidR="00BC0918" w:rsidRDefault="00BC0918" w:rsidP="008A299F"/>
    <w:p w:rsidR="00BC0918" w:rsidRDefault="00BC0918" w:rsidP="008A299F"/>
    <w:p w:rsidR="00BC0918" w:rsidRDefault="00F75380" w:rsidP="00BC0918">
      <w:pPr>
        <w:pStyle w:val="Paragraphedeliste"/>
        <w:numPr>
          <w:ilvl w:val="0"/>
          <w:numId w:val="1"/>
        </w:numPr>
      </w:pPr>
      <w:r>
        <w:t>Autres domaine</w:t>
      </w:r>
    </w:p>
    <w:p w:rsidR="00F75380" w:rsidRDefault="00F75380" w:rsidP="00F75380">
      <w:pPr>
        <w:pStyle w:val="Paragraphedeliste"/>
        <w:numPr>
          <w:ilvl w:val="0"/>
          <w:numId w:val="2"/>
        </w:numPr>
      </w:pPr>
      <w:r>
        <w:t>Aspect versifica</w:t>
      </w:r>
      <w:r w:rsidR="00C15746">
        <w:t>teur</w:t>
      </w:r>
    </w:p>
    <w:p w:rsidR="00F75380" w:rsidRDefault="00C15746" w:rsidP="00F75380">
      <w:pPr>
        <w:pStyle w:val="Paragraphedeliste"/>
        <w:numPr>
          <w:ilvl w:val="0"/>
          <w:numId w:val="2"/>
        </w:numPr>
      </w:pPr>
      <w:r>
        <w:t>Aspect lexical</w:t>
      </w:r>
    </w:p>
    <w:p w:rsidR="00C15746" w:rsidRDefault="00C15746" w:rsidP="00F75380">
      <w:pPr>
        <w:pStyle w:val="Paragraphedeliste"/>
        <w:numPr>
          <w:ilvl w:val="0"/>
          <w:numId w:val="2"/>
        </w:numPr>
      </w:pPr>
      <w:r>
        <w:t>Aspect rhétorique</w:t>
      </w:r>
    </w:p>
    <w:sectPr w:rsidR="00C15746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5789E"/>
    <w:multiLevelType w:val="hybridMultilevel"/>
    <w:tmpl w:val="556C713C"/>
    <w:lvl w:ilvl="0" w:tplc="279CFBA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BF84D73"/>
    <w:multiLevelType w:val="hybridMultilevel"/>
    <w:tmpl w:val="80608B1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80D3F"/>
    <w:rsid w:val="001F5220"/>
    <w:rsid w:val="00216D6A"/>
    <w:rsid w:val="002A3C43"/>
    <w:rsid w:val="002C3BCF"/>
    <w:rsid w:val="003826E5"/>
    <w:rsid w:val="006705F3"/>
    <w:rsid w:val="00773CA8"/>
    <w:rsid w:val="008A299F"/>
    <w:rsid w:val="00940A86"/>
    <w:rsid w:val="00A348B9"/>
    <w:rsid w:val="00A9528F"/>
    <w:rsid w:val="00B94297"/>
    <w:rsid w:val="00BC0918"/>
    <w:rsid w:val="00BD64C6"/>
    <w:rsid w:val="00C15746"/>
    <w:rsid w:val="00C9233B"/>
    <w:rsid w:val="00CD0D50"/>
    <w:rsid w:val="00DE7532"/>
    <w:rsid w:val="00E01D6C"/>
    <w:rsid w:val="00E80D3F"/>
    <w:rsid w:val="00F3206C"/>
    <w:rsid w:val="00F401D2"/>
    <w:rsid w:val="00F46981"/>
    <w:rsid w:val="00F50B03"/>
    <w:rsid w:val="00F75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0" type="connector" idref="#_x0000_s1030"/>
        <o:r id="V:Rule12" type="connector" idref="#_x0000_s1036"/>
        <o:r id="V:Rule14" type="connector" idref="#_x0000_s1037"/>
        <o:r id="V:Rule16" type="connector" idref="#_x0000_s1038"/>
        <o:r id="V:Rule18" type="connector" idref="#_x0000_s1039"/>
        <o:r id="V:Rule20" type="connector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0D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34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 Henry Letellier</dc:creator>
  <cp:keywords/>
  <dc:description/>
  <cp:lastModifiedBy>Windows User Henry Letellier</cp:lastModifiedBy>
  <cp:revision>4</cp:revision>
  <dcterms:created xsi:type="dcterms:W3CDTF">2018-01-23T08:44:00Z</dcterms:created>
  <dcterms:modified xsi:type="dcterms:W3CDTF">2018-01-23T09:20:00Z</dcterms:modified>
</cp:coreProperties>
</file>