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54" w:rsidRDefault="00DA7F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142240</wp:posOffset>
                </wp:positionV>
                <wp:extent cx="362585" cy="302260"/>
                <wp:effectExtent l="0" t="7937" r="29527" b="29528"/>
                <wp:wrapNone/>
                <wp:docPr id="1" name="Flèche : angle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2585" cy="302260"/>
                        </a:xfrm>
                        <a:prstGeom prst="bentUpArrow">
                          <a:avLst>
                            <a:gd name="adj1" fmla="val 25001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CD02" id="Flèche : angle droit 1" o:spid="_x0000_s1026" style="position:absolute;margin-left:-11.85pt;margin-top:11.2pt;width:28.55pt;height:23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2585,30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" path="m,226692r249236,l249236,75565r-37781,l287020,r75565,75565l324804,75565r,226695l,302260,,226692xe" fillcolor="white [3201]" strokecolor="black [3200]" strokeweight="1pt">
                <v:stroke joinstyle="miter"/>
                <v:path arrowok="t" o:connecttype="custom" o:connectlocs="0,226692;249236,226692;249236,75565;211455,75565;287020,0;362585,75565;324804,75565;324804,302260;0,302260;0,226692" o:connectangles="0,0,0,0,0,0,0,0,0,0"/>
              </v:shape>
            </w:pict>
          </mc:Fallback>
        </mc:AlternateContent>
      </w:r>
      <w:r w:rsidR="00351554">
        <w:t>Urbanité</w:t>
      </w:r>
    </w:p>
    <w:p w:rsidR="00351554" w:rsidRDefault="00DA7F4F">
      <w:r>
        <w:t xml:space="preserve">      </w:t>
      </w:r>
      <w:r w:rsidR="00351554">
        <w:t xml:space="preserve">Politesse </w:t>
      </w:r>
      <w:proofErr w:type="spellStart"/>
      <w:r w:rsidR="00351554">
        <w:t>rafiné</w:t>
      </w:r>
      <w:proofErr w:type="spellEnd"/>
      <w:r w:rsidR="00351554">
        <w:t xml:space="preserve">, </w:t>
      </w:r>
      <w:proofErr w:type="spellStart"/>
      <w:proofErr w:type="gramStart"/>
      <w:r w:rsidR="00351554">
        <w:t>a</w:t>
      </w:r>
      <w:proofErr w:type="spellEnd"/>
      <w:proofErr w:type="gramEnd"/>
      <w:r w:rsidR="00351554">
        <w:t xml:space="preserve"> ne pas confondre avec l’urbanisation d’un site.</w:t>
      </w:r>
    </w:p>
    <w:p w:rsidR="00351554" w:rsidRDefault="00351554"/>
    <w:p w:rsidR="00351554" w:rsidRDefault="00DA7F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08067" wp14:editId="7FCAF89C">
                <wp:simplePos x="0" y="0"/>
                <wp:positionH relativeFrom="column">
                  <wp:posOffset>-33655</wp:posOffset>
                </wp:positionH>
                <wp:positionV relativeFrom="paragraph">
                  <wp:posOffset>165100</wp:posOffset>
                </wp:positionV>
                <wp:extent cx="362585" cy="302260"/>
                <wp:effectExtent l="0" t="7937" r="29527" b="29528"/>
                <wp:wrapNone/>
                <wp:docPr id="2" name="Flèche : angle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2585" cy="302260"/>
                        </a:xfrm>
                        <a:prstGeom prst="bentUpArrow">
                          <a:avLst>
                            <a:gd name="adj1" fmla="val 25001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16C5" id="Flèche : angle droit 2" o:spid="_x0000_s1026" style="position:absolute;margin-left:-2.65pt;margin-top:13pt;width:28.55pt;height:23.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2585,30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" path="m,226692r249236,l249236,75565r-37781,l287020,r75565,75565l324804,75565r,226695l,302260,,226692xe" fillcolor="white [3201]" strokecolor="black [3200]" strokeweight="1pt">
                <v:stroke joinstyle="miter"/>
                <v:path arrowok="t" o:connecttype="custom" o:connectlocs="0,226692;249236,226692;249236,75565;211455,75565;287020,0;362585,75565;324804,75565;324804,302260;0,302260;0,226692" o:connectangles="0,0,0,0,0,0,0,0,0,0"/>
              </v:shape>
            </w:pict>
          </mc:Fallback>
        </mc:AlternateContent>
      </w:r>
      <w:r w:rsidR="00351554">
        <w:t>Insulaire</w:t>
      </w:r>
    </w:p>
    <w:p w:rsidR="00351554" w:rsidRDefault="00DA7F4F">
      <w:r>
        <w:t xml:space="preserve">          </w:t>
      </w:r>
      <w:r w:rsidR="00351554">
        <w:t xml:space="preserve">L’habitant d’une île et </w:t>
      </w:r>
      <w:proofErr w:type="spellStart"/>
      <w:r w:rsidR="00351554">
        <w:t>sont</w:t>
      </w:r>
      <w:proofErr w:type="spellEnd"/>
      <w:r w:rsidR="00351554">
        <w:t xml:space="preserve"> mode de vie.</w:t>
      </w:r>
    </w:p>
    <w:p w:rsidR="00351554" w:rsidRDefault="00351554"/>
    <w:p w:rsidR="00351554" w:rsidRDefault="00351554">
      <w:r>
        <w:t>La versatilité :</w:t>
      </w:r>
      <w:r w:rsidR="00D31D4B" w:rsidRPr="00D31D4B">
        <w:rPr>
          <w:noProof/>
        </w:rPr>
        <w:t xml:space="preserve"> </w:t>
      </w:r>
    </w:p>
    <w:p w:rsidR="00351554" w:rsidRDefault="00351554" w:rsidP="0095155A">
      <w:pPr>
        <w:pStyle w:val="Paragraphedeliste"/>
        <w:numPr>
          <w:ilvl w:val="0"/>
          <w:numId w:val="1"/>
        </w:numPr>
        <w:ind w:left="709"/>
      </w:pPr>
      <w:bookmarkStart w:id="0" w:name="_GoBack"/>
      <w:bookmarkEnd w:id="0"/>
      <w:r>
        <w:t xml:space="preserve">Caractère d’un personne inconstante(changer d’avis ans arrêt) </w:t>
      </w:r>
      <w:proofErr w:type="spellStart"/>
      <w:r>
        <w:t>a</w:t>
      </w:r>
      <w:proofErr w:type="spellEnd"/>
      <w:r>
        <w:t xml:space="preserve"> ne pas confondre avec la versification technique utiliser par le poète</w:t>
      </w:r>
    </w:p>
    <w:p w:rsidR="00351554" w:rsidRDefault="00351554" w:rsidP="00D31D4B">
      <w:pPr>
        <w:pStyle w:val="Paragraphedeliste"/>
        <w:numPr>
          <w:ilvl w:val="0"/>
          <w:numId w:val="1"/>
        </w:numPr>
        <w:ind w:left="709"/>
      </w:pPr>
      <w:r>
        <w:t xml:space="preserve"> Le défaut d’un navire mal équipé</w:t>
      </w:r>
    </w:p>
    <w:p w:rsidR="00351554" w:rsidRDefault="00351554" w:rsidP="00351554">
      <w:pPr>
        <w:pStyle w:val="Paragraphedeliste"/>
        <w:numPr>
          <w:ilvl w:val="0"/>
          <w:numId w:val="1"/>
        </w:numPr>
      </w:pPr>
      <w:r>
        <w:t>Technique propre au poète</w:t>
      </w:r>
    </w:p>
    <w:p w:rsidR="00351554" w:rsidRDefault="00351554" w:rsidP="00351554">
      <w:pPr>
        <w:pStyle w:val="Paragraphedeliste"/>
        <w:numPr>
          <w:ilvl w:val="0"/>
          <w:numId w:val="1"/>
        </w:numPr>
      </w:pPr>
      <w:r>
        <w:t xml:space="preserve">Technique propre au </w:t>
      </w:r>
      <w:proofErr w:type="spellStart"/>
      <w:r>
        <w:t>barique</w:t>
      </w:r>
      <w:proofErr w:type="spellEnd"/>
    </w:p>
    <w:p w:rsidR="00351554" w:rsidRDefault="00351554" w:rsidP="00351554">
      <w:r>
        <w:t>Décade</w:t>
      </w:r>
    </w:p>
    <w:p w:rsidR="00351554" w:rsidRDefault="00351554" w:rsidP="00351554">
      <w:pPr>
        <w:pStyle w:val="Paragraphedeliste"/>
        <w:numPr>
          <w:ilvl w:val="0"/>
          <w:numId w:val="2"/>
        </w:numPr>
      </w:pPr>
      <w:r>
        <w:t xml:space="preserve">Une </w:t>
      </w:r>
      <w:proofErr w:type="spellStart"/>
      <w:r>
        <w:t>periode</w:t>
      </w:r>
      <w:proofErr w:type="spellEnd"/>
      <w:r>
        <w:t xml:space="preserve"> de 10 ans</w:t>
      </w:r>
    </w:p>
    <w:p w:rsidR="00351554" w:rsidRDefault="00351554" w:rsidP="00351554">
      <w:pPr>
        <w:pStyle w:val="Paragraphedeliste"/>
        <w:numPr>
          <w:ilvl w:val="0"/>
          <w:numId w:val="2"/>
        </w:numPr>
      </w:pPr>
      <w:r>
        <w:t xml:space="preserve">Une formation chez </w:t>
      </w:r>
      <w:proofErr w:type="gramStart"/>
      <w:r>
        <w:t>les romain</w:t>
      </w:r>
      <w:proofErr w:type="gramEnd"/>
    </w:p>
    <w:p w:rsidR="00351554" w:rsidRDefault="00351554" w:rsidP="00351554">
      <w:pPr>
        <w:pStyle w:val="Paragraphedeliste"/>
        <w:numPr>
          <w:ilvl w:val="0"/>
          <w:numId w:val="2"/>
        </w:numPr>
      </w:pPr>
      <w:r>
        <w:t xml:space="preserve">Une </w:t>
      </w:r>
      <w:proofErr w:type="spellStart"/>
      <w:r>
        <w:t>periode</w:t>
      </w:r>
      <w:proofErr w:type="spellEnd"/>
      <w:r>
        <w:t xml:space="preserve"> de 10 jours (du latin </w:t>
      </w:r>
      <w:proofErr w:type="spellStart"/>
      <w:r>
        <w:t>décadus</w:t>
      </w:r>
      <w:proofErr w:type="spellEnd"/>
      <w:r>
        <w:t xml:space="preserve">) bonne </w:t>
      </w:r>
      <w:proofErr w:type="spellStart"/>
      <w:r>
        <w:t>réponce</w:t>
      </w:r>
      <w:proofErr w:type="spellEnd"/>
    </w:p>
    <w:p w:rsidR="00351554" w:rsidRDefault="00351554" w:rsidP="00351554">
      <w:pPr>
        <w:pStyle w:val="Paragraphedeliste"/>
        <w:numPr>
          <w:ilvl w:val="0"/>
          <w:numId w:val="2"/>
        </w:numPr>
      </w:pPr>
      <w:r>
        <w:t xml:space="preserve">Une </w:t>
      </w:r>
      <w:proofErr w:type="spellStart"/>
      <w:r>
        <w:t>periode</w:t>
      </w:r>
      <w:proofErr w:type="spellEnd"/>
      <w:r>
        <w:t xml:space="preserve"> correspondant </w:t>
      </w:r>
      <w:proofErr w:type="spellStart"/>
      <w:proofErr w:type="gramStart"/>
      <w:r>
        <w:t>a</w:t>
      </w:r>
      <w:proofErr w:type="spellEnd"/>
      <w:proofErr w:type="gramEnd"/>
      <w:r>
        <w:t xml:space="preserve"> un déclin</w:t>
      </w:r>
    </w:p>
    <w:p w:rsidR="00351554" w:rsidRDefault="00351554" w:rsidP="00351554"/>
    <w:p w:rsidR="00351554" w:rsidRDefault="00351554" w:rsidP="00351554">
      <w:r>
        <w:t>Indigent</w:t>
      </w:r>
    </w:p>
    <w:p w:rsidR="00351554" w:rsidRDefault="00351554" w:rsidP="00351554">
      <w:pPr>
        <w:pStyle w:val="Paragraphedeliste"/>
        <w:numPr>
          <w:ilvl w:val="0"/>
          <w:numId w:val="3"/>
        </w:numPr>
      </w:pPr>
      <w:r>
        <w:t>Quelqu’un qui vit dans la pauvreté (bonne réponse)</w:t>
      </w:r>
    </w:p>
    <w:p w:rsidR="00351554" w:rsidRDefault="00351554" w:rsidP="00351554">
      <w:pPr>
        <w:pStyle w:val="Paragraphedeliste"/>
        <w:numPr>
          <w:ilvl w:val="0"/>
          <w:numId w:val="3"/>
        </w:numPr>
      </w:pPr>
      <w:r>
        <w:t>Un texte de lecture pénible</w:t>
      </w:r>
    </w:p>
    <w:p w:rsidR="00351554" w:rsidRDefault="00351554" w:rsidP="00351554">
      <w:pPr>
        <w:pStyle w:val="Paragraphedeliste"/>
        <w:numPr>
          <w:ilvl w:val="0"/>
          <w:numId w:val="3"/>
        </w:numPr>
      </w:pPr>
      <w:r>
        <w:t>La pauvreté intellectuelle d’une personne ou d’une œuvre (bonne réponse)</w:t>
      </w:r>
    </w:p>
    <w:p w:rsidR="00351554" w:rsidRDefault="00351554" w:rsidP="00351554">
      <w:pPr>
        <w:pStyle w:val="Paragraphedeliste"/>
        <w:numPr>
          <w:ilvl w:val="0"/>
          <w:numId w:val="3"/>
        </w:numPr>
      </w:pPr>
      <w:r>
        <w:t xml:space="preserve">Une personne qui a du mal </w:t>
      </w:r>
      <w:proofErr w:type="spellStart"/>
      <w:proofErr w:type="gramStart"/>
      <w:r>
        <w:t>a</w:t>
      </w:r>
      <w:proofErr w:type="spellEnd"/>
      <w:proofErr w:type="gramEnd"/>
      <w:r>
        <w:t xml:space="preserve"> marcher</w:t>
      </w:r>
    </w:p>
    <w:sectPr w:rsidR="00351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5B79"/>
    <w:multiLevelType w:val="hybridMultilevel"/>
    <w:tmpl w:val="A25C227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B30E9"/>
    <w:multiLevelType w:val="hybridMultilevel"/>
    <w:tmpl w:val="2E5E484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92A0A"/>
    <w:multiLevelType w:val="hybridMultilevel"/>
    <w:tmpl w:val="8E7C957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5D"/>
    <w:rsid w:val="002B78C2"/>
    <w:rsid w:val="00351554"/>
    <w:rsid w:val="0095155A"/>
    <w:rsid w:val="009F269B"/>
    <w:rsid w:val="00B33193"/>
    <w:rsid w:val="00CA625D"/>
    <w:rsid w:val="00D31D4B"/>
    <w:rsid w:val="00DA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9DB9"/>
  <w15:chartTrackingRefBased/>
  <w15:docId w15:val="{A1815A2D-82F7-4479-9FD4-6B0E4701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BD5E0A-F56F-44D7-B0CA-A6B68F29A717}">
  <we:reference id="wa104380121" version="2.0.0.0" store="fr-FR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letellier</dc:creator>
  <cp:keywords/>
  <dc:description/>
  <cp:lastModifiedBy>edouard letellier</cp:lastModifiedBy>
  <cp:revision>5</cp:revision>
  <dcterms:created xsi:type="dcterms:W3CDTF">2017-10-03T07:19:00Z</dcterms:created>
  <dcterms:modified xsi:type="dcterms:W3CDTF">2017-10-08T13:44:00Z</dcterms:modified>
</cp:coreProperties>
</file>