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42931" w14:textId="2D9A6B03" w:rsidR="0070443F" w:rsidRDefault="00F010E9">
      <w:r>
        <w:t>Début corrigé du contrôle n°7 d’histoire.</w:t>
      </w:r>
    </w:p>
    <w:p w14:paraId="180824F7" w14:textId="77777777" w:rsidR="00F010E9" w:rsidRDefault="00F010E9">
      <w:bookmarkStart w:id="0" w:name="_GoBack"/>
      <w:bookmarkEnd w:id="0"/>
    </w:p>
    <w:sectPr w:rsidR="00F01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29"/>
    <w:rsid w:val="00115C1F"/>
    <w:rsid w:val="0070443F"/>
    <w:rsid w:val="00A73A62"/>
    <w:rsid w:val="00F010E9"/>
    <w:rsid w:val="00F8282D"/>
    <w:rsid w:val="00FC0B29"/>
    <w:rsid w:val="00FD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17950"/>
  <w15:chartTrackingRefBased/>
  <w15:docId w15:val="{9FB7BD90-CA69-4366-BE83-2F86186D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2019-11-19T14:03:00Z</dcterms:created>
  <dcterms:modified xsi:type="dcterms:W3CDTF">2019-11-19T16:37:00Z</dcterms:modified>
</cp:coreProperties>
</file>