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05F3" w:rsidRDefault="006705F3"/>
    <w:p w:rsidR="00DE0ED7" w:rsidRPr="00D53DA7" w:rsidRDefault="00C865AA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B19FED479F924F338E62A72C04EADA7F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EndPr/>
        <w:sdtContent>
          <w:r w:rsidR="000E2DA5">
            <w:rPr>
              <w:u w:val="single"/>
            </w:rPr>
            <w:t>Histoire géographie</w:t>
          </w:r>
        </w:sdtContent>
      </w:sdt>
    </w:p>
    <w:p w:rsidR="008E776B" w:rsidRDefault="00C865AA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1DA194058EE94F04BED29B9D1F9DBB1C"/>
          </w:placeholder>
        </w:sdtPr>
        <w:sdtEndPr/>
        <w:sdtContent>
          <w:r w:rsidR="000E2DA5">
            <w:rPr>
              <w:u w:val="single"/>
            </w:rPr>
            <w:t>DST d’histoire géo</w:t>
          </w:r>
          <w:r w:rsidR="000D6A87">
            <w:rPr>
              <w:u w:val="single"/>
            </w:rPr>
            <w:t>graphie</w:t>
          </w:r>
        </w:sdtContent>
      </w:sdt>
    </w:p>
    <w:p w:rsidR="008E776B" w:rsidRDefault="00C865AA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721E34" w:rsidRPr="009C3D6D" w:rsidRDefault="00721E34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721E34" w:rsidRDefault="00721E34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721E34" w:rsidRPr="00E47626" w:rsidRDefault="00721E34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721E34" w:rsidRPr="00E47626" w:rsidRDefault="00721E34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721E34" w:rsidRPr="00E47626" w:rsidRDefault="00721E34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721E34" w:rsidRPr="00646968" w:rsidRDefault="00721E34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3A5B78" w:rsidRDefault="003A5B78" w:rsidP="00C05868">
      <w:pPr>
        <w:spacing w:line="360" w:lineRule="auto"/>
      </w:pPr>
      <w:r>
        <w:t>Première partie : Majeure</w:t>
      </w:r>
    </w:p>
    <w:p w:rsidR="001B300E" w:rsidRDefault="00BE2BAF" w:rsidP="00C05868">
      <w:pPr>
        <w:spacing w:line="360" w:lineRule="auto"/>
      </w:pPr>
      <w:r w:rsidRPr="00BE2BAF">
        <w:t>Diss</w:t>
      </w:r>
      <w:r>
        <w:t>ertation d’histoire</w:t>
      </w:r>
    </w:p>
    <w:p w:rsidR="00BE2BAF" w:rsidRDefault="00BE2BAF" w:rsidP="00C05868">
      <w:pPr>
        <w:spacing w:line="360" w:lineRule="auto"/>
      </w:pPr>
      <w:r>
        <w:t>S</w:t>
      </w:r>
      <w:r w:rsidR="00C05868">
        <w:t>ujet n°2 : La Troisième République, une implantation longue et difficile (1870-</w:t>
      </w:r>
      <w:r w:rsidR="0060734F">
        <w:t>1899)</w:t>
      </w:r>
    </w:p>
    <w:p w:rsidR="003A5B78" w:rsidRDefault="00CF740C" w:rsidP="00CF740C">
      <w:pPr>
        <w:spacing w:line="360" w:lineRule="auto"/>
        <w:ind w:firstLine="708"/>
      </w:pPr>
      <w:r>
        <w:t>La troisième république (</w:t>
      </w:r>
      <w:r w:rsidR="00836354">
        <w:t xml:space="preserve">1870-1918) est </w:t>
      </w:r>
      <w:r w:rsidR="00EB2CC8">
        <w:t xml:space="preserve">un régime qui a été bouleversé par de nombreux événements comme l’affaire Boulanger, l’affaire </w:t>
      </w:r>
      <w:r w:rsidR="005C2C63">
        <w:t xml:space="preserve">du canal de panama ou encore l’affaire Dreyfus. </w:t>
      </w:r>
      <w:r w:rsidR="00AF6218">
        <w:t>Pendant la troisième république, sur les frontons des édifices, la devise « </w:t>
      </w:r>
      <w:r w:rsidR="00525B2D">
        <w:t xml:space="preserve">Liberté, Égalité, Fraternité » telle que nous la connaissons aujourd’hui, fait sont apparition. </w:t>
      </w:r>
      <w:r w:rsidR="008575D8">
        <w:t>Nous allons nous intéresser à la période de 1870 à 1899, période</w:t>
      </w:r>
      <w:r w:rsidR="003A1D41">
        <w:t xml:space="preserve"> difficile et</w:t>
      </w:r>
      <w:r w:rsidR="008575D8">
        <w:t xml:space="preserve"> mouvementé </w:t>
      </w:r>
      <w:r w:rsidR="003A1D41">
        <w:t xml:space="preserve">car les différents scandales tel que celui de panama </w:t>
      </w:r>
      <w:r w:rsidR="00EA3B29">
        <w:t>ralentissent</w:t>
      </w:r>
      <w:r w:rsidR="003A1D41">
        <w:t xml:space="preserve"> </w:t>
      </w:r>
      <w:r w:rsidR="00EA3B29">
        <w:t>son</w:t>
      </w:r>
      <w:r w:rsidR="003A1D41">
        <w:t xml:space="preserve"> implantation.</w:t>
      </w:r>
      <w:r w:rsidR="00EA3B29">
        <w:t xml:space="preserve"> On peut se demander quelles sont les évènements qui ont ralenti son implantation ?</w:t>
      </w:r>
      <w:r w:rsidR="00395FAE">
        <w:t xml:space="preserve"> Dans un premier temps, nous verrons l’affaire Boulanger. Puis l’affaire panama. E</w:t>
      </w:r>
      <w:r w:rsidR="0092289E">
        <w:t>nfin, nous parlerons de l’affaire Dreyfus.</w:t>
      </w:r>
    </w:p>
    <w:p w:rsidR="00006F29" w:rsidRDefault="00006F29" w:rsidP="00CF740C">
      <w:pPr>
        <w:spacing w:line="360" w:lineRule="auto"/>
        <w:ind w:firstLine="708"/>
      </w:pPr>
      <w:r>
        <w:t xml:space="preserve">En 1872, le </w:t>
      </w:r>
      <w:r w:rsidR="002A0737">
        <w:t>g</w:t>
      </w:r>
      <w:r>
        <w:t xml:space="preserve">énéral Boulanger est </w:t>
      </w:r>
      <w:r w:rsidR="00717D7D">
        <w:t>nommé</w:t>
      </w:r>
      <w:r>
        <w:t xml:space="preserve"> </w:t>
      </w:r>
      <w:r w:rsidR="00463E21">
        <w:t>ministre des affaires</w:t>
      </w:r>
      <w:r w:rsidR="0027625F">
        <w:t xml:space="preserve"> par Clémenceau</w:t>
      </w:r>
      <w:r w:rsidR="00463E21">
        <w:t>,</w:t>
      </w:r>
      <w:r w:rsidR="0027625F">
        <w:t xml:space="preserve"> c’est-à-dire qu’</w:t>
      </w:r>
      <w:r w:rsidR="00463E21">
        <w:t>il s’occupe de l’armé (</w:t>
      </w:r>
      <w:r w:rsidR="00717D7D">
        <w:t>temp de service, …)</w:t>
      </w:r>
      <w:r w:rsidR="0027625F">
        <w:t xml:space="preserve">. </w:t>
      </w:r>
      <w:r w:rsidR="001E1774">
        <w:t>Clémenceau a choisi Boulanger pour tenter de plaire</w:t>
      </w:r>
      <w:r w:rsidR="00A2510C">
        <w:t xml:space="preserve"> </w:t>
      </w:r>
      <w:r w:rsidR="00464482">
        <w:t>aux députés socialistes</w:t>
      </w:r>
      <w:r w:rsidR="00A2510C">
        <w:t xml:space="preserve">. </w:t>
      </w:r>
      <w:r w:rsidR="002A0737">
        <w:t xml:space="preserve">Pour l’instant Boulanger ne dérange pas beaucoup Clémenceau, </w:t>
      </w:r>
      <w:r w:rsidR="00DD4ACA">
        <w:t>c’</w:t>
      </w:r>
      <w:r w:rsidR="002A0737">
        <w:t xml:space="preserve">est un général </w:t>
      </w:r>
      <w:r w:rsidR="00DD4ACA">
        <w:t>qui</w:t>
      </w:r>
      <w:r w:rsidR="002A0737">
        <w:t xml:space="preserve"> est peu </w:t>
      </w:r>
      <w:r w:rsidR="00DD4ACA">
        <w:t>populaire. Il accroit sa popularité</w:t>
      </w:r>
      <w:r w:rsidR="00464482">
        <w:t xml:space="preserve"> en accomplissant de petites tâches, comme </w:t>
      </w:r>
      <w:r w:rsidR="0015145E">
        <w:t>repeindre les guérites</w:t>
      </w:r>
      <w:r w:rsidR="0015145E">
        <w:rPr>
          <w:rStyle w:val="Appelnotedebasdep"/>
        </w:rPr>
        <w:footnoteReference w:id="1"/>
      </w:r>
      <w:r w:rsidR="0015145E">
        <w:t xml:space="preserve"> </w:t>
      </w:r>
      <w:r w:rsidR="00244663">
        <w:t>aux couleurs</w:t>
      </w:r>
      <w:r w:rsidR="009B570B">
        <w:t xml:space="preserve"> du drapeau des plébiscites</w:t>
      </w:r>
      <w:r w:rsidR="009B570B">
        <w:rPr>
          <w:rStyle w:val="Appelnotedebasdep"/>
        </w:rPr>
        <w:footnoteReference w:id="2"/>
      </w:r>
      <w:r w:rsidR="00244663">
        <w:t>, réduire le service militaire (on passe de cinq à trois ans)</w:t>
      </w:r>
      <w:r w:rsidR="0004575A">
        <w:t>, il rend aussi le service militaire obligatoire pour les curés</w:t>
      </w:r>
      <w:r w:rsidR="000C0EC0">
        <w:rPr>
          <w:rStyle w:val="Appelnotedebasdep"/>
        </w:rPr>
        <w:footnoteReference w:id="3"/>
      </w:r>
      <w:r w:rsidR="0004575A">
        <w:t>, les ecclésiastiques et les étudiants</w:t>
      </w:r>
      <w:r w:rsidR="00DF3C99">
        <w:t>, refuse la répression de la commune et améliore l’armement en imposant le fusil lebel à tout le monde dans l’armée.</w:t>
      </w:r>
      <w:r w:rsidR="0062489A">
        <w:t xml:space="preserve"> En 1870, Boulanger comme une grave erreur. Un policier de l’Alsace Moselle est </w:t>
      </w:r>
      <w:r w:rsidR="00000132">
        <w:t xml:space="preserve">arrêté pour espionnage. La réalité est que celui-ci allait voir </w:t>
      </w:r>
      <w:r w:rsidR="00AF5C62">
        <w:t>un ami</w:t>
      </w:r>
      <w:r w:rsidR="00000132">
        <w:t xml:space="preserve"> d’enfance dans la partie allemande </w:t>
      </w:r>
      <w:r w:rsidR="00610BF0">
        <w:t xml:space="preserve">et a été arrêté après avoir parcouru cent mètres dans le territoire allemand. </w:t>
      </w:r>
      <w:r w:rsidR="00761F29">
        <w:t xml:space="preserve">Boulanger propose publiquement l’envoi d’un ultimatum envers l’Allemagne, ceci accroit sa popularité </w:t>
      </w:r>
      <w:r w:rsidR="00AF5C62">
        <w:t xml:space="preserve">et le peuple le surnomme le général revanche. </w:t>
      </w:r>
      <w:r w:rsidR="00085A47">
        <w:t xml:space="preserve">En revanche, cette décision déplait au gouvernement </w:t>
      </w:r>
      <w:r w:rsidR="00212CA5">
        <w:t xml:space="preserve">qui </w:t>
      </w:r>
      <w:r w:rsidR="00085A47">
        <w:t>préfère traiter l’affaire par la négociation</w:t>
      </w:r>
      <w:r w:rsidR="00212CA5">
        <w:t xml:space="preserve">. Plus tard, en 1880, le gouvernement se reforme sans inclure Boulanger. </w:t>
      </w:r>
      <w:r w:rsidR="00FB7C0F">
        <w:t xml:space="preserve">En 1881, soit un an plus tard, le gouvernement commet une grave erreur, celui-ci met le général Boulanger en retraite anticipée. </w:t>
      </w:r>
      <w:r w:rsidR="007E4F3F">
        <w:t xml:space="preserve">Il est maintenant éligible. </w:t>
      </w:r>
      <w:r w:rsidR="00067355">
        <w:t>A</w:t>
      </w:r>
      <w:r w:rsidR="00067355">
        <w:t>vec l’aide des royalistes (qui voient en lui un moyen de renverser la république)</w:t>
      </w:r>
      <w:r w:rsidR="00163884">
        <w:t>, Boulanger</w:t>
      </w:r>
      <w:r w:rsidR="00067355">
        <w:t xml:space="preserve"> mène une très grande campagne</w:t>
      </w:r>
      <w:r w:rsidR="00163884">
        <w:t>. Il</w:t>
      </w:r>
      <w:r w:rsidR="007E4F3F">
        <w:t xml:space="preserve"> se présente alors à </w:t>
      </w:r>
      <w:r w:rsidR="00163884">
        <w:t>différentes élections législatives</w:t>
      </w:r>
      <w:r w:rsidR="00067355">
        <w:t xml:space="preserve"> qu’il remporte avec succès.</w:t>
      </w:r>
      <w:r w:rsidR="00163884">
        <w:t xml:space="preserve"> Il tente alors </w:t>
      </w:r>
      <w:r w:rsidR="006E1DF9">
        <w:t xml:space="preserve">un coup d’état et descend dans </w:t>
      </w:r>
      <w:r w:rsidR="004377A1">
        <w:t>la rue suivie</w:t>
      </w:r>
      <w:r w:rsidR="006E1DF9">
        <w:t xml:space="preserve"> de toute une foule et la police</w:t>
      </w:r>
      <w:r w:rsidR="00D806FF">
        <w:t xml:space="preserve">, ceux-ci crient « à l’Élysée ». </w:t>
      </w:r>
      <w:r w:rsidR="004377A1">
        <w:t>Pour finir</w:t>
      </w:r>
      <w:r w:rsidR="00D806FF">
        <w:t xml:space="preserve">, Boulanger se décourage juste devant les portes de </w:t>
      </w:r>
      <w:r w:rsidR="00D33981">
        <w:t xml:space="preserve">l’Élysée ce qui provoque l’effondrement de l’estime de ses </w:t>
      </w:r>
      <w:r w:rsidR="002266E2">
        <w:t xml:space="preserve">partisans. Boulanger se réfugie en Belgique </w:t>
      </w:r>
      <w:r w:rsidR="00E31BFF">
        <w:t xml:space="preserve">pris d’une </w:t>
      </w:r>
      <w:r w:rsidR="00D220FD">
        <w:t xml:space="preserve">effroyable </w:t>
      </w:r>
      <w:r w:rsidR="002266E2">
        <w:t>crainte</w:t>
      </w:r>
      <w:r w:rsidR="00D220FD">
        <w:t>, celle</w:t>
      </w:r>
      <w:bookmarkStart w:id="0" w:name="_GoBack"/>
      <w:bookmarkEnd w:id="0"/>
      <w:r w:rsidR="002266E2">
        <w:t xml:space="preserve"> de passer en haute cour pour atteinte </w:t>
      </w:r>
      <w:r w:rsidR="004377A1">
        <w:t>aux mœurs</w:t>
      </w:r>
      <w:r w:rsidR="002266E2">
        <w:t xml:space="preserve"> et à la sécurité de l’état. Il se </w:t>
      </w:r>
      <w:r w:rsidR="00AB0F13">
        <w:t>suicide</w:t>
      </w:r>
      <w:r w:rsidR="002266E2">
        <w:t xml:space="preserve"> le vingt novembre </w:t>
      </w:r>
      <w:r w:rsidR="006C6CE0">
        <w:t xml:space="preserve">1884 sur la tombe de sa maitresse après que celle-ci aie </w:t>
      </w:r>
      <w:r w:rsidR="00AB0F13">
        <w:t>emportée avec elle tous ses projets.</w:t>
      </w:r>
    </w:p>
    <w:p w:rsidR="00AB0F13" w:rsidRDefault="007A7F92" w:rsidP="00CF740C">
      <w:pPr>
        <w:spacing w:line="360" w:lineRule="auto"/>
        <w:ind w:firstLine="708"/>
      </w:pPr>
      <w:r>
        <w:t xml:space="preserve">L’affaire panama est la corruption massive de députés (« les chéquards ») et de l’arrosage de la presse </w:t>
      </w:r>
      <w:r w:rsidR="00327123">
        <w:t xml:space="preserve">pour que l’entreprise panama, en difficultés financière, puisse avoir </w:t>
      </w:r>
      <w:r w:rsidR="00FF1D7D">
        <w:t>l’autorisation d’être éligible</w:t>
      </w:r>
      <w:r w:rsidR="00FF1D7D">
        <w:rPr>
          <w:rStyle w:val="Appelnotedebasdep"/>
        </w:rPr>
        <w:footnoteReference w:id="4"/>
      </w:r>
      <w:r w:rsidR="00FF1D7D">
        <w:t xml:space="preserve"> en </w:t>
      </w:r>
      <w:r w:rsidR="00C60A77">
        <w:t xml:space="preserve">Europe, mais surtout en France. Une fois l’éligibilité obtenue, </w:t>
      </w:r>
      <w:r w:rsidR="00CD7F97">
        <w:t>l’entreprise panama vas se servir de la presse pour se faire de la publicité et de recevoir des dont et des actions pour pouvoir mener à bien le projet.</w:t>
      </w:r>
      <w:r w:rsidR="00FE46EF">
        <w:t xml:space="preserve"> L’entreprise panama avait de grandes difficultés financières, notamment lors du perçage du canal, et </w:t>
      </w:r>
      <w:r w:rsidR="005A329A">
        <w:t xml:space="preserve">malgré le don de Gustave Eifel et de </w:t>
      </w:r>
      <w:r w:rsidR="009D6BDF">
        <w:t>quelques autres personnes connues</w:t>
      </w:r>
      <w:r w:rsidR="005A329A">
        <w:t>, les fond manque. Malgré les subvention</w:t>
      </w:r>
      <w:r w:rsidR="009D6BDF">
        <w:t>s</w:t>
      </w:r>
      <w:r w:rsidR="005A329A">
        <w:t xml:space="preserve"> des</w:t>
      </w:r>
      <w:r w:rsidR="009D6BDF">
        <w:t xml:space="preserve"> 860.000 milles donneurs, Cela n’empêche pas l’entreprise de faire faillite et </w:t>
      </w:r>
      <w:r w:rsidR="0096650F">
        <w:t xml:space="preserve">de laisser derrière elle un suicide, un banquier juif qui a créé </w:t>
      </w:r>
      <w:r w:rsidR="004F2BC4">
        <w:t>leur publicité</w:t>
      </w:r>
      <w:r w:rsidR="0096650F">
        <w:t xml:space="preserve"> et 860.000 milles personnes en ruine. L’affaire </w:t>
      </w:r>
      <w:r w:rsidR="004F2BC4">
        <w:t>est dénoncée cinq années plus tard par le journal la lanterne</w:t>
      </w:r>
      <w:r w:rsidR="005078F0">
        <w:t xml:space="preserve">, journal très anticlérical, qui dénonce l’affaire « chéquards » </w:t>
      </w:r>
      <w:r w:rsidR="008A237A">
        <w:t>et la corruption de la presse.</w:t>
      </w:r>
    </w:p>
    <w:p w:rsidR="008A237A" w:rsidRDefault="008A237A" w:rsidP="00CF740C">
      <w:pPr>
        <w:spacing w:line="360" w:lineRule="auto"/>
        <w:ind w:firstLine="708"/>
      </w:pPr>
      <w:r>
        <w:t xml:space="preserve">L’affaire Dreyfus </w:t>
      </w:r>
      <w:r w:rsidR="00610A3B">
        <w:t>débute en 1889 et est l’histoire d’un général juif accusé d’avoir échangé des plans avec l’</w:t>
      </w:r>
      <w:r w:rsidR="004377A1">
        <w:t>ennemi</w:t>
      </w:r>
      <w:r w:rsidR="00610A3B">
        <w:t xml:space="preserve">. Il est </w:t>
      </w:r>
      <w:r w:rsidR="00BC3D44">
        <w:t xml:space="preserve">aussitôt jugé et </w:t>
      </w:r>
      <w:r w:rsidR="000B7F91">
        <w:t xml:space="preserve">rétrogradé, </w:t>
      </w:r>
      <w:r w:rsidR="00954240">
        <w:t>(</w:t>
      </w:r>
      <w:r w:rsidR="000B7F91">
        <w:t xml:space="preserve">on lui enlève </w:t>
      </w:r>
      <w:r w:rsidR="00954240">
        <w:t>ses médailles et on lui brise sont sabre, tout cela dans la cour de l’armée devant les autres généraux)</w:t>
      </w:r>
      <w:r w:rsidR="00BC3D44">
        <w:t xml:space="preserve"> avant d’être envoyé sur l’île du Diable</w:t>
      </w:r>
      <w:r w:rsidR="00BC3D44">
        <w:rPr>
          <w:rStyle w:val="Appelnotedebasdep"/>
        </w:rPr>
        <w:footnoteReference w:id="5"/>
      </w:r>
      <w:r w:rsidR="00BC3D44">
        <w:t xml:space="preserve"> pour casser </w:t>
      </w:r>
      <w:r w:rsidR="004377A1">
        <w:t>des cailloux</w:t>
      </w:r>
      <w:r w:rsidR="00BC3D44">
        <w:t xml:space="preserve">. </w:t>
      </w:r>
      <w:r w:rsidR="00F26626">
        <w:t xml:space="preserve">Cinq années plus tard, nouveau ministre des affaires, celui-ci </w:t>
      </w:r>
      <w:r w:rsidR="007D0D0A">
        <w:t xml:space="preserve">rouvre récupère les dossiers juridiques, celui de Dreyfus aussi, mais en lisant le dossier, il le trouve étonnamment </w:t>
      </w:r>
      <w:r w:rsidR="002951D2">
        <w:t>petit. En effet, Dreyfus a été condamné sur la preuve d’un seul document qui port</w:t>
      </w:r>
      <w:r w:rsidR="00341ED1">
        <w:t>e sa signature, plus tard dans l’</w:t>
      </w:r>
      <w:r w:rsidR="000B7F91">
        <w:t>enquête</w:t>
      </w:r>
      <w:r w:rsidR="00341ED1">
        <w:t xml:space="preserve"> menée par le nouveau ministre on découvrira que la signature </w:t>
      </w:r>
      <w:r w:rsidR="000B7F91">
        <w:t xml:space="preserve">était une imitation. </w:t>
      </w:r>
      <w:r w:rsidR="00BD39F1">
        <w:t xml:space="preserve">Aussitôt, </w:t>
      </w:r>
      <w:r w:rsidR="000E7934">
        <w:t>l</w:t>
      </w:r>
      <w:r w:rsidR="00BD39F1">
        <w:t xml:space="preserve">e nouveau </w:t>
      </w:r>
      <w:r w:rsidR="000E7934">
        <w:t>ministre tente de rouvrir l’affaire mais la juridiction militaire ne revient pas sur ses décisions</w:t>
      </w:r>
      <w:r w:rsidR="00613A2A">
        <w:t>, il est donc ignoré sur ce dossier</w:t>
      </w:r>
      <w:r w:rsidR="000E7934">
        <w:t xml:space="preserve">. </w:t>
      </w:r>
      <w:r w:rsidR="00613A2A">
        <w:t>Il va tenter une seconde fois, qui elle aussi va échouée</w:t>
      </w:r>
      <w:r w:rsidR="000F4DD2">
        <w:t xml:space="preserve">, mais cette fois-ci il ne sera pas seul, il a mis </w:t>
      </w:r>
      <w:r w:rsidR="00C958DE">
        <w:t>son</w:t>
      </w:r>
      <w:r w:rsidR="000F4DD2">
        <w:t xml:space="preserve"> avocat dans l’affaire</w:t>
      </w:r>
      <w:r w:rsidR="00C958DE">
        <w:t xml:space="preserve"> qui lui de sont coté tente du mieux qu’il peut de libérer (par la légalité) Dreyfus.</w:t>
      </w:r>
      <w:r w:rsidR="00E1622A">
        <w:t xml:space="preserve"> Son avocat révèlera au grand jour l’affaire ce qui créera </w:t>
      </w:r>
      <w:r w:rsidR="00AE4E2F">
        <w:t>deux groupes</w:t>
      </w:r>
      <w:r w:rsidR="00E1622A">
        <w:t xml:space="preserve"> au sein des familles et du peuple, les dreyfusard (ce qui pense que Dreyfus est innocent et les anti-dreyfusard (ceux </w:t>
      </w:r>
      <w:r w:rsidR="00AE4E2F">
        <w:t>q</w:t>
      </w:r>
      <w:r w:rsidR="00E1622A">
        <w:t>ui pense qu’il est coupable</w:t>
      </w:r>
      <w:r w:rsidR="00AE4E2F">
        <w:t>, cela inclut les clairacaises). Et</w:t>
      </w:r>
      <w:r w:rsidR="00C958DE">
        <w:t xml:space="preserve"> </w:t>
      </w:r>
      <w:r w:rsidR="00AE4E2F">
        <w:t>c</w:t>
      </w:r>
      <w:r w:rsidR="00C268AB">
        <w:t xml:space="preserve">e n’est que quelques années plus tard, </w:t>
      </w:r>
      <w:r w:rsidR="0000143C">
        <w:t>après qu’un</w:t>
      </w:r>
      <w:r w:rsidR="00C268AB">
        <w:t xml:space="preserve"> général </w:t>
      </w:r>
      <w:r w:rsidR="0000143C">
        <w:t xml:space="preserve">ait avoué avoir fait </w:t>
      </w:r>
      <w:r w:rsidR="00A1706F">
        <w:t>un faux document</w:t>
      </w:r>
      <w:r w:rsidR="002356C9">
        <w:t xml:space="preserve"> que la juridiction militaire accepte de revenir sur le cas de Dreyfus. </w:t>
      </w:r>
      <w:r w:rsidR="00F25F87">
        <w:t xml:space="preserve">Celui-ci est rejugé et malgré les preuves fournies, </w:t>
      </w:r>
      <w:r w:rsidR="001B2889">
        <w:t>qu’Émile</w:t>
      </w:r>
      <w:r w:rsidR="00F25F87">
        <w:t xml:space="preserve"> Zola ai écrit sa fameuse lettre « j’accuse »</w:t>
      </w:r>
      <w:r w:rsidR="001B2889">
        <w:t xml:space="preserve"> (qui le forcera à l’issu du procès à s’exiler en Angleterre), que le général ayant créé le faut papier se soit </w:t>
      </w:r>
      <w:r w:rsidR="00A1706F">
        <w:t>suicidé</w:t>
      </w:r>
      <w:r w:rsidR="00AE4E2F">
        <w:t xml:space="preserve"> le lendemain de son emprisonnement</w:t>
      </w:r>
      <w:r w:rsidR="001B2889">
        <w:t xml:space="preserve"> </w:t>
      </w:r>
      <w:r w:rsidR="00A1706F">
        <w:t>et que l’on ait identifié la main du signataire</w:t>
      </w:r>
      <w:r w:rsidR="00F25F87">
        <w:t xml:space="preserve">, Dreyfus est condamné à trente années de </w:t>
      </w:r>
      <w:r w:rsidR="00AE4E2F">
        <w:t>d’exile sur l’ile du diable</w:t>
      </w:r>
      <w:r w:rsidR="004377A1">
        <w:t>. Dreyfus sera gracié par le président.</w:t>
      </w:r>
    </w:p>
    <w:p w:rsidR="004377A1" w:rsidRPr="00BE2BAF" w:rsidRDefault="004377A1" w:rsidP="00CF740C">
      <w:pPr>
        <w:spacing w:line="360" w:lineRule="auto"/>
        <w:ind w:firstLine="708"/>
      </w:pPr>
      <w:r>
        <w:t xml:space="preserve">Enfin </w:t>
      </w:r>
      <w:r w:rsidR="007B4200">
        <w:t xml:space="preserve">ces trois évènements majeurs, l’affaire Dreyfus, l’affaire panama, l’affaire Boulanger ont eu un rôle important dans le ralentissement </w:t>
      </w:r>
      <w:r w:rsidR="006010AE">
        <w:t>de l’</w:t>
      </w:r>
      <w:r w:rsidR="00E31BFF">
        <w:t>implantation</w:t>
      </w:r>
      <w:r w:rsidR="006010AE">
        <w:t xml:space="preserve"> de la </w:t>
      </w:r>
      <w:r w:rsidR="00E31BFF">
        <w:t>troisième</w:t>
      </w:r>
      <w:r w:rsidR="006010AE">
        <w:t xml:space="preserve"> république. </w:t>
      </w:r>
      <w:r w:rsidR="00E31BFF">
        <w:t>Ces événements</w:t>
      </w:r>
      <w:r w:rsidR="006010AE">
        <w:t xml:space="preserve"> mènerons cette république à ses fins est laisserons place à</w:t>
      </w:r>
      <w:r w:rsidR="008D74C9">
        <w:t xml:space="preserve"> la monarchie.</w:t>
      </w:r>
    </w:p>
    <w:sectPr w:rsidR="004377A1" w:rsidRPr="00BE2BAF" w:rsidSect="008B1080">
      <w:headerReference w:type="default" r:id="rId7"/>
      <w:footerReference w:type="default" r:id="rId8"/>
      <w:pgSz w:w="11906" w:h="16838"/>
      <w:pgMar w:top="1417" w:right="1417" w:bottom="1417" w:left="1417" w:header="708" w:footer="54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66D77" w:rsidRDefault="00266D77" w:rsidP="007E6A72">
      <w:pPr>
        <w:spacing w:before="0" w:after="0"/>
      </w:pPr>
      <w:r>
        <w:separator/>
      </w:r>
    </w:p>
  </w:endnote>
  <w:endnote w:type="continuationSeparator" w:id="0">
    <w:p w:rsidR="00266D77" w:rsidRDefault="00266D77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13808814"/>
      <w:docPartObj>
        <w:docPartGallery w:val="Page Numbers (Bottom of Page)"/>
        <w:docPartUnique/>
      </w:docPartObj>
    </w:sdtPr>
    <w:sdtEndPr/>
    <w:sdtContent>
      <w:p w:rsidR="00721E34" w:rsidRDefault="00C865A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1E34" w:rsidRDefault="00C865AA">
                    <w:pPr>
                      <w:jc w:val="center"/>
                    </w:pPr>
                    <w:r>
                      <w:fldChar w:fldCharType="begin"/>
                    </w:r>
                    <w:r>
                      <w:instrText xml:space="preserve"> PAGE    \* MERGEFORMAT </w:instrText>
                    </w:r>
                    <w:r>
                      <w:fldChar w:fldCharType="separate"/>
                    </w:r>
                    <w:r w:rsidR="00537E78" w:rsidRPr="00537E78">
                      <w:rPr>
                        <w:noProof/>
                        <w:sz w:val="16"/>
                        <w:szCs w:val="16"/>
                      </w:rPr>
                      <w:t>2</w:t>
                    </w:r>
                    <w:r>
                      <w:rPr>
                        <w:noProof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66D77" w:rsidRDefault="00266D77" w:rsidP="007E6A72">
      <w:pPr>
        <w:spacing w:before="0" w:after="0"/>
      </w:pPr>
      <w:r>
        <w:separator/>
      </w:r>
    </w:p>
  </w:footnote>
  <w:footnote w:type="continuationSeparator" w:id="0">
    <w:p w:rsidR="00266D77" w:rsidRDefault="00266D77" w:rsidP="007E6A72">
      <w:pPr>
        <w:spacing w:before="0" w:after="0"/>
      </w:pPr>
      <w:r>
        <w:continuationSeparator/>
      </w:r>
    </w:p>
  </w:footnote>
  <w:footnote w:id="1">
    <w:p w:rsidR="0015145E" w:rsidRDefault="0015145E">
      <w:pPr>
        <w:pStyle w:val="Notedebasdepage"/>
      </w:pPr>
      <w:r>
        <w:rPr>
          <w:rStyle w:val="Appelnotedebasdep"/>
        </w:rPr>
        <w:footnoteRef/>
      </w:r>
      <w:r>
        <w:t xml:space="preserve"> Petits abris militaires en ville, ils se trouve généralement au coin des rues.</w:t>
      </w:r>
    </w:p>
  </w:footnote>
  <w:footnote w:id="2">
    <w:p w:rsidR="009B570B" w:rsidRDefault="009B570B">
      <w:pPr>
        <w:pStyle w:val="Notedebasdepage"/>
      </w:pPr>
      <w:r>
        <w:rPr>
          <w:rStyle w:val="Appelnotedebasdep"/>
        </w:rPr>
        <w:footnoteRef/>
      </w:r>
      <w:r>
        <w:t xml:space="preserve"> Le drapeau plébiscite est le </w:t>
      </w:r>
      <w:r w:rsidR="00244663">
        <w:t>drapeau tricolore</w:t>
      </w:r>
    </w:p>
  </w:footnote>
  <w:footnote w:id="3">
    <w:p w:rsidR="000C0EC0" w:rsidRDefault="000C0EC0">
      <w:pPr>
        <w:pStyle w:val="Notedebasdepage"/>
      </w:pPr>
      <w:r>
        <w:rPr>
          <w:rStyle w:val="Appelnotedebasdep"/>
        </w:rPr>
        <w:footnoteRef/>
      </w:r>
      <w:r>
        <w:t xml:space="preserve"> Les curés servaient généralement dans l’infirmerie</w:t>
      </w:r>
      <w:r w:rsidR="00DF3C99">
        <w:t>, c’est aussi à cette époque qu’est apparu l’expression « curés sac au dos »</w:t>
      </w:r>
    </w:p>
  </w:footnote>
  <w:footnote w:id="4">
    <w:p w:rsidR="00FF1D7D" w:rsidRDefault="00FF1D7D">
      <w:pPr>
        <w:pStyle w:val="Notedebasdepage"/>
      </w:pPr>
      <w:r>
        <w:rPr>
          <w:rStyle w:val="Appelnotedebasdep"/>
        </w:rPr>
        <w:footnoteRef/>
      </w:r>
      <w:r>
        <w:t xml:space="preserve"> De recevoir et de payer de l’argent à l’étranger, d’effectuer diverses action</w:t>
      </w:r>
      <w:r w:rsidR="00652203">
        <w:t>, l’éligibilité est nécessaire pour les entreprises privées.</w:t>
      </w:r>
    </w:p>
  </w:footnote>
  <w:footnote w:id="5">
    <w:p w:rsidR="00BC3D44" w:rsidRDefault="00BC3D44">
      <w:pPr>
        <w:pStyle w:val="Notedebasdepage"/>
      </w:pPr>
      <w:r>
        <w:rPr>
          <w:rStyle w:val="Appelnotedebasdep"/>
        </w:rPr>
        <w:footnoteRef/>
      </w:r>
      <w:r>
        <w:t xml:space="preserve"> L’ile du diable est l’endroit où beaucoup de révolutionnaires </w:t>
      </w:r>
      <w:r w:rsidR="00F26626">
        <w:t xml:space="preserve">y </w:t>
      </w:r>
      <w:r>
        <w:t xml:space="preserve">ont été </w:t>
      </w:r>
      <w:r w:rsidR="00F26626">
        <w:t>envoyés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1E34" w:rsidRPr="002D308F" w:rsidRDefault="00721E34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4027A8407336444CB15770473E1F0479"/>
        </w:placeholder>
        <w:date w:fullDate="2019-04-17T00:00:00Z">
          <w:dateFormat w:val="dddd d MMMM yyyy"/>
          <w:lid w:val="fr-FR"/>
          <w:storeMappedDataAs w:val="dateTime"/>
          <w:calendar w:val="gregorian"/>
        </w:date>
      </w:sdtPr>
      <w:sdtEndPr/>
      <w:sdtContent>
        <w:r w:rsidR="000E2DA5">
          <w:rPr>
            <w:color w:val="FF0000"/>
            <w:u w:val="single"/>
          </w:rPr>
          <w:t>mercredi 17 avril 2019</w:t>
        </w:r>
      </w:sdtContent>
    </w:sdt>
    <w:r w:rsidRPr="002D308F">
      <w:rPr>
        <w:color w:val="FF0000"/>
      </w:rPr>
      <w:t xml:space="preserve"> </w:t>
    </w:r>
  </w:p>
  <w:p w:rsidR="00721E34" w:rsidRPr="002D308F" w:rsidRDefault="00721E34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491FBC6E5E4B4D01A6F93F90DC7C5E91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EndPr/>
      <w:sdtContent>
        <w:r w:rsidR="000E2DA5">
          <w:rPr>
            <w:color w:val="FF0000"/>
            <w:u w:val="single"/>
          </w:rPr>
          <w:t>Histoire géographie</w:t>
        </w:r>
      </w:sdtContent>
    </w:sdt>
  </w:p>
  <w:p w:rsidR="00721E34" w:rsidRPr="002D308F" w:rsidRDefault="00C865AA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59ABF3FED51A42B9ACFEC7EFF177AEFB"/>
        </w:placeholder>
      </w:sdtPr>
      <w:sdtEndPr/>
      <w:sdtContent>
        <w:r w:rsidR="00721E34">
          <w:rPr>
            <w:color w:val="FF0000"/>
            <w:u w:val="single"/>
          </w:rPr>
          <w:t>1</w:t>
        </w:r>
        <w:r w:rsidR="00721E34" w:rsidRPr="00B013CA">
          <w:rPr>
            <w:color w:val="FF0000"/>
            <w:u w:val="single"/>
            <w:vertAlign w:val="superscript"/>
          </w:rPr>
          <w:t>ère</w:t>
        </w:r>
        <w:r w:rsidR="00721E34">
          <w:rPr>
            <w:color w:val="FF0000"/>
            <w:u w:val="single"/>
          </w:rPr>
          <w:t>S</w:t>
        </w:r>
      </w:sdtContent>
    </w:sdt>
    <w:r w:rsidR="00721E34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1F1D1DF12F254CC7BC9FB8E6760F3E9F"/>
        </w:placeholder>
      </w:sdtPr>
      <w:sdtEndPr/>
      <w:sdtContent>
        <w:r w:rsidR="000E2DA5">
          <w:rPr>
            <w:color w:val="FF0000"/>
            <w:u w:val="single"/>
          </w:rPr>
          <w:t>DST d’histoire géographie</w:t>
        </w:r>
        <w:r w:rsidR="00721E34">
          <w:rPr>
            <w:color w:val="FF0000"/>
            <w:u w:val="single"/>
          </w:rPr>
          <w:t xml:space="preserve"> </w:t>
        </w:r>
      </w:sdtContent>
    </w:sdt>
    <w:r w:rsidR="00721E34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0D57E2FB6D894F7FA00D47EAB61F8C93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EndPr/>
    <w:sdtContent>
      <w:p w:rsidR="00721E34" w:rsidRPr="002D308F" w:rsidRDefault="00721E34" w:rsidP="00316CCC">
        <w:pPr>
          <w:pStyle w:val="En-tte"/>
          <w:jc w:val="center"/>
          <w:rPr>
            <w:color w:val="FF0000"/>
            <w:u w:val="single"/>
          </w:rPr>
        </w:pPr>
        <w:r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ttachedTemplate r:id="rId1"/>
  <w:defaultTabStop w:val="708"/>
  <w:hyphenationZone w:val="425"/>
  <w:characterSpacingControl w:val="doNotCompress"/>
  <w:hdrShapeDefaults>
    <o:shapedefaults v:ext="edit" spidmax="205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13CA"/>
    <w:rsid w:val="00000132"/>
    <w:rsid w:val="0000143C"/>
    <w:rsid w:val="00006F29"/>
    <w:rsid w:val="0003516F"/>
    <w:rsid w:val="000443D7"/>
    <w:rsid w:val="0004575A"/>
    <w:rsid w:val="00062BD5"/>
    <w:rsid w:val="00067355"/>
    <w:rsid w:val="00070D01"/>
    <w:rsid w:val="00085A47"/>
    <w:rsid w:val="0009691D"/>
    <w:rsid w:val="00096B4B"/>
    <w:rsid w:val="000B0AE9"/>
    <w:rsid w:val="000B67A3"/>
    <w:rsid w:val="000B7F91"/>
    <w:rsid w:val="000C0EC0"/>
    <w:rsid w:val="000D6A87"/>
    <w:rsid w:val="000E2DA5"/>
    <w:rsid w:val="000E7934"/>
    <w:rsid w:val="000F4DD2"/>
    <w:rsid w:val="001015FA"/>
    <w:rsid w:val="00135519"/>
    <w:rsid w:val="0015145E"/>
    <w:rsid w:val="00163884"/>
    <w:rsid w:val="00181818"/>
    <w:rsid w:val="001938BD"/>
    <w:rsid w:val="001A09E5"/>
    <w:rsid w:val="001B0EEE"/>
    <w:rsid w:val="001B2889"/>
    <w:rsid w:val="001B300E"/>
    <w:rsid w:val="001E1774"/>
    <w:rsid w:val="00201FA4"/>
    <w:rsid w:val="00212562"/>
    <w:rsid w:val="00212CA5"/>
    <w:rsid w:val="00221E2B"/>
    <w:rsid w:val="002266E2"/>
    <w:rsid w:val="002356C9"/>
    <w:rsid w:val="00244663"/>
    <w:rsid w:val="0024605F"/>
    <w:rsid w:val="00266D77"/>
    <w:rsid w:val="00266F96"/>
    <w:rsid w:val="0027625F"/>
    <w:rsid w:val="00283D24"/>
    <w:rsid w:val="00286DE3"/>
    <w:rsid w:val="00292815"/>
    <w:rsid w:val="002951D2"/>
    <w:rsid w:val="002A0737"/>
    <w:rsid w:val="002B2BC1"/>
    <w:rsid w:val="002C31C7"/>
    <w:rsid w:val="002C3BCF"/>
    <w:rsid w:val="002D308F"/>
    <w:rsid w:val="002E0312"/>
    <w:rsid w:val="00316CCC"/>
    <w:rsid w:val="0032193C"/>
    <w:rsid w:val="0032533A"/>
    <w:rsid w:val="00327123"/>
    <w:rsid w:val="003275B5"/>
    <w:rsid w:val="00341ED1"/>
    <w:rsid w:val="00347164"/>
    <w:rsid w:val="00356035"/>
    <w:rsid w:val="00372F59"/>
    <w:rsid w:val="003826E5"/>
    <w:rsid w:val="00384AFA"/>
    <w:rsid w:val="00395FAE"/>
    <w:rsid w:val="003A1D41"/>
    <w:rsid w:val="003A4BD3"/>
    <w:rsid w:val="003A5B78"/>
    <w:rsid w:val="003A7A30"/>
    <w:rsid w:val="003B5EFA"/>
    <w:rsid w:val="003C3688"/>
    <w:rsid w:val="003C6C07"/>
    <w:rsid w:val="003E27C3"/>
    <w:rsid w:val="00410677"/>
    <w:rsid w:val="004123E8"/>
    <w:rsid w:val="00431C06"/>
    <w:rsid w:val="004377A1"/>
    <w:rsid w:val="00440CFF"/>
    <w:rsid w:val="00463E21"/>
    <w:rsid w:val="00464482"/>
    <w:rsid w:val="00475509"/>
    <w:rsid w:val="00476DE9"/>
    <w:rsid w:val="004C4A1B"/>
    <w:rsid w:val="004C55EE"/>
    <w:rsid w:val="004F2BC4"/>
    <w:rsid w:val="005078F0"/>
    <w:rsid w:val="00523E53"/>
    <w:rsid w:val="00525B2D"/>
    <w:rsid w:val="005261F9"/>
    <w:rsid w:val="005320DA"/>
    <w:rsid w:val="00537E78"/>
    <w:rsid w:val="005541B3"/>
    <w:rsid w:val="00556637"/>
    <w:rsid w:val="0056612E"/>
    <w:rsid w:val="0057086E"/>
    <w:rsid w:val="00573904"/>
    <w:rsid w:val="005864F5"/>
    <w:rsid w:val="00590370"/>
    <w:rsid w:val="005A329A"/>
    <w:rsid w:val="005B20BC"/>
    <w:rsid w:val="005C2C63"/>
    <w:rsid w:val="005D6510"/>
    <w:rsid w:val="005F62C3"/>
    <w:rsid w:val="006010AE"/>
    <w:rsid w:val="00602CC5"/>
    <w:rsid w:val="0060734F"/>
    <w:rsid w:val="00610A3B"/>
    <w:rsid w:val="00610BF0"/>
    <w:rsid w:val="00613A2A"/>
    <w:rsid w:val="00620033"/>
    <w:rsid w:val="00623E57"/>
    <w:rsid w:val="006240BA"/>
    <w:rsid w:val="0062489A"/>
    <w:rsid w:val="0063610F"/>
    <w:rsid w:val="0064274E"/>
    <w:rsid w:val="00643555"/>
    <w:rsid w:val="00652203"/>
    <w:rsid w:val="006705F3"/>
    <w:rsid w:val="00696649"/>
    <w:rsid w:val="006C50A0"/>
    <w:rsid w:val="006C6CE0"/>
    <w:rsid w:val="006E1DF9"/>
    <w:rsid w:val="00717D7D"/>
    <w:rsid w:val="00721E34"/>
    <w:rsid w:val="00742FED"/>
    <w:rsid w:val="0075004B"/>
    <w:rsid w:val="00761F29"/>
    <w:rsid w:val="00776BB2"/>
    <w:rsid w:val="00791FD2"/>
    <w:rsid w:val="007A4F5D"/>
    <w:rsid w:val="007A7F92"/>
    <w:rsid w:val="007B4200"/>
    <w:rsid w:val="007D0D0A"/>
    <w:rsid w:val="007D3190"/>
    <w:rsid w:val="007E4F3F"/>
    <w:rsid w:val="007E5F82"/>
    <w:rsid w:val="007E6A72"/>
    <w:rsid w:val="007F51FF"/>
    <w:rsid w:val="00803339"/>
    <w:rsid w:val="00804546"/>
    <w:rsid w:val="00806D0B"/>
    <w:rsid w:val="00825104"/>
    <w:rsid w:val="00831726"/>
    <w:rsid w:val="00836354"/>
    <w:rsid w:val="00854BCA"/>
    <w:rsid w:val="008575D8"/>
    <w:rsid w:val="008600AD"/>
    <w:rsid w:val="00867250"/>
    <w:rsid w:val="00874E80"/>
    <w:rsid w:val="00892273"/>
    <w:rsid w:val="008A237A"/>
    <w:rsid w:val="008B1080"/>
    <w:rsid w:val="008B4300"/>
    <w:rsid w:val="008D74C9"/>
    <w:rsid w:val="008E2B13"/>
    <w:rsid w:val="008E6E35"/>
    <w:rsid w:val="008E776B"/>
    <w:rsid w:val="0092289E"/>
    <w:rsid w:val="00927F0D"/>
    <w:rsid w:val="0095107C"/>
    <w:rsid w:val="00954240"/>
    <w:rsid w:val="00960BA9"/>
    <w:rsid w:val="0096650F"/>
    <w:rsid w:val="00966998"/>
    <w:rsid w:val="00995EC7"/>
    <w:rsid w:val="009B53A3"/>
    <w:rsid w:val="009B570B"/>
    <w:rsid w:val="009C542A"/>
    <w:rsid w:val="009C5AF3"/>
    <w:rsid w:val="009C7E72"/>
    <w:rsid w:val="009D6BDF"/>
    <w:rsid w:val="00A1706F"/>
    <w:rsid w:val="00A2510C"/>
    <w:rsid w:val="00A41FD7"/>
    <w:rsid w:val="00A53EC4"/>
    <w:rsid w:val="00A5406E"/>
    <w:rsid w:val="00A72C62"/>
    <w:rsid w:val="00A80FFC"/>
    <w:rsid w:val="00A9528F"/>
    <w:rsid w:val="00A95B0A"/>
    <w:rsid w:val="00AA7CA4"/>
    <w:rsid w:val="00AB0F13"/>
    <w:rsid w:val="00AD18F8"/>
    <w:rsid w:val="00AD2650"/>
    <w:rsid w:val="00AD34C1"/>
    <w:rsid w:val="00AE4E2F"/>
    <w:rsid w:val="00AE59FA"/>
    <w:rsid w:val="00AF5C62"/>
    <w:rsid w:val="00AF6218"/>
    <w:rsid w:val="00B013CA"/>
    <w:rsid w:val="00B06840"/>
    <w:rsid w:val="00B43859"/>
    <w:rsid w:val="00B5121A"/>
    <w:rsid w:val="00B747E4"/>
    <w:rsid w:val="00BA2AD3"/>
    <w:rsid w:val="00BA4BE2"/>
    <w:rsid w:val="00BB1BBE"/>
    <w:rsid w:val="00BC3D44"/>
    <w:rsid w:val="00BD39F1"/>
    <w:rsid w:val="00BD64C6"/>
    <w:rsid w:val="00BE0E7E"/>
    <w:rsid w:val="00BE2BAF"/>
    <w:rsid w:val="00BF27DF"/>
    <w:rsid w:val="00C05868"/>
    <w:rsid w:val="00C163FF"/>
    <w:rsid w:val="00C17081"/>
    <w:rsid w:val="00C268AB"/>
    <w:rsid w:val="00C4192E"/>
    <w:rsid w:val="00C60A77"/>
    <w:rsid w:val="00C865AA"/>
    <w:rsid w:val="00C9092A"/>
    <w:rsid w:val="00C9426A"/>
    <w:rsid w:val="00C958DE"/>
    <w:rsid w:val="00CB7CE4"/>
    <w:rsid w:val="00CC530F"/>
    <w:rsid w:val="00CD7F97"/>
    <w:rsid w:val="00CD7FB3"/>
    <w:rsid w:val="00CF1DAB"/>
    <w:rsid w:val="00CF6A19"/>
    <w:rsid w:val="00CF740C"/>
    <w:rsid w:val="00D21223"/>
    <w:rsid w:val="00D220FD"/>
    <w:rsid w:val="00D317CA"/>
    <w:rsid w:val="00D33981"/>
    <w:rsid w:val="00D3399A"/>
    <w:rsid w:val="00D466A5"/>
    <w:rsid w:val="00D53DA7"/>
    <w:rsid w:val="00D735F1"/>
    <w:rsid w:val="00D8013E"/>
    <w:rsid w:val="00D806FF"/>
    <w:rsid w:val="00D8303B"/>
    <w:rsid w:val="00D92289"/>
    <w:rsid w:val="00DB2030"/>
    <w:rsid w:val="00DD4ACA"/>
    <w:rsid w:val="00DE0ED7"/>
    <w:rsid w:val="00DE1E5D"/>
    <w:rsid w:val="00DE7532"/>
    <w:rsid w:val="00DF3C99"/>
    <w:rsid w:val="00E1622A"/>
    <w:rsid w:val="00E220D9"/>
    <w:rsid w:val="00E31BFF"/>
    <w:rsid w:val="00E405D7"/>
    <w:rsid w:val="00E44C14"/>
    <w:rsid w:val="00E50038"/>
    <w:rsid w:val="00E64513"/>
    <w:rsid w:val="00E706D2"/>
    <w:rsid w:val="00E80C69"/>
    <w:rsid w:val="00E857AB"/>
    <w:rsid w:val="00EA3B29"/>
    <w:rsid w:val="00EB2CC8"/>
    <w:rsid w:val="00ED4B2B"/>
    <w:rsid w:val="00F07633"/>
    <w:rsid w:val="00F25F87"/>
    <w:rsid w:val="00F26626"/>
    <w:rsid w:val="00F50B03"/>
    <w:rsid w:val="00F85960"/>
    <w:rsid w:val="00FB1A83"/>
    <w:rsid w:val="00FB7C0F"/>
    <w:rsid w:val="00FC2796"/>
    <w:rsid w:val="00FE2AF9"/>
    <w:rsid w:val="00FE46EF"/>
    <w:rsid w:val="00FF1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39FE93FC"/>
  <w15:docId w15:val="{DB4CF6DA-0359-4E2A-B9D0-98292B1F9D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15145E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15145E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15145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19FED479F924F338E62A72C04EADA7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A8DD9F3-B4BE-46E3-A220-8B65F76F5E7A}"/>
      </w:docPartPr>
      <w:docPartBody>
        <w:p w:rsidR="00093C09" w:rsidRDefault="00E969AF">
          <w:pPr>
            <w:pStyle w:val="B19FED479F924F338E62A72C04EADA7F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1DA194058EE94F04BED29B9D1F9DBB1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D181C72-8820-4D7D-A887-2319546FCDA0}"/>
      </w:docPartPr>
      <w:docPartBody>
        <w:p w:rsidR="00093C09" w:rsidRDefault="00E969AF">
          <w:pPr>
            <w:pStyle w:val="1DA194058EE94F04BED29B9D1F9DBB1C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4027A8407336444CB15770473E1F047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D8BE71-4B4D-4E6C-93E6-A47DF075CB89}"/>
      </w:docPartPr>
      <w:docPartBody>
        <w:p w:rsidR="00093C09" w:rsidRDefault="00E969AF">
          <w:pPr>
            <w:pStyle w:val="4027A8407336444CB15770473E1F0479"/>
          </w:pPr>
          <w:r>
            <w:rPr>
              <w:color w:val="FF0000"/>
            </w:rPr>
            <w:t>j</w:t>
          </w:r>
        </w:p>
      </w:docPartBody>
    </w:docPart>
    <w:docPart>
      <w:docPartPr>
        <w:name w:val="491FBC6E5E4B4D01A6F93F90DC7C5E9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1BECB13-01B6-4F9C-9BDC-2CEC6B91B539}"/>
      </w:docPartPr>
      <w:docPartBody>
        <w:p w:rsidR="00093C09" w:rsidRDefault="00E969AF">
          <w:pPr>
            <w:pStyle w:val="491FBC6E5E4B4D01A6F93F90DC7C5E91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59ABF3FED51A42B9ACFEC7EFF177AEF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DDFAF82-56EF-4D65-A251-3B0AB6F211AA}"/>
      </w:docPartPr>
      <w:docPartBody>
        <w:p w:rsidR="00093C09" w:rsidRDefault="00E969AF">
          <w:pPr>
            <w:pStyle w:val="59ABF3FED51A42B9ACFEC7EFF177AEFB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1F1D1DF12F254CC7BC9FB8E6760F3E9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59AF9BC-58EF-4792-A49A-015DEA3A1F01}"/>
      </w:docPartPr>
      <w:docPartBody>
        <w:p w:rsidR="00093C09" w:rsidRDefault="00E969AF">
          <w:pPr>
            <w:pStyle w:val="1F1D1DF12F254CC7BC9FB8E6760F3E9F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0D57E2FB6D894F7FA00D47EAB61F8C9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F0D20D4-7799-4242-8827-7D707FF11CE5}"/>
      </w:docPartPr>
      <w:docPartBody>
        <w:p w:rsidR="00093C09" w:rsidRDefault="00E969AF">
          <w:pPr>
            <w:pStyle w:val="0D57E2FB6D894F7FA00D47EAB61F8C93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969AF"/>
    <w:rsid w:val="00093C09"/>
    <w:rsid w:val="00E969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B19FED479F924F338E62A72C04EADA7F">
    <w:name w:val="B19FED479F924F338E62A72C04EADA7F"/>
  </w:style>
  <w:style w:type="paragraph" w:customStyle="1" w:styleId="1DA194058EE94F04BED29B9D1F9DBB1C">
    <w:name w:val="1DA194058EE94F04BED29B9D1F9DBB1C"/>
  </w:style>
  <w:style w:type="paragraph" w:customStyle="1" w:styleId="4027A8407336444CB15770473E1F0479">
    <w:name w:val="4027A8407336444CB15770473E1F0479"/>
  </w:style>
  <w:style w:type="paragraph" w:customStyle="1" w:styleId="491FBC6E5E4B4D01A6F93F90DC7C5E91">
    <w:name w:val="491FBC6E5E4B4D01A6F93F90DC7C5E91"/>
  </w:style>
  <w:style w:type="paragraph" w:customStyle="1" w:styleId="59ABF3FED51A42B9ACFEC7EFF177AEFB">
    <w:name w:val="59ABF3FED51A42B9ACFEC7EFF177AEFB"/>
  </w:style>
  <w:style w:type="paragraph" w:customStyle="1" w:styleId="1F1D1DF12F254CC7BC9FB8E6760F3E9F">
    <w:name w:val="1F1D1DF12F254CC7BC9FB8E6760F3E9F"/>
  </w:style>
  <w:style w:type="paragraph" w:customStyle="1" w:styleId="0D57E2FB6D894F7FA00D47EAB61F8C93">
    <w:name w:val="0D57E2FB6D894F7FA00D47EAB61F8C9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931E2F-2BCE-4415-AB47-E86CEB5D89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364</TotalTime>
  <Pages>3</Pages>
  <Words>977</Words>
  <Characters>5376</Characters>
  <Application>Microsoft Office Word</Application>
  <DocSecurity>0</DocSecurity>
  <Lines>44</Lines>
  <Paragraphs>12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Utilisateur</cp:lastModifiedBy>
  <cp:revision>11</cp:revision>
  <dcterms:created xsi:type="dcterms:W3CDTF">2018-11-27T07:06:00Z</dcterms:created>
  <dcterms:modified xsi:type="dcterms:W3CDTF">2019-04-17T09:57:00Z</dcterms:modified>
</cp:coreProperties>
</file>