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067D0" w:rsidRDefault="00C9758B">
      <w:r>
        <w:t>VI classification périodique.</w:t>
      </w:r>
    </w:p>
    <w:p w:rsidR="00C9758B" w:rsidRDefault="00C9758B"/>
    <w:p w:rsidR="00C9758B" w:rsidRDefault="00C9758B">
      <w:r>
        <w:t>Il existe une centaine d’élé</w:t>
      </w:r>
      <w:r w:rsidR="00C87CF7">
        <w:t>ments chimiques naturel</w:t>
      </w:r>
      <w:r w:rsidR="00240600">
        <w:t>s</w:t>
      </w:r>
      <w:r w:rsidR="00C87CF7">
        <w:t xml:space="preserve"> présent</w:t>
      </w:r>
      <w:r w:rsidR="00240600">
        <w:t>s</w:t>
      </w:r>
      <w:r w:rsidR="00C87CF7">
        <w:t xml:space="preserve"> dans l’univers. </w:t>
      </w:r>
      <w:r w:rsidR="00240600">
        <w:t>Le scientifique Dimitri Mendeleïev</w:t>
      </w:r>
      <w:r w:rsidR="00CF640F">
        <w:t xml:space="preserve"> a établit les bases du tableau périodique actuellement utiliser. </w:t>
      </w:r>
      <w:r w:rsidR="00FD7571">
        <w:t>On peut trouver des similitudes par lignes et par colonne.</w:t>
      </w:r>
    </w:p>
    <w:sectPr w:rsidR="00C9758B" w:rsidSect="003067D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08"/>
  <w:hyphenationZone w:val="425"/>
  <w:characterSpacingControl w:val="doNotCompress"/>
  <w:compat/>
  <w:rsids>
    <w:rsidRoot w:val="00C9758B"/>
    <w:rsid w:val="00240600"/>
    <w:rsid w:val="003067D0"/>
    <w:rsid w:val="00C87CF7"/>
    <w:rsid w:val="00C9758B"/>
    <w:rsid w:val="00CF640F"/>
    <w:rsid w:val="00FD757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67D0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41</Words>
  <Characters>227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2017-12-04T13:34:00Z</dcterms:created>
  <dcterms:modified xsi:type="dcterms:W3CDTF">2017-12-04T13:40:00Z</dcterms:modified>
</cp:coreProperties>
</file>