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6F4F7" w14:textId="32606DCC" w:rsidR="002D0811" w:rsidRDefault="002A7F31">
      <w:r>
        <w:t xml:space="preserve">    </w:t>
      </w:r>
      <w:r w:rsidR="000F7A50" w:rsidRPr="000F7A50">
        <w:t>A quel point la programmation</w:t>
      </w:r>
      <w:r w:rsidR="008161C3">
        <w:t xml:space="preserve"> (dynamique, itérative, récursive, …)</w:t>
      </w:r>
      <w:r w:rsidR="000F7A50" w:rsidRPr="000F7A50">
        <w:t xml:space="preserve"> peut-elle être considérée comme de l'art</w:t>
      </w:r>
      <w:r w:rsidR="000F7A50">
        <w:t>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0F7A50" w14:paraId="51B4C514" w14:textId="77777777" w:rsidTr="003077D5">
        <w:tc>
          <w:tcPr>
            <w:tcW w:w="9062" w:type="dxa"/>
            <w:gridSpan w:val="2"/>
            <w:vAlign w:val="center"/>
          </w:tcPr>
          <w:p w14:paraId="4922A8DB" w14:textId="77777777" w:rsidR="000F7A50" w:rsidRDefault="000F7A50" w:rsidP="003077D5">
            <w:pPr>
              <w:jc w:val="center"/>
            </w:pPr>
            <w:r>
              <w:t>Carte d’Identité</w:t>
            </w:r>
          </w:p>
        </w:tc>
      </w:tr>
      <w:tr w:rsidR="000F7A50" w14:paraId="4A485C72" w14:textId="77777777" w:rsidTr="000F7A50">
        <w:tc>
          <w:tcPr>
            <w:tcW w:w="1696" w:type="dxa"/>
          </w:tcPr>
          <w:p w14:paraId="1EF98335" w14:textId="77777777" w:rsidR="000F7A50" w:rsidRDefault="000F7A50" w:rsidP="003077D5">
            <w:r>
              <w:t>Problématique</w:t>
            </w:r>
          </w:p>
        </w:tc>
        <w:tc>
          <w:tcPr>
            <w:tcW w:w="7366" w:type="dxa"/>
          </w:tcPr>
          <w:p w14:paraId="652B5428" w14:textId="17E3D306" w:rsidR="000F7A50" w:rsidRDefault="000F7A50" w:rsidP="003077D5">
            <w:r>
              <w:t>A quel point la programmation</w:t>
            </w:r>
            <w:r w:rsidR="003077D5">
              <w:t xml:space="preserve"> (</w:t>
            </w:r>
            <w:r w:rsidR="008161C3">
              <w:t>dynamique, itérative, récursive, …</w:t>
            </w:r>
            <w:r w:rsidR="003077D5">
              <w:t>)</w:t>
            </w:r>
            <w:r>
              <w:t xml:space="preserve"> peut-elle être considérée comme de l'art ?</w:t>
            </w:r>
          </w:p>
        </w:tc>
      </w:tr>
      <w:tr w:rsidR="000F7A50" w14:paraId="69E6A9B5" w14:textId="77777777" w:rsidTr="000F7A50">
        <w:tc>
          <w:tcPr>
            <w:tcW w:w="1696" w:type="dxa"/>
          </w:tcPr>
          <w:p w14:paraId="550F5A0E" w14:textId="77777777" w:rsidR="000F7A50" w:rsidRDefault="000F7A50" w:rsidP="003077D5">
            <w:r>
              <w:t>Axe LLCE</w:t>
            </w:r>
          </w:p>
        </w:tc>
        <w:tc>
          <w:tcPr>
            <w:tcW w:w="7366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589"/>
              <w:gridCol w:w="5551"/>
            </w:tblGrid>
            <w:tr w:rsidR="000F7A50" w14:paraId="6B5A91A8" w14:textId="77777777" w:rsidTr="000F7A50">
              <w:tc>
                <w:tcPr>
                  <w:tcW w:w="7140" w:type="dxa"/>
                  <w:gridSpan w:val="2"/>
                </w:tcPr>
                <w:p w14:paraId="48FEA05B" w14:textId="77777777" w:rsidR="000F7A50" w:rsidRDefault="000F7A50" w:rsidP="003077D5">
                  <w:r>
                    <w:t>Art et débat d’idées</w:t>
                  </w:r>
                </w:p>
              </w:tc>
            </w:tr>
            <w:tr w:rsidR="000F7A50" w14:paraId="6460FDAD" w14:textId="77777777" w:rsidTr="000F7A50">
              <w:tc>
                <w:tcPr>
                  <w:tcW w:w="1589" w:type="dxa"/>
                </w:tcPr>
                <w:p w14:paraId="0C92C8A1" w14:textId="77777777" w:rsidR="000F7A50" w:rsidRDefault="000F7A50" w:rsidP="003077D5">
                  <w:r>
                    <w:t>Sous-partie</w:t>
                  </w:r>
                </w:p>
              </w:tc>
              <w:tc>
                <w:tcPr>
                  <w:tcW w:w="5551" w:type="dxa"/>
                </w:tcPr>
                <w:p w14:paraId="76277FDB" w14:textId="77777777" w:rsidR="000F7A50" w:rsidRDefault="000F7A50" w:rsidP="003077D5">
                  <w:r>
                    <w:t>Art qui fait débat</w:t>
                  </w:r>
                </w:p>
              </w:tc>
            </w:tr>
          </w:tbl>
          <w:p w14:paraId="77F0BF45" w14:textId="77777777" w:rsidR="000F7A50" w:rsidRDefault="000F7A50" w:rsidP="003077D5"/>
        </w:tc>
      </w:tr>
      <w:tr w:rsidR="002A1341" w14:paraId="415EB982" w14:textId="77777777" w:rsidTr="000F7A50">
        <w:tc>
          <w:tcPr>
            <w:tcW w:w="1696" w:type="dxa"/>
          </w:tcPr>
          <w:p w14:paraId="4D03E5E8" w14:textId="0EDB2F10" w:rsidR="002A1341" w:rsidRDefault="002A1341" w:rsidP="003077D5">
            <w:r>
              <w:t>Axe LLCE</w:t>
            </w:r>
          </w:p>
        </w:tc>
        <w:tc>
          <w:tcPr>
            <w:tcW w:w="7366" w:type="dxa"/>
          </w:tcPr>
          <w:p w14:paraId="2997D8A3" w14:textId="238161C0" w:rsidR="002A1341" w:rsidRDefault="002A1341" w:rsidP="003077D5">
            <w:r>
              <w:t>Art et débat</w:t>
            </w:r>
          </w:p>
        </w:tc>
      </w:tr>
      <w:tr w:rsidR="000F7A50" w14:paraId="6FBF5DEA" w14:textId="77777777" w:rsidTr="000F7A50">
        <w:tc>
          <w:tcPr>
            <w:tcW w:w="1696" w:type="dxa"/>
          </w:tcPr>
          <w:p w14:paraId="51097778" w14:textId="77777777" w:rsidR="000F7A50" w:rsidRDefault="000F7A50" w:rsidP="003077D5">
            <w:r>
              <w:t>Axe NSI</w:t>
            </w:r>
          </w:p>
        </w:tc>
        <w:tc>
          <w:tcPr>
            <w:tcW w:w="7366" w:type="dxa"/>
          </w:tcPr>
          <w:p w14:paraId="733913F4" w14:textId="77777777" w:rsidR="000F7A50" w:rsidRDefault="000F7A50" w:rsidP="003077D5">
            <w:r>
              <w:t>Les données structurées</w:t>
            </w:r>
          </w:p>
        </w:tc>
      </w:tr>
      <w:tr w:rsidR="000F7A50" w14:paraId="7AB8366B" w14:textId="77777777" w:rsidTr="000F7A50">
        <w:tc>
          <w:tcPr>
            <w:tcW w:w="1696" w:type="dxa"/>
          </w:tcPr>
          <w:p w14:paraId="1B82D7F7" w14:textId="77777777" w:rsidR="000F7A50" w:rsidRDefault="000F7A50" w:rsidP="003077D5">
            <w:r>
              <w:t>Axe NSI</w:t>
            </w:r>
          </w:p>
        </w:tc>
        <w:tc>
          <w:tcPr>
            <w:tcW w:w="7366" w:type="dxa"/>
          </w:tcPr>
          <w:p w14:paraId="05A3DF3F" w14:textId="74BDD7FC" w:rsidR="000F7A50" w:rsidRDefault="002A1341" w:rsidP="003077D5">
            <w:r>
              <w:t>Base de données</w:t>
            </w:r>
          </w:p>
        </w:tc>
      </w:tr>
      <w:tr w:rsidR="002A1341" w14:paraId="24C301F3" w14:textId="77777777" w:rsidTr="000F7A50">
        <w:tc>
          <w:tcPr>
            <w:tcW w:w="1696" w:type="dxa"/>
          </w:tcPr>
          <w:p w14:paraId="38BBB91D" w14:textId="25B70194" w:rsidR="002A1341" w:rsidRDefault="002A1341" w:rsidP="003077D5">
            <w:r>
              <w:t>Axe NSI</w:t>
            </w:r>
          </w:p>
        </w:tc>
        <w:tc>
          <w:tcPr>
            <w:tcW w:w="7366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448"/>
              <w:gridCol w:w="5692"/>
            </w:tblGrid>
            <w:tr w:rsidR="002A1341" w14:paraId="3E7202B4" w14:textId="77777777" w:rsidTr="002A1341">
              <w:tc>
                <w:tcPr>
                  <w:tcW w:w="7140" w:type="dxa"/>
                  <w:gridSpan w:val="2"/>
                  <w:vAlign w:val="center"/>
                </w:tcPr>
                <w:p w14:paraId="55F54C03" w14:textId="35FCBAAF" w:rsidR="002A1341" w:rsidRDefault="002A1341" w:rsidP="002A1341">
                  <w:pPr>
                    <w:jc w:val="center"/>
                  </w:pPr>
                  <w:r>
                    <w:t>Algorithmique</w:t>
                  </w:r>
                </w:p>
              </w:tc>
            </w:tr>
            <w:tr w:rsidR="002A1341" w14:paraId="1F167E01" w14:textId="77777777" w:rsidTr="002A1341">
              <w:tc>
                <w:tcPr>
                  <w:tcW w:w="1448" w:type="dxa"/>
                </w:tcPr>
                <w:p w14:paraId="36DE97A5" w14:textId="76401E0A" w:rsidR="002A1341" w:rsidRDefault="002A1341" w:rsidP="003077D5">
                  <w:r>
                    <w:t>Sous-partie</w:t>
                  </w:r>
                </w:p>
              </w:tc>
              <w:tc>
                <w:tcPr>
                  <w:tcW w:w="5692" w:type="dxa"/>
                </w:tcPr>
                <w:p w14:paraId="146C7022" w14:textId="64B73B05" w:rsidR="002A1341" w:rsidRDefault="002A1341" w:rsidP="003077D5">
                  <w:r>
                    <w:t>Algorithme sur les graphes</w:t>
                  </w:r>
                </w:p>
              </w:tc>
            </w:tr>
          </w:tbl>
          <w:p w14:paraId="14B95372" w14:textId="63C25639" w:rsidR="002A1341" w:rsidRDefault="002A1341" w:rsidP="003077D5"/>
        </w:tc>
      </w:tr>
      <w:tr w:rsidR="000F7A50" w14:paraId="1E33BF7B" w14:textId="77777777" w:rsidTr="000F7A50">
        <w:tc>
          <w:tcPr>
            <w:tcW w:w="1696" w:type="dxa"/>
          </w:tcPr>
          <w:p w14:paraId="080CB277" w14:textId="77777777" w:rsidR="000F7A50" w:rsidRDefault="000F7A50" w:rsidP="003077D5">
            <w:r>
              <w:t>Plan (Grandes Lignes)</w:t>
            </w:r>
          </w:p>
        </w:tc>
        <w:tc>
          <w:tcPr>
            <w:tcW w:w="7366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56"/>
              <w:gridCol w:w="6337"/>
            </w:tblGrid>
            <w:tr w:rsidR="000F7A50" w14:paraId="5D325FAE" w14:textId="77777777" w:rsidTr="003077D5">
              <w:tc>
                <w:tcPr>
                  <w:tcW w:w="236" w:type="dxa"/>
                </w:tcPr>
                <w:p w14:paraId="6A2741FD" w14:textId="77777777" w:rsidR="000F7A50" w:rsidRDefault="000F7A50" w:rsidP="003077D5">
                  <w:r>
                    <w:t>I</w:t>
                  </w:r>
                </w:p>
              </w:tc>
              <w:tc>
                <w:tcPr>
                  <w:tcW w:w="6337" w:type="dxa"/>
                </w:tcPr>
                <w:p w14:paraId="7F1B810A" w14:textId="47E66143" w:rsidR="000F7A50" w:rsidRDefault="00EE3808" w:rsidP="003077D5">
                  <w:r>
                    <w:t xml:space="preserve">L’art ainsi que le code informatique peuvent être conçus </w:t>
                  </w:r>
                  <w:r w:rsidR="00662EB1">
                    <w:t>comme une perception virtuelle.</w:t>
                  </w:r>
                </w:p>
              </w:tc>
            </w:tr>
            <w:tr w:rsidR="000F7A50" w14:paraId="78AC8D5F" w14:textId="77777777" w:rsidTr="003077D5">
              <w:tc>
                <w:tcPr>
                  <w:tcW w:w="236" w:type="dxa"/>
                </w:tcPr>
                <w:p w14:paraId="708D8A92" w14:textId="77777777" w:rsidR="000F7A50" w:rsidRDefault="000F7A50" w:rsidP="003077D5">
                  <w:r>
                    <w:t>II</w:t>
                  </w:r>
                </w:p>
              </w:tc>
              <w:tc>
                <w:tcPr>
                  <w:tcW w:w="6337" w:type="dxa"/>
                </w:tcPr>
                <w:p w14:paraId="010A069E" w14:textId="72683FEC" w:rsidR="000F7A50" w:rsidRDefault="00530555" w:rsidP="003077D5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7ED2D18A" wp14:editId="4DFD77A9">
                            <wp:simplePos x="0" y="0"/>
                            <wp:positionH relativeFrom="column">
                              <wp:posOffset>3799523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1167765" cy="847725"/>
                            <wp:effectExtent l="7620" t="0" r="20955" b="40005"/>
                            <wp:wrapNone/>
                            <wp:docPr id="2" name="Flèche : demi-tou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5400000">
                                      <a:off x="0" y="0"/>
                                      <a:ext cx="1167765" cy="847725"/>
                                    </a:xfrm>
                                    <a:prstGeom prst="uturnArrow">
                                      <a:avLst>
                                        <a:gd name="adj1" fmla="val 5463"/>
                                        <a:gd name="adj2" fmla="val 19382"/>
                                        <a:gd name="adj3" fmla="val 26685"/>
                                        <a:gd name="adj4" fmla="val 43750"/>
                                        <a:gd name="adj5" fmla="val 64307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F3304A0" id="Flèche : demi-tour 2" o:spid="_x0000_s1026" style="position:absolute;margin-left:299.2pt;margin-top:-.2pt;width:91.95pt;height:66.7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7765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" path="m,847725l,318931c,142790,142790,,318931,l707683,v176141,,318931,142790,318931,318931l1026615,318931r141150,l1003459,545147,839153,318931r141150,l980303,318931c980303,168367,858247,46311,707683,46311r-388752,c168367,46311,46311,168367,46311,318931r,528794l,847725xe" fillcolor="#4472c4 [3204]" strokecolor="#1f3763 [1604]" strokeweight="1pt">
                            <v:stroke joinstyle="miter"/>
                            <v:path arrowok="t" o:connecttype="custom" o:connectlocs="0,847725;0,318931;318931,0;707683,0;1026614,318931;1026615,318931;1167765,318931;1003459,545147;839153,318931;980303,318931;980303,318931;707683,46311;318931,46311;46311,318931;46311,847725;0,847725" o:connectangles="0,0,0,0,0,0,0,0,0,0,0,0,0,0,0,0"/>
                          </v:shape>
                        </w:pict>
                      </mc:Fallback>
                    </mc:AlternateContent>
                  </w:r>
                  <w:r w:rsidR="00A65143">
                    <w:t>Les applications contiennent de l’art qui n’est pas toujours apparent</w:t>
                  </w:r>
                </w:p>
              </w:tc>
            </w:tr>
            <w:tr w:rsidR="000F7A50" w14:paraId="038F6E02" w14:textId="77777777" w:rsidTr="003077D5">
              <w:tc>
                <w:tcPr>
                  <w:tcW w:w="236" w:type="dxa"/>
                </w:tcPr>
                <w:p w14:paraId="0EB87BA3" w14:textId="77777777" w:rsidR="000F7A50" w:rsidRPr="00126243" w:rsidRDefault="000F7A50" w:rsidP="003077D5">
                  <w:r w:rsidRPr="00126243">
                    <w:t>III</w:t>
                  </w:r>
                </w:p>
              </w:tc>
              <w:tc>
                <w:tcPr>
                  <w:tcW w:w="6337" w:type="dxa"/>
                </w:tcPr>
                <w:p w14:paraId="566BE079" w14:textId="1311E640" w:rsidR="000F7A50" w:rsidRPr="00126243" w:rsidRDefault="00A65143" w:rsidP="003077D5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57F62552" wp14:editId="34F59BEA">
                            <wp:simplePos x="0" y="0"/>
                            <wp:positionH relativeFrom="column">
                              <wp:posOffset>3881755</wp:posOffset>
                            </wp:positionH>
                            <wp:positionV relativeFrom="paragraph">
                              <wp:posOffset>141605</wp:posOffset>
                            </wp:positionV>
                            <wp:extent cx="1341120" cy="1138555"/>
                            <wp:effectExtent l="6032" t="0" r="17463" b="36512"/>
                            <wp:wrapNone/>
                            <wp:docPr id="4" name="Flèche : demi-tou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5400000">
                                      <a:off x="0" y="0"/>
                                      <a:ext cx="1341120" cy="1138555"/>
                                    </a:xfrm>
                                    <a:prstGeom prst="uturnArrow">
                                      <a:avLst>
                                        <a:gd name="adj1" fmla="val 5463"/>
                                        <a:gd name="adj2" fmla="val 9007"/>
                                        <a:gd name="adj3" fmla="val 25000"/>
                                        <a:gd name="adj4" fmla="val 43750"/>
                                        <a:gd name="adj5" fmla="val 77790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93CC6FF" id="Flèche : demi-tour 4" o:spid="_x0000_s1026" style="position:absolute;margin-left:305.65pt;margin-top:11.15pt;width:105.6pt;height:89.6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1120,1138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" path="m,1138555l,498118c,223015,223015,,498118,l771552,v275103,,498118,223015,498118,498118l1269670,601043r71450,l1238570,885682,1136021,601043r71450,l1207471,498118v,-240751,-195168,-435919,-435919,-435919l498118,62199c257367,62199,62199,257367,62199,498118r,640437l,1138555xe" fillcolor="#4472c4 [3204]" strokecolor="#1f3763 [1604]" strokeweight="1pt">
                            <v:stroke joinstyle="miter"/>
                            <v:path arrowok="t" o:connecttype="custom" o:connectlocs="0,1138555;0,498118;498118,0;771552,0;1269670,498118;1269670,601043;1341120,601043;1238570,885682;1136021,601043;1207471,601043;1207471,498118;771552,62199;498118,62199;62199,498118;62199,1138555;0,1138555" o:connectangles="0,0,0,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3E68760D" wp14:editId="5F52A95B">
                            <wp:simplePos x="0" y="0"/>
                            <wp:positionH relativeFrom="column">
                              <wp:posOffset>3609261</wp:posOffset>
                            </wp:positionH>
                            <wp:positionV relativeFrom="paragraph">
                              <wp:posOffset>124857</wp:posOffset>
                            </wp:positionV>
                            <wp:extent cx="1401289" cy="734218"/>
                            <wp:effectExtent l="0" t="9525" r="18415" b="37465"/>
                            <wp:wrapNone/>
                            <wp:docPr id="3" name="Flèche : demi-tou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5400000">
                                      <a:off x="0" y="0"/>
                                      <a:ext cx="1401289" cy="734218"/>
                                    </a:xfrm>
                                    <a:prstGeom prst="uturnArrow">
                                      <a:avLst>
                                        <a:gd name="adj1" fmla="val 5463"/>
                                        <a:gd name="adj2" fmla="val 13156"/>
                                        <a:gd name="adj3" fmla="val 26206"/>
                                        <a:gd name="adj4" fmla="val 43750"/>
                                        <a:gd name="adj5" fmla="val 75785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638691B" id="Flèche : demi-tour 3" o:spid="_x0000_s1026" style="position:absolute;margin-left:284.2pt;margin-top:9.85pt;width:110.35pt;height:57.8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01289,734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" path="m,734218l,321220c,143815,143815,,321220,r682310,c1180935,,1324750,143815,1324750,321220r,42798l1401289,364018r-96594,192409l1208102,364018r76538,l1284640,321220v,-155253,-125857,-281110,-281110,-281110l321220,40110c165967,40110,40110,165967,40110,321220r,412998l,734218xe" fillcolor="#4472c4 [3204]" strokecolor="#1f3763 [1604]" strokeweight="1pt">
                            <v:stroke joinstyle="miter"/>
                            <v:path arrowok="t" o:connecttype="custom" o:connectlocs="0,734218;0,321220;321220,0;1003530,0;1324750,321220;1324750,364018;1401289,364018;1304695,556427;1208102,364018;1284640,364018;1284640,321220;1003530,40110;321220,40110;40110,321220;40110,734218;0,734218" o:connectangles="0,0,0,0,0,0,0,0,0,0,0,0,0,0,0,0"/>
                          </v:shape>
                        </w:pict>
                      </mc:Fallback>
                    </mc:AlternateContent>
                  </w:r>
                  <w:r w:rsidR="00F20881">
                    <w:t xml:space="preserve">L’art </w:t>
                  </w:r>
                  <w:r w:rsidR="001618C9">
                    <w:t xml:space="preserve">se retrouve </w:t>
                  </w:r>
                  <w:r w:rsidR="00A85F13">
                    <w:t>dans plusieurs secteurs (parfois inimaginables)</w:t>
                  </w:r>
                </w:p>
              </w:tc>
            </w:tr>
          </w:tbl>
          <w:p w14:paraId="307BF35B" w14:textId="57316066" w:rsidR="000F7A50" w:rsidRDefault="000F7A50" w:rsidP="003077D5"/>
        </w:tc>
      </w:tr>
    </w:tbl>
    <w:p w14:paraId="52109335" w14:textId="70145BAD" w:rsidR="00947C68" w:rsidRDefault="00947C68" w:rsidP="002A134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"/>
        <w:gridCol w:w="8641"/>
      </w:tblGrid>
      <w:tr w:rsidR="00530555" w14:paraId="2F7A1A83" w14:textId="77777777" w:rsidTr="00530555">
        <w:tc>
          <w:tcPr>
            <w:tcW w:w="421" w:type="dxa"/>
          </w:tcPr>
          <w:p w14:paraId="0EA78E8F" w14:textId="29ABDFA1" w:rsidR="00530555" w:rsidRDefault="00530555" w:rsidP="002A1341">
            <w:r>
              <w:t>1</w:t>
            </w:r>
          </w:p>
        </w:tc>
        <w:tc>
          <w:tcPr>
            <w:tcW w:w="8641" w:type="dxa"/>
          </w:tcPr>
          <w:p w14:paraId="4D14BBEC" w14:textId="01FDDF50" w:rsidR="00530555" w:rsidRDefault="00530555" w:rsidP="002A1341">
            <w:proofErr w:type="spellStart"/>
            <w:r w:rsidRPr="00530555">
              <w:t>Hé</w:t>
            </w:r>
            <w:proofErr w:type="spellEnd"/>
            <w:r w:rsidRPr="00530555">
              <w:t xml:space="preserve"> bien, nous pourrions le paraphraser pour tout ce qui est “rendu accessible à l’utilisateur en “ceci n’est pas un image”, “ceci n’est pas un troll”, “ceci n’est pas un son”, </w:t>
            </w:r>
            <w:proofErr w:type="spellStart"/>
            <w:r w:rsidRPr="00530555">
              <w:t>etc</w:t>
            </w:r>
            <w:proofErr w:type="spellEnd"/>
            <w:r w:rsidRPr="00530555">
              <w:t xml:space="preserve"> car ceci n’est … qu’une succession de 1 et de 0.</w:t>
            </w:r>
          </w:p>
        </w:tc>
      </w:tr>
      <w:tr w:rsidR="00530555" w14:paraId="4DDD63D3" w14:textId="77777777" w:rsidTr="00530555">
        <w:tc>
          <w:tcPr>
            <w:tcW w:w="421" w:type="dxa"/>
          </w:tcPr>
          <w:p w14:paraId="7A57DBE4" w14:textId="0CEF35A2" w:rsidR="00530555" w:rsidRDefault="00A65143" w:rsidP="002A1341">
            <w:r>
              <w:t>2</w:t>
            </w:r>
          </w:p>
        </w:tc>
        <w:tc>
          <w:tcPr>
            <w:tcW w:w="8641" w:type="dxa"/>
          </w:tcPr>
          <w:p w14:paraId="179BC4E6" w14:textId="1130E0FB" w:rsidR="00530555" w:rsidRDefault="00A65143" w:rsidP="002A1341">
            <w:r w:rsidRPr="00A65143">
              <w:t>https://linuxfr.org/news/la-programmation-est-un-art</w:t>
            </w:r>
          </w:p>
        </w:tc>
      </w:tr>
      <w:tr w:rsidR="00530555" w14:paraId="546A63BC" w14:textId="77777777" w:rsidTr="00530555">
        <w:tc>
          <w:tcPr>
            <w:tcW w:w="421" w:type="dxa"/>
          </w:tcPr>
          <w:p w14:paraId="414B7F4D" w14:textId="6350AFB9" w:rsidR="00530555" w:rsidRDefault="00F20881" w:rsidP="002A1341">
            <w:r>
              <w:t>3</w:t>
            </w:r>
          </w:p>
        </w:tc>
        <w:tc>
          <w:tcPr>
            <w:tcW w:w="8641" w:type="dxa"/>
          </w:tcPr>
          <w:p w14:paraId="1EF4364C" w14:textId="2450BD42" w:rsidR="00530555" w:rsidRDefault="00E907CA" w:rsidP="002A1341">
            <w:hyperlink r:id="rId7" w:history="1">
              <w:r w:rsidR="00F20881" w:rsidRPr="00A93922">
                <w:rPr>
                  <w:rStyle w:val="Lienhypertexte"/>
                </w:rPr>
                <w:t>https://www.epi.asso.fr/revue/articles/a1001d.htm</w:t>
              </w:r>
            </w:hyperlink>
          </w:p>
          <w:p w14:paraId="08F2DDF2" w14:textId="77777777" w:rsidR="00F20881" w:rsidRDefault="00F20881" w:rsidP="00F20881">
            <w:r>
              <w:t>La création artistique doit, pour mériter ce nom :</w:t>
            </w:r>
          </w:p>
          <w:p w14:paraId="085F8B29" w14:textId="68395571" w:rsidR="00F20881" w:rsidRDefault="00F20881" w:rsidP="00F20881">
            <w:r>
              <w:t>- faire émerger de l'inédit, de l'original, donc de l'imprévu ;</w:t>
            </w:r>
          </w:p>
        </w:tc>
      </w:tr>
    </w:tbl>
    <w:p w14:paraId="7561F2F6" w14:textId="49B2AF71" w:rsidR="00530555" w:rsidRDefault="00530555" w:rsidP="002A1341"/>
    <w:p w14:paraId="6701676D" w14:textId="77777777" w:rsidR="00530555" w:rsidRDefault="00530555" w:rsidP="002A1341"/>
    <w:p w14:paraId="719EED83" w14:textId="45EA8C2E" w:rsidR="002A1341" w:rsidRDefault="002A1341" w:rsidP="002A1341">
      <w:r>
        <w:t>Introduction :</w:t>
      </w:r>
    </w:p>
    <w:p w14:paraId="790AB76B" w14:textId="77777777" w:rsidR="002A1341" w:rsidRDefault="002A1341" w:rsidP="002A134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2A1341" w14:paraId="56C81417" w14:textId="77777777" w:rsidTr="003077D5">
        <w:tc>
          <w:tcPr>
            <w:tcW w:w="2547" w:type="dxa"/>
          </w:tcPr>
          <w:p w14:paraId="2B2B7564" w14:textId="4BE5738C" w:rsidR="002A1341" w:rsidRDefault="002A1341" w:rsidP="003077D5">
            <w:r>
              <w:t>Définition d’</w:t>
            </w:r>
            <w:r w:rsidR="0056700B">
              <w:t>programmation</w:t>
            </w:r>
            <w:r>
              <w:t> :</w:t>
            </w:r>
          </w:p>
        </w:tc>
        <w:tc>
          <w:tcPr>
            <w:tcW w:w="6515" w:type="dxa"/>
          </w:tcPr>
          <w:p w14:paraId="3D4337FF" w14:textId="4429B5C1" w:rsidR="002A1341" w:rsidRDefault="0056700B" w:rsidP="003077D5">
            <w:r>
              <w:t>E</w:t>
            </w:r>
            <w:r w:rsidRPr="0056700B">
              <w:t>nsemble des activités qui permettent l'écriture des programmes informatiques</w:t>
            </w:r>
            <w:r w:rsidR="001F558A">
              <w:t xml:space="preserve"> (ici : l’algorithmie)</w:t>
            </w:r>
          </w:p>
        </w:tc>
      </w:tr>
      <w:tr w:rsidR="001A69F5" w14:paraId="063E72A8" w14:textId="77777777" w:rsidTr="003077D5">
        <w:tc>
          <w:tcPr>
            <w:tcW w:w="2547" w:type="dxa"/>
          </w:tcPr>
          <w:p w14:paraId="55409807" w14:textId="51F55FCA" w:rsidR="001A69F5" w:rsidRDefault="001A69F5" w:rsidP="003077D5">
            <w:r>
              <w:t>Définition d’art</w:t>
            </w:r>
          </w:p>
        </w:tc>
        <w:tc>
          <w:tcPr>
            <w:tcW w:w="6515" w:type="dxa"/>
          </w:tcPr>
          <w:p w14:paraId="2A1517CA" w14:textId="5A050615" w:rsidR="001A69F5" w:rsidRPr="00B07914" w:rsidRDefault="001A69F5" w:rsidP="003077D5">
            <w:pPr>
              <w:rPr>
                <w:b/>
                <w:bCs/>
                <w:color w:val="808080" w:themeColor="background1" w:themeShade="80"/>
              </w:rPr>
            </w:pPr>
            <w:r w:rsidRPr="00B07914">
              <w:rPr>
                <w:b/>
                <w:bCs/>
                <w:color w:val="808080" w:themeColor="background1" w:themeShade="80"/>
              </w:rPr>
              <w:t>L’art, en vertu de l’étymologie latine qui est la sienne, ars, s’apparente à un savoir-faire et en ce sens désigne une aptitude ou un talent ; parce qu’il tend vers une fin, il est assimilé à une technique.</w:t>
            </w:r>
          </w:p>
        </w:tc>
      </w:tr>
      <w:tr w:rsidR="001A69F5" w14:paraId="6E2744FC" w14:textId="77777777" w:rsidTr="003077D5">
        <w:tc>
          <w:tcPr>
            <w:tcW w:w="2547" w:type="dxa"/>
          </w:tcPr>
          <w:p w14:paraId="1554A97B" w14:textId="77777777" w:rsidR="001A69F5" w:rsidRDefault="001A69F5" w:rsidP="003077D5"/>
        </w:tc>
        <w:tc>
          <w:tcPr>
            <w:tcW w:w="6515" w:type="dxa"/>
          </w:tcPr>
          <w:p w14:paraId="6BF697B7" w14:textId="4E75F3DC" w:rsidR="001A69F5" w:rsidRPr="00B07914" w:rsidRDefault="00924FCB" w:rsidP="003077D5">
            <w:pPr>
              <w:rPr>
                <w:b/>
                <w:bCs/>
                <w:color w:val="808080" w:themeColor="background1" w:themeShade="80"/>
              </w:rPr>
            </w:pPr>
            <w:r w:rsidRPr="00B07914">
              <w:rPr>
                <w:b/>
                <w:bCs/>
                <w:color w:val="808080" w:themeColor="background1" w:themeShade="80"/>
              </w:rPr>
              <w:t xml:space="preserve">Art, du mot Ars, </w:t>
            </w:r>
            <w:proofErr w:type="spellStart"/>
            <w:r w:rsidRPr="00B07914">
              <w:rPr>
                <w:b/>
                <w:bCs/>
                <w:color w:val="808080" w:themeColor="background1" w:themeShade="80"/>
              </w:rPr>
              <w:t>artis</w:t>
            </w:r>
            <w:proofErr w:type="spellEnd"/>
            <w:r w:rsidRPr="00B07914">
              <w:rPr>
                <w:b/>
                <w:bCs/>
                <w:color w:val="808080" w:themeColor="background1" w:themeShade="80"/>
              </w:rPr>
              <w:t xml:space="preserve"> = coup de main</w:t>
            </w:r>
            <w:r w:rsidR="006B14B7" w:rsidRPr="00B07914">
              <w:rPr>
                <w:b/>
                <w:bCs/>
                <w:color w:val="808080" w:themeColor="background1" w:themeShade="80"/>
              </w:rPr>
              <w:t xml:space="preserve"> (peinture, danse, mobilier)</w:t>
            </w:r>
            <w:r w:rsidRPr="00B07914">
              <w:rPr>
                <w:b/>
                <w:bCs/>
                <w:color w:val="808080" w:themeColor="background1" w:themeShade="80"/>
              </w:rPr>
              <w:t xml:space="preserve">/façon de faire (peinture, musique , danse, architecture, </w:t>
            </w:r>
            <w:proofErr w:type="spellStart"/>
            <w:r w:rsidR="006B14B7" w:rsidRPr="00B07914">
              <w:rPr>
                <w:b/>
                <w:bCs/>
                <w:color w:val="808080" w:themeColor="background1" w:themeShade="80"/>
              </w:rPr>
              <w:t>ecriture</w:t>
            </w:r>
            <w:proofErr w:type="spellEnd"/>
            <w:r w:rsidR="006B14B7" w:rsidRPr="00B07914">
              <w:rPr>
                <w:b/>
                <w:bCs/>
                <w:color w:val="808080" w:themeColor="background1" w:themeShade="80"/>
              </w:rPr>
              <w:t xml:space="preserve">, mobilier, </w:t>
            </w:r>
            <w:proofErr w:type="spellStart"/>
            <w:r w:rsidR="006B14B7" w:rsidRPr="00B07914">
              <w:rPr>
                <w:b/>
                <w:bCs/>
                <w:color w:val="808080" w:themeColor="background1" w:themeShade="80"/>
              </w:rPr>
              <w:t>etc</w:t>
            </w:r>
            <w:proofErr w:type="spellEnd"/>
            <w:r w:rsidR="006B14B7" w:rsidRPr="00B07914">
              <w:rPr>
                <w:b/>
                <w:bCs/>
                <w:color w:val="808080" w:themeColor="background1" w:themeShade="80"/>
              </w:rPr>
              <w:t xml:space="preserve">) : </w:t>
            </w:r>
          </w:p>
        </w:tc>
      </w:tr>
      <w:tr w:rsidR="006B14B7" w14:paraId="160BFFE0" w14:textId="77777777" w:rsidTr="003077D5">
        <w:tc>
          <w:tcPr>
            <w:tcW w:w="2547" w:type="dxa"/>
          </w:tcPr>
          <w:p w14:paraId="25645581" w14:textId="77777777" w:rsidR="006B14B7" w:rsidRDefault="006B14B7" w:rsidP="003077D5"/>
        </w:tc>
        <w:tc>
          <w:tcPr>
            <w:tcW w:w="6515" w:type="dxa"/>
          </w:tcPr>
          <w:p w14:paraId="15310EA8" w14:textId="52CA058D" w:rsidR="006B14B7" w:rsidRPr="00B07914" w:rsidRDefault="006B14B7" w:rsidP="003077D5">
            <w:pPr>
              <w:rPr>
                <w:b/>
                <w:bCs/>
                <w:color w:val="808080" w:themeColor="background1" w:themeShade="80"/>
              </w:rPr>
            </w:pPr>
            <w:r w:rsidRPr="00B07914">
              <w:rPr>
                <w:b/>
                <w:bCs/>
                <w:color w:val="808080" w:themeColor="background1" w:themeShade="80"/>
              </w:rPr>
              <w:t xml:space="preserve">Il n’y as pas une seule définition de l’art </w:t>
            </w:r>
            <w:proofErr w:type="spellStart"/>
            <w:r w:rsidRPr="00B07914">
              <w:rPr>
                <w:b/>
                <w:bCs/>
                <w:color w:val="808080" w:themeColor="background1" w:themeShade="80"/>
              </w:rPr>
              <w:t>européenen</w:t>
            </w:r>
            <w:proofErr w:type="spellEnd"/>
            <w:r w:rsidRPr="00B07914">
              <w:rPr>
                <w:b/>
                <w:bCs/>
                <w:color w:val="808080" w:themeColor="background1" w:themeShade="80"/>
              </w:rPr>
              <w:t xml:space="preserve">, dans ces cas la </w:t>
            </w:r>
          </w:p>
        </w:tc>
      </w:tr>
      <w:tr w:rsidR="00CE3618" w14:paraId="65DAD811" w14:textId="77777777" w:rsidTr="003077D5">
        <w:tc>
          <w:tcPr>
            <w:tcW w:w="2547" w:type="dxa"/>
          </w:tcPr>
          <w:p w14:paraId="53EE53A8" w14:textId="77777777" w:rsidR="00CE3618" w:rsidRDefault="00CE3618" w:rsidP="003077D5"/>
        </w:tc>
        <w:tc>
          <w:tcPr>
            <w:tcW w:w="6515" w:type="dxa"/>
          </w:tcPr>
          <w:p w14:paraId="790C3F07" w14:textId="29468E15" w:rsidR="00CE3618" w:rsidRDefault="00CE3618" w:rsidP="003077D5">
            <w:r>
              <w:t xml:space="preserve">L’art </w:t>
            </w:r>
            <w:r w:rsidR="00B07914">
              <w:t>as définitions différentes, l’art n’as pas une seule définition, savoir-faire/peinture/</w:t>
            </w:r>
            <w:proofErr w:type="spellStart"/>
            <w:r w:rsidR="00B07914">
              <w:t>etc</w:t>
            </w:r>
            <w:proofErr w:type="spellEnd"/>
            <w:r w:rsidR="00B07914">
              <w:t>, une def par partie.</w:t>
            </w:r>
          </w:p>
        </w:tc>
      </w:tr>
      <w:tr w:rsidR="000C3580" w14:paraId="71E26FCD" w14:textId="77777777" w:rsidTr="003077D5">
        <w:tc>
          <w:tcPr>
            <w:tcW w:w="2547" w:type="dxa"/>
          </w:tcPr>
          <w:p w14:paraId="7A44A924" w14:textId="77777777" w:rsidR="000C3580" w:rsidRDefault="000C3580" w:rsidP="003077D5"/>
        </w:tc>
        <w:tc>
          <w:tcPr>
            <w:tcW w:w="6515" w:type="dxa"/>
          </w:tcPr>
          <w:p w14:paraId="3719BFDE" w14:textId="20A33943" w:rsidR="000C3580" w:rsidRDefault="000C3580" w:rsidP="003077D5">
            <w:r>
              <w:t>prévenir dès l’intro que l’on ne sera pas exhaustif, on se concentrera sur trois définitions différentes mais il en existe bien plus.</w:t>
            </w:r>
          </w:p>
        </w:tc>
      </w:tr>
      <w:tr w:rsidR="003C35DC" w14:paraId="1F25709F" w14:textId="77777777" w:rsidTr="003077D5">
        <w:tc>
          <w:tcPr>
            <w:tcW w:w="2547" w:type="dxa"/>
          </w:tcPr>
          <w:p w14:paraId="290775BF" w14:textId="77777777" w:rsidR="003C35DC" w:rsidRDefault="003C35DC" w:rsidP="003077D5"/>
        </w:tc>
        <w:tc>
          <w:tcPr>
            <w:tcW w:w="6515" w:type="dxa"/>
          </w:tcPr>
          <w:p w14:paraId="1E3CD789" w14:textId="1B06878E" w:rsidR="003C35DC" w:rsidRDefault="003C35DC" w:rsidP="003077D5">
            <w:proofErr w:type="spellStart"/>
            <w:r>
              <w:t>Programming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langage and langages are </w:t>
            </w:r>
            <w:proofErr w:type="spellStart"/>
            <w:r>
              <w:t>filled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émotions, </w:t>
            </w:r>
            <w:proofErr w:type="spellStart"/>
            <w:r>
              <w:t>they</w:t>
            </w:r>
            <w:proofErr w:type="spellEnd"/>
            <w:r>
              <w:t xml:space="preserve"> can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beuautiful</w:t>
            </w:r>
            <w:proofErr w:type="spellEnd"/>
            <w:r>
              <w:t xml:space="preserve">, </w:t>
            </w:r>
            <w:proofErr w:type="spellStart"/>
            <w:r>
              <w:t>artufl</w:t>
            </w:r>
            <w:proofErr w:type="spellEnd"/>
            <w:r>
              <w:t xml:space="preserve">, </w:t>
            </w:r>
            <w:proofErr w:type="spellStart"/>
            <w:r>
              <w:t>they</w:t>
            </w:r>
            <w:proofErr w:type="spellEnd"/>
            <w:r>
              <w:t xml:space="preserve"> are </w:t>
            </w:r>
            <w:proofErr w:type="spellStart"/>
            <w:r>
              <w:t>ways</w:t>
            </w:r>
            <w:proofErr w:type="spellEnd"/>
            <w:r>
              <w:t xml:space="preserve"> to expresse </w:t>
            </w:r>
            <w:proofErr w:type="spellStart"/>
            <w:r>
              <w:t>themselfves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poems</w:t>
            </w:r>
            <w:proofErr w:type="spellEnd"/>
            <w:r>
              <w:t xml:space="preserve">, stories, </w:t>
            </w:r>
            <w:proofErr w:type="spellStart"/>
            <w:r>
              <w:t>langauges</w:t>
            </w:r>
            <w:proofErr w:type="spellEnd"/>
            <w:r>
              <w:t xml:space="preserve"> (</w:t>
            </w:r>
            <w:proofErr w:type="spellStart"/>
            <w:r>
              <w:t>chineese</w:t>
            </w:r>
            <w:proofErr w:type="spellEnd"/>
            <w:r>
              <w:t xml:space="preserve">, jap), speeches, </w:t>
            </w:r>
            <w:proofErr w:type="spellStart"/>
            <w:r>
              <w:t>delpe,ding</w:t>
            </w:r>
            <w:proofErr w:type="spellEnd"/>
            <w:r>
              <w:t xml:space="preserve"> on how </w:t>
            </w:r>
            <w:proofErr w:type="spellStart"/>
            <w:r>
              <w:t>you</w:t>
            </w:r>
            <w:proofErr w:type="spellEnd"/>
            <w:r>
              <w:t xml:space="preserve"> use </w:t>
            </w:r>
            <w:proofErr w:type="spellStart"/>
            <w:r>
              <w:t>hte</w:t>
            </w:r>
            <w:proofErr w:type="spellEnd"/>
            <w:r>
              <w:t xml:space="preserve"> langage </w:t>
            </w:r>
            <w:proofErr w:type="spellStart"/>
            <w:r>
              <w:t>it</w:t>
            </w:r>
            <w:proofErr w:type="spellEnd"/>
            <w:r>
              <w:t xml:space="preserve"> can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artfull</w:t>
            </w:r>
            <w:proofErr w:type="spellEnd"/>
            <w:r>
              <w:t xml:space="preserve">. </w:t>
            </w:r>
            <w:proofErr w:type="spellStart"/>
            <w:r w:rsidR="00EF4648">
              <w:t>Find</w:t>
            </w:r>
            <w:proofErr w:type="spellEnd"/>
            <w:r w:rsidR="00EF4648">
              <w:t xml:space="preserve"> </w:t>
            </w:r>
            <w:proofErr w:type="spellStart"/>
            <w:r w:rsidR="00EF4648">
              <w:t>waht</w:t>
            </w:r>
            <w:proofErr w:type="spellEnd"/>
            <w:r w:rsidR="00EF4648">
              <w:t xml:space="preserve"> </w:t>
            </w:r>
            <w:proofErr w:type="spellStart"/>
            <w:r w:rsidR="00EF4648">
              <w:t>is</w:t>
            </w:r>
            <w:proofErr w:type="spellEnd"/>
            <w:r w:rsidR="00EF4648">
              <w:t xml:space="preserve"> </w:t>
            </w:r>
            <w:proofErr w:type="spellStart"/>
            <w:r w:rsidR="00EF4648">
              <w:t>it</w:t>
            </w:r>
            <w:proofErr w:type="spellEnd"/>
            <w:r w:rsidR="00EF4648">
              <w:t xml:space="preserve"> </w:t>
            </w:r>
            <w:proofErr w:type="spellStart"/>
            <w:r w:rsidR="00EF4648">
              <w:t>that</w:t>
            </w:r>
            <w:proofErr w:type="spellEnd"/>
            <w:r w:rsidR="00EF4648">
              <w:t xml:space="preserve"> </w:t>
            </w:r>
            <w:proofErr w:type="spellStart"/>
            <w:r w:rsidR="00EF4648">
              <w:t>is</w:t>
            </w:r>
            <w:proofErr w:type="spellEnd"/>
            <w:r w:rsidR="00EF4648">
              <w:t xml:space="preserve"> </w:t>
            </w:r>
            <w:proofErr w:type="spellStart"/>
            <w:r w:rsidR="00EF4648">
              <w:t>artfull</w:t>
            </w:r>
            <w:proofErr w:type="spellEnd"/>
            <w:r w:rsidR="00EF4648">
              <w:t xml:space="preserve"> and </w:t>
            </w:r>
            <w:proofErr w:type="spellStart"/>
            <w:r w:rsidR="00EF4648">
              <w:t>what</w:t>
            </w:r>
            <w:proofErr w:type="spellEnd"/>
            <w:r w:rsidR="00EF4648">
              <w:t xml:space="preserve"> </w:t>
            </w:r>
            <w:proofErr w:type="spellStart"/>
            <w:r w:rsidR="00EF4648">
              <w:t>is</w:t>
            </w:r>
            <w:proofErr w:type="spellEnd"/>
            <w:r w:rsidR="00EF4648">
              <w:t xml:space="preserve"> </w:t>
            </w:r>
            <w:proofErr w:type="spellStart"/>
            <w:r w:rsidR="00EF4648">
              <w:t>it</w:t>
            </w:r>
            <w:proofErr w:type="spellEnd"/>
            <w:r w:rsidR="00EF4648">
              <w:t xml:space="preserve"> </w:t>
            </w:r>
            <w:proofErr w:type="spellStart"/>
            <w:r w:rsidR="00EF4648">
              <w:t>tha</w:t>
            </w:r>
            <w:proofErr w:type="spellEnd"/>
            <w:r w:rsidR="00EF4648">
              <w:t xml:space="preserve"> can </w:t>
            </w:r>
            <w:proofErr w:type="spellStart"/>
            <w:r w:rsidR="00EF4648">
              <w:t>be</w:t>
            </w:r>
            <w:proofErr w:type="spellEnd"/>
            <w:r w:rsidR="00EF4648">
              <w:t xml:space="preserve"> </w:t>
            </w:r>
            <w:proofErr w:type="spellStart"/>
            <w:r w:rsidR="00EF4648">
              <w:t>consif$ererd</w:t>
            </w:r>
            <w:proofErr w:type="spellEnd"/>
            <w:r w:rsidR="00EF4648">
              <w:t xml:space="preserve"> not </w:t>
            </w:r>
            <w:proofErr w:type="spellStart"/>
            <w:r w:rsidR="00EF4648">
              <w:t>artfull</w:t>
            </w:r>
            <w:proofErr w:type="spellEnd"/>
            <w:r w:rsidR="00EF4648">
              <w:t xml:space="preserve">. A Partition, musiq, notes, </w:t>
            </w:r>
            <w:proofErr w:type="spellStart"/>
            <w:r w:rsidR="00EF4648">
              <w:t>spek</w:t>
            </w:r>
            <w:proofErr w:type="spellEnd"/>
            <w:r w:rsidR="00EF4648">
              <w:t xml:space="preserve"> of art </w:t>
            </w:r>
            <w:proofErr w:type="spellStart"/>
            <w:r w:rsidR="00EF4648">
              <w:t>wit</w:t>
            </w:r>
            <w:proofErr w:type="spellEnd"/>
            <w:r w:rsidR="00EF4648">
              <w:t xml:space="preserve"> Mr Ferret, </w:t>
            </w:r>
            <w:proofErr w:type="spellStart"/>
            <w:r w:rsidR="00EF4648">
              <w:t>My</w:t>
            </w:r>
            <w:proofErr w:type="spellEnd"/>
            <w:r w:rsidR="00EF4648">
              <w:t xml:space="preserve"> </w:t>
            </w:r>
            <w:proofErr w:type="spellStart"/>
            <w:r w:rsidR="00EF4648">
              <w:t>aunt</w:t>
            </w:r>
            <w:proofErr w:type="spellEnd"/>
            <w:r w:rsidR="00EF4648">
              <w:t xml:space="preserve">, </w:t>
            </w:r>
          </w:p>
        </w:tc>
      </w:tr>
    </w:tbl>
    <w:p w14:paraId="54B7AA1E" w14:textId="77777777" w:rsidR="002A1341" w:rsidRDefault="002A1341" w:rsidP="002A134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63"/>
        <w:gridCol w:w="7299"/>
      </w:tblGrid>
      <w:tr w:rsidR="002A1341" w14:paraId="79E2CC4C" w14:textId="77777777" w:rsidTr="003077D5">
        <w:tc>
          <w:tcPr>
            <w:tcW w:w="9062" w:type="dxa"/>
            <w:gridSpan w:val="2"/>
            <w:vAlign w:val="center"/>
          </w:tcPr>
          <w:p w14:paraId="25063317" w14:textId="77777777" w:rsidR="002A1341" w:rsidRDefault="002A1341" w:rsidP="003077D5">
            <w:pPr>
              <w:jc w:val="center"/>
            </w:pPr>
            <w:r>
              <w:t>Morceau d’introductions</w:t>
            </w:r>
          </w:p>
        </w:tc>
      </w:tr>
      <w:tr w:rsidR="002A1341" w14:paraId="276958AA" w14:textId="77777777" w:rsidTr="001F558A">
        <w:tc>
          <w:tcPr>
            <w:tcW w:w="1763" w:type="dxa"/>
          </w:tcPr>
          <w:p w14:paraId="0CC482BD" w14:textId="77777777" w:rsidR="002A1341" w:rsidRDefault="002A1341" w:rsidP="003077D5">
            <w:r>
              <w:t>1</w:t>
            </w:r>
          </w:p>
        </w:tc>
        <w:tc>
          <w:tcPr>
            <w:tcW w:w="7299" w:type="dxa"/>
          </w:tcPr>
          <w:p w14:paraId="69D83B57" w14:textId="1CEBDB70" w:rsidR="002A1341" w:rsidRDefault="001F558A" w:rsidP="003077D5">
            <w:r>
              <w:t>La programmation est un ensemble d’activités dans lequel se trouve différents grand domaines comme l’algorithmie. L’algorithmie est une s</w:t>
            </w:r>
            <w:r w:rsidRPr="001F558A">
              <w:t>uite d’instructions qui permettent de réaliser une ou plusieurs tâches répétitives ou non.</w:t>
            </w:r>
          </w:p>
        </w:tc>
      </w:tr>
      <w:tr w:rsidR="002A1341" w14:paraId="3E423925" w14:textId="77777777" w:rsidTr="001F558A">
        <w:tc>
          <w:tcPr>
            <w:tcW w:w="1763" w:type="dxa"/>
          </w:tcPr>
          <w:p w14:paraId="276E2D2E" w14:textId="586544D8" w:rsidR="002A1341" w:rsidRDefault="001F558A" w:rsidP="003077D5">
            <w:r>
              <w:t>2</w:t>
            </w:r>
          </w:p>
        </w:tc>
        <w:tc>
          <w:tcPr>
            <w:tcW w:w="7299" w:type="dxa"/>
          </w:tcPr>
          <w:p w14:paraId="48C81108" w14:textId="216724CB" w:rsidR="002A1341" w:rsidRDefault="002A1341" w:rsidP="003077D5">
            <w:r>
              <w:t xml:space="preserve">Lorsque l’on parle </w:t>
            </w:r>
            <w:r w:rsidR="001F558A">
              <w:t>de programmation</w:t>
            </w:r>
            <w:r>
              <w:t>, on veut parler en réalité d</w:t>
            </w:r>
            <w:r w:rsidR="001F558A">
              <w:t>’un tout contenant un ensemble de notions comme l’IA pour intelligence artificielle ou encore programme pour un fichier contenant du code (instructions) à exécuter.</w:t>
            </w:r>
          </w:p>
        </w:tc>
      </w:tr>
      <w:tr w:rsidR="002A1341" w14:paraId="3CA012B6" w14:textId="77777777" w:rsidTr="001F558A">
        <w:tc>
          <w:tcPr>
            <w:tcW w:w="1763" w:type="dxa"/>
          </w:tcPr>
          <w:p w14:paraId="0D972719" w14:textId="77777777" w:rsidR="002A1341" w:rsidRDefault="002A1341" w:rsidP="003077D5"/>
        </w:tc>
        <w:tc>
          <w:tcPr>
            <w:tcW w:w="7299" w:type="dxa"/>
          </w:tcPr>
          <w:p w14:paraId="7AC397B6" w14:textId="77777777" w:rsidR="002A1341" w:rsidRDefault="002A1341" w:rsidP="003077D5"/>
        </w:tc>
      </w:tr>
      <w:tr w:rsidR="002A1341" w14:paraId="033373B1" w14:textId="77777777" w:rsidTr="001F558A">
        <w:tc>
          <w:tcPr>
            <w:tcW w:w="1763" w:type="dxa"/>
          </w:tcPr>
          <w:p w14:paraId="63FA91AD" w14:textId="19864D9D" w:rsidR="002A1341" w:rsidRDefault="001F558A" w:rsidP="003077D5">
            <w:r>
              <w:t>3</w:t>
            </w:r>
          </w:p>
          <w:p w14:paraId="1EB39794" w14:textId="77777777" w:rsidR="002A1341" w:rsidRDefault="002A1341" w:rsidP="003077D5">
            <w:r>
              <w:t>(problématique)</w:t>
            </w:r>
          </w:p>
        </w:tc>
        <w:tc>
          <w:tcPr>
            <w:tcW w:w="7299" w:type="dxa"/>
          </w:tcPr>
          <w:p w14:paraId="6ACADAA9" w14:textId="7D9BB460" w:rsidR="002A1341" w:rsidRDefault="002A1341" w:rsidP="003077D5">
            <w:r>
              <w:t xml:space="preserve">La problématique est donc : </w:t>
            </w:r>
            <w:r w:rsidR="001F558A" w:rsidRPr="000F7A50">
              <w:t>A quelle point la programmation peut-elle être considérée comme de l'art</w:t>
            </w:r>
            <w:r w:rsidR="001F558A">
              <w:t> ?</w:t>
            </w:r>
          </w:p>
        </w:tc>
      </w:tr>
    </w:tbl>
    <w:p w14:paraId="22B0FEDA" w14:textId="383D1E35" w:rsidR="000F7A50" w:rsidRDefault="000F7A50"/>
    <w:p w14:paraId="3FD81331" w14:textId="77777777" w:rsidR="00947C68" w:rsidRDefault="00947C68">
      <w:pPr>
        <w:jc w:val="left"/>
      </w:pPr>
      <w:r>
        <w:br w:type="page"/>
      </w:r>
    </w:p>
    <w:p w14:paraId="5AD3E24F" w14:textId="5796661C" w:rsidR="00E35070" w:rsidRDefault="00E35070">
      <w:r>
        <w:lastRenderedPageBreak/>
        <w:t>Plan :</w:t>
      </w:r>
    </w:p>
    <w:p w14:paraId="5EC9F308" w14:textId="7BE14885" w:rsidR="00E35070" w:rsidRDefault="00E35070">
      <w:r>
        <w:t>I :</w:t>
      </w:r>
      <w:r w:rsidR="0088009D" w:rsidRPr="0088009D">
        <w:t xml:space="preserve"> </w:t>
      </w:r>
      <w:r w:rsidR="0088009D">
        <w:t>Oui Ils devraient</w:t>
      </w:r>
    </w:p>
    <w:p w14:paraId="7743807F" w14:textId="17B17F2B" w:rsidR="00E54E87" w:rsidRDefault="0088009D" w:rsidP="00A804A4">
      <w:pPr>
        <w:pStyle w:val="Paragraphedeliste"/>
        <w:numPr>
          <w:ilvl w:val="0"/>
          <w:numId w:val="1"/>
        </w:numPr>
      </w:pPr>
      <w:r>
        <w:t>Mais comment l'appliquer?</w:t>
      </w:r>
    </w:p>
    <w:p w14:paraId="477CC1B7" w14:textId="2D2A76FD" w:rsidR="00A804A4" w:rsidRDefault="00A804A4" w:rsidP="00A804A4">
      <w:pPr>
        <w:pStyle w:val="Paragraphedeliste"/>
        <w:numPr>
          <w:ilvl w:val="1"/>
          <w:numId w:val="1"/>
        </w:numPr>
      </w:pPr>
      <w:r>
        <w:t>.</w:t>
      </w:r>
    </w:p>
    <w:p w14:paraId="51239815" w14:textId="77777777" w:rsidR="00A804A4" w:rsidRDefault="00A804A4" w:rsidP="00A804A4">
      <w:pPr>
        <w:pStyle w:val="Paragraphedeliste"/>
        <w:numPr>
          <w:ilvl w:val="1"/>
          <w:numId w:val="1"/>
        </w:numPr>
      </w:pPr>
    </w:p>
    <w:p w14:paraId="19C70247" w14:textId="01766E32" w:rsidR="00E54E87" w:rsidRDefault="0088009D" w:rsidP="00A804A4">
      <w:pPr>
        <w:pStyle w:val="Paragraphedeliste"/>
        <w:numPr>
          <w:ilvl w:val="0"/>
          <w:numId w:val="1"/>
        </w:numPr>
      </w:pPr>
      <w:r>
        <w:t>Qu'en est-il de la créativité?</w:t>
      </w:r>
    </w:p>
    <w:p w14:paraId="1F0F972F" w14:textId="35FDF0BB" w:rsidR="00E54E87" w:rsidRDefault="00A804A4" w:rsidP="00A804A4">
      <w:pPr>
        <w:pStyle w:val="Paragraphedeliste"/>
        <w:numPr>
          <w:ilvl w:val="1"/>
          <w:numId w:val="1"/>
        </w:numPr>
      </w:pPr>
      <w:r>
        <w:t>.</w:t>
      </w:r>
    </w:p>
    <w:p w14:paraId="0E4BCBEE" w14:textId="5B19FCD3" w:rsidR="00E54E87" w:rsidRDefault="00E54E87" w:rsidP="00A804A4">
      <w:pPr>
        <w:pStyle w:val="Paragraphedeliste"/>
        <w:numPr>
          <w:ilvl w:val="1"/>
          <w:numId w:val="1"/>
        </w:numPr>
      </w:pPr>
    </w:p>
    <w:p w14:paraId="64FADF2A" w14:textId="3A5D36C4" w:rsidR="00E54E87" w:rsidRDefault="00A804A4" w:rsidP="00A804A4">
      <w:pPr>
        <w:pStyle w:val="Paragraphedeliste"/>
        <w:numPr>
          <w:ilvl w:val="0"/>
          <w:numId w:val="1"/>
        </w:numPr>
      </w:pPr>
      <w:r>
        <w:t>.</w:t>
      </w:r>
    </w:p>
    <w:p w14:paraId="250AD7CB" w14:textId="630FA66A" w:rsidR="00A804A4" w:rsidRDefault="00A804A4" w:rsidP="00A804A4">
      <w:pPr>
        <w:pStyle w:val="Paragraphedeliste"/>
        <w:numPr>
          <w:ilvl w:val="1"/>
          <w:numId w:val="1"/>
        </w:numPr>
      </w:pPr>
      <w:r>
        <w:t>.</w:t>
      </w:r>
    </w:p>
    <w:p w14:paraId="6F8FED57" w14:textId="66C9BB40" w:rsidR="00E54E87" w:rsidRDefault="00E54E87" w:rsidP="00A804A4">
      <w:pPr>
        <w:pStyle w:val="Paragraphedeliste"/>
        <w:numPr>
          <w:ilvl w:val="1"/>
          <w:numId w:val="1"/>
        </w:numPr>
      </w:pPr>
    </w:p>
    <w:p w14:paraId="1F5E29A7" w14:textId="51AAD69A" w:rsidR="00E35070" w:rsidRDefault="00E35070">
      <w:r>
        <w:t>II :</w:t>
      </w:r>
      <w:r w:rsidR="0088009D" w:rsidRPr="0088009D">
        <w:t xml:space="preserve"> </w:t>
      </w:r>
      <w:r w:rsidR="0088009D">
        <w:t>Non ils ne devraient pas</w:t>
      </w:r>
    </w:p>
    <w:p w14:paraId="2BF42D01" w14:textId="7A8218DE" w:rsidR="00E54E87" w:rsidRDefault="00A804A4" w:rsidP="00A804A4">
      <w:pPr>
        <w:pStyle w:val="Paragraphedeliste"/>
        <w:numPr>
          <w:ilvl w:val="0"/>
          <w:numId w:val="2"/>
        </w:numPr>
      </w:pPr>
      <w:r>
        <w:t>.</w:t>
      </w:r>
    </w:p>
    <w:p w14:paraId="6C0100AB" w14:textId="466DF3A1" w:rsidR="00A804A4" w:rsidRDefault="00A804A4" w:rsidP="00A804A4">
      <w:pPr>
        <w:pStyle w:val="Paragraphedeliste"/>
        <w:numPr>
          <w:ilvl w:val="1"/>
          <w:numId w:val="2"/>
        </w:numPr>
      </w:pPr>
      <w:r>
        <w:t>.</w:t>
      </w:r>
    </w:p>
    <w:p w14:paraId="032837AA" w14:textId="77777777" w:rsidR="00A804A4" w:rsidRDefault="00A804A4" w:rsidP="00A804A4">
      <w:pPr>
        <w:pStyle w:val="Paragraphedeliste"/>
        <w:numPr>
          <w:ilvl w:val="1"/>
          <w:numId w:val="2"/>
        </w:numPr>
      </w:pPr>
    </w:p>
    <w:p w14:paraId="0B51AD03" w14:textId="7F8BE3A4" w:rsidR="00E54E87" w:rsidRDefault="00A804A4" w:rsidP="00A804A4">
      <w:pPr>
        <w:pStyle w:val="Paragraphedeliste"/>
        <w:numPr>
          <w:ilvl w:val="0"/>
          <w:numId w:val="2"/>
        </w:numPr>
      </w:pPr>
      <w:r>
        <w:t>.</w:t>
      </w:r>
    </w:p>
    <w:p w14:paraId="34A90264" w14:textId="2FF03806" w:rsidR="00A804A4" w:rsidRDefault="00A804A4" w:rsidP="00A804A4">
      <w:pPr>
        <w:pStyle w:val="Paragraphedeliste"/>
        <w:numPr>
          <w:ilvl w:val="1"/>
          <w:numId w:val="2"/>
        </w:numPr>
      </w:pPr>
      <w:r>
        <w:t>.</w:t>
      </w:r>
    </w:p>
    <w:p w14:paraId="2DA204B0" w14:textId="77777777" w:rsidR="00A804A4" w:rsidRDefault="00A804A4" w:rsidP="00A804A4">
      <w:pPr>
        <w:pStyle w:val="Paragraphedeliste"/>
        <w:numPr>
          <w:ilvl w:val="1"/>
          <w:numId w:val="2"/>
        </w:numPr>
      </w:pPr>
    </w:p>
    <w:p w14:paraId="5120EF97" w14:textId="4C5D7FBB" w:rsidR="00E54E87" w:rsidRDefault="00A804A4" w:rsidP="00A804A4">
      <w:pPr>
        <w:pStyle w:val="Paragraphedeliste"/>
        <w:numPr>
          <w:ilvl w:val="0"/>
          <w:numId w:val="2"/>
        </w:numPr>
      </w:pPr>
      <w:r>
        <w:t>.</w:t>
      </w:r>
    </w:p>
    <w:p w14:paraId="39F9F476" w14:textId="185DE739" w:rsidR="00A804A4" w:rsidRDefault="00A804A4" w:rsidP="00A804A4">
      <w:pPr>
        <w:pStyle w:val="Paragraphedeliste"/>
        <w:numPr>
          <w:ilvl w:val="1"/>
          <w:numId w:val="2"/>
        </w:numPr>
      </w:pPr>
      <w:r>
        <w:t>.</w:t>
      </w:r>
    </w:p>
    <w:p w14:paraId="73A3BB09" w14:textId="77777777" w:rsidR="0088009D" w:rsidRDefault="0088009D" w:rsidP="00A804A4">
      <w:pPr>
        <w:pStyle w:val="Paragraphedeliste"/>
        <w:numPr>
          <w:ilvl w:val="1"/>
          <w:numId w:val="2"/>
        </w:numPr>
      </w:pPr>
    </w:p>
    <w:p w14:paraId="657C22BD" w14:textId="704CF20D" w:rsidR="00A804A4" w:rsidRDefault="00947C68" w:rsidP="00947C68">
      <w:r>
        <w:t xml:space="preserve">III : </w:t>
      </w:r>
      <w:r w:rsidR="0088009D">
        <w:t>Mais il ne devraient y déroger que dans certains contextes</w:t>
      </w:r>
    </w:p>
    <w:sectPr w:rsidR="00A804A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8ACEFE" w14:textId="77777777" w:rsidR="00E907CA" w:rsidRDefault="00E907CA" w:rsidP="000F7A50">
      <w:pPr>
        <w:spacing w:after="0" w:line="240" w:lineRule="auto"/>
      </w:pPr>
      <w:r>
        <w:separator/>
      </w:r>
    </w:p>
  </w:endnote>
  <w:endnote w:type="continuationSeparator" w:id="0">
    <w:p w14:paraId="3DE32952" w14:textId="77777777" w:rsidR="00E907CA" w:rsidRDefault="00E907CA" w:rsidP="000F7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7210644"/>
      <w:docPartObj>
        <w:docPartGallery w:val="Page Numbers (Bottom of Page)"/>
        <w:docPartUnique/>
      </w:docPartObj>
    </w:sdtPr>
    <w:sdtEndPr/>
    <w:sdtContent>
      <w:p w14:paraId="5EAF4BAB" w14:textId="4D807C3E" w:rsidR="003077D5" w:rsidRDefault="003077D5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A6F3007" wp14:editId="5D9B129B">
                  <wp:simplePos x="0" y="0"/>
                  <wp:positionH relativeFrom="rightMargin">
                    <wp:posOffset>9829</wp:posOffset>
                  </wp:positionH>
                  <wp:positionV relativeFrom="bottomMargin">
                    <wp:posOffset>71908</wp:posOffset>
                  </wp:positionV>
                  <wp:extent cx="441174" cy="332834"/>
                  <wp:effectExtent l="0" t="0" r="16510" b="1016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1174" cy="332834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6924B4B" w14:textId="77777777" w:rsidR="003077D5" w:rsidRDefault="003077D5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A6F3007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.75pt;margin-top:5.65pt;width:34.75pt;height:26.2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" o:allowincell="f" adj="14135" strokecolor="gray" strokeweight=".25pt">
                  <v:textbox>
                    <w:txbxContent>
                      <w:p w14:paraId="36924B4B" w14:textId="77777777" w:rsidR="003077D5" w:rsidRDefault="003077D5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694208" w14:textId="77777777" w:rsidR="00E907CA" w:rsidRDefault="00E907CA" w:rsidP="000F7A50">
      <w:pPr>
        <w:spacing w:after="0" w:line="240" w:lineRule="auto"/>
      </w:pPr>
      <w:r>
        <w:separator/>
      </w:r>
    </w:p>
  </w:footnote>
  <w:footnote w:type="continuationSeparator" w:id="0">
    <w:p w14:paraId="42DECA75" w14:textId="77777777" w:rsidR="00E907CA" w:rsidRDefault="00E907CA" w:rsidP="000F7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94C75" w14:textId="6563F024" w:rsidR="003077D5" w:rsidRDefault="003077D5">
    <w:pPr>
      <w:pStyle w:val="En-tte"/>
    </w:pPr>
    <w:r w:rsidRPr="000F7A50">
      <w:rPr>
        <w:sz w:val="20"/>
        <w:szCs w:val="18"/>
      </w:rPr>
      <w:t>Henry Letellier T1</w:t>
    </w:r>
    <w:r>
      <w:tab/>
    </w:r>
    <w:r w:rsidRPr="000F7A50">
      <w:rPr>
        <w:sz w:val="14"/>
        <w:szCs w:val="12"/>
      </w:rPr>
      <w:t>A quelle point la programmation peut-elle être considérée comme de l'art</w:t>
    </w:r>
    <w:r>
      <w:rPr>
        <w:sz w:val="14"/>
        <w:szCs w:val="12"/>
      </w:rPr>
      <w:t> </w:t>
    </w:r>
    <w:r w:rsidRPr="000F7A50">
      <w:rPr>
        <w:sz w:val="18"/>
        <w:szCs w:val="16"/>
      </w:rPr>
      <w:t>?</w:t>
    </w:r>
    <w:r>
      <w:t xml:space="preserve"> </w:t>
    </w:r>
    <w:r w:rsidRPr="000F7A50">
      <w:rPr>
        <w:sz w:val="20"/>
        <w:szCs w:val="18"/>
      </w:rPr>
      <w:tab/>
      <w:t>vendredi 29 janvier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23594"/>
    <w:multiLevelType w:val="hybridMultilevel"/>
    <w:tmpl w:val="91805A6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1">
      <w:start w:val="1"/>
      <w:numFmt w:val="decimal"/>
      <w:lvlText w:val="%2)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E1AE2"/>
    <w:multiLevelType w:val="hybridMultilevel"/>
    <w:tmpl w:val="F2182E22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7532A6A"/>
    <w:multiLevelType w:val="hybridMultilevel"/>
    <w:tmpl w:val="83A0FBD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1">
      <w:start w:val="1"/>
      <w:numFmt w:val="decimal"/>
      <w:lvlText w:val="%2)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9A"/>
    <w:rsid w:val="00095F5B"/>
    <w:rsid w:val="000C3580"/>
    <w:rsid w:val="000F7A50"/>
    <w:rsid w:val="00126243"/>
    <w:rsid w:val="001618C9"/>
    <w:rsid w:val="001A69F5"/>
    <w:rsid w:val="001F558A"/>
    <w:rsid w:val="002A1341"/>
    <w:rsid w:val="002A7F31"/>
    <w:rsid w:val="002D0811"/>
    <w:rsid w:val="003077D5"/>
    <w:rsid w:val="003C35DC"/>
    <w:rsid w:val="004200BE"/>
    <w:rsid w:val="004330C1"/>
    <w:rsid w:val="00530555"/>
    <w:rsid w:val="0056700B"/>
    <w:rsid w:val="00662EB1"/>
    <w:rsid w:val="006B14B7"/>
    <w:rsid w:val="006B5D17"/>
    <w:rsid w:val="008161C3"/>
    <w:rsid w:val="0088009D"/>
    <w:rsid w:val="00924FCB"/>
    <w:rsid w:val="00947C68"/>
    <w:rsid w:val="00A2697E"/>
    <w:rsid w:val="00A65143"/>
    <w:rsid w:val="00A804A4"/>
    <w:rsid w:val="00A85F13"/>
    <w:rsid w:val="00B07914"/>
    <w:rsid w:val="00B51507"/>
    <w:rsid w:val="00C57441"/>
    <w:rsid w:val="00CE3618"/>
    <w:rsid w:val="00CF009A"/>
    <w:rsid w:val="00E06287"/>
    <w:rsid w:val="00E35070"/>
    <w:rsid w:val="00E54E87"/>
    <w:rsid w:val="00E907CA"/>
    <w:rsid w:val="00EE3808"/>
    <w:rsid w:val="00EE68C1"/>
    <w:rsid w:val="00EF4648"/>
    <w:rsid w:val="00F20881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699B89"/>
  <w15:chartTrackingRefBased/>
  <w15:docId w15:val="{795A8038-91E0-4DF3-ABEC-5C17CB33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F7A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7A50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0F7A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7A50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39"/>
    <w:rsid w:val="000F7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804A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2088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20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epi.asso.fr/revue/articles/a1001d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3</Pages>
  <Words>513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20</cp:revision>
  <dcterms:created xsi:type="dcterms:W3CDTF">2021-01-29T00:08:00Z</dcterms:created>
  <dcterms:modified xsi:type="dcterms:W3CDTF">2021-03-19T14:35:00Z</dcterms:modified>
</cp:coreProperties>
</file>