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EC1" w:rsidRPr="00DD5B2F" w:rsidRDefault="002B2EC1" w:rsidP="002B2EC1">
      <w:pPr>
        <w:spacing w:line="240" w:lineRule="auto"/>
        <w:jc w:val="center"/>
        <w:rPr>
          <w:rFonts w:ascii="Calibri Light" w:hAnsi="Calibri Light"/>
          <w:b/>
        </w:rPr>
      </w:pPr>
      <w:r w:rsidRPr="00DD5B2F">
        <w:rPr>
          <w:rFonts w:ascii="Calibri Light" w:hAnsi="Calibri Light"/>
          <w:b/>
        </w:rPr>
        <w:t>AKG_3138_Z_00070_D5_Handheld_Supercardioid_Dynamic_492702</w:t>
      </w:r>
    </w:p>
    <w:p w:rsidR="002B2EC1" w:rsidRPr="00DD5B2F" w:rsidRDefault="00603CCF" w:rsidP="002B2EC1">
      <w:pPr>
        <w:spacing w:line="240" w:lineRule="auto"/>
        <w:jc w:val="center"/>
        <w:rPr>
          <w:rFonts w:ascii="Calibri Light" w:hAnsi="Calibri Light"/>
          <w:b/>
        </w:rPr>
      </w:pPr>
      <w:bookmarkStart w:id="0" w:name="_GoBack"/>
      <w:r w:rsidRPr="00DD5B2F">
        <w:rPr>
          <w:rFonts w:ascii="Calibri Light" w:hAnsi="Calibri Light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1.4pt;width:108pt;height:108pt;z-index:-251658240;mso-position-horizontal-relative:text;mso-position-vertical-relative:text" wrapcoords="-35 0 -35 21565 21600 21565 21600 0 -35 0">
            <v:imagedata r:id="rId5" o:title="AKG_3138_Z_00070_D5_Handheld_Supercardioid_Dynamic_492702"/>
            <w10:wrap type="through"/>
          </v:shape>
        </w:pict>
      </w:r>
      <w:bookmarkEnd w:id="0"/>
    </w:p>
    <w:p w:rsidR="002B2EC1" w:rsidRPr="00DD5B2F" w:rsidRDefault="002B2EC1" w:rsidP="002B2EC1">
      <w:pPr>
        <w:spacing w:line="240" w:lineRule="auto"/>
        <w:jc w:val="center"/>
        <w:rPr>
          <w:rFonts w:ascii="Calibri Light" w:hAnsi="Calibri Light"/>
          <w:b/>
        </w:rPr>
      </w:pPr>
    </w:p>
    <w:p w:rsidR="002B2EC1" w:rsidRPr="00DD5B2F" w:rsidRDefault="002B2EC1" w:rsidP="002B2EC1">
      <w:pPr>
        <w:spacing w:line="240" w:lineRule="auto"/>
        <w:rPr>
          <w:rFonts w:ascii="Calibri Light" w:hAnsi="Calibri Light"/>
        </w:rPr>
      </w:pPr>
    </w:p>
    <w:p w:rsidR="002B2EC1" w:rsidRPr="00DD5B2F" w:rsidRDefault="002B2EC1" w:rsidP="002B2EC1">
      <w:pPr>
        <w:spacing w:line="240" w:lineRule="auto"/>
        <w:rPr>
          <w:rFonts w:ascii="Calibri Light" w:hAnsi="Calibri Light"/>
        </w:rPr>
      </w:pPr>
    </w:p>
    <w:p w:rsidR="002B2EC1" w:rsidRPr="00DD5B2F" w:rsidRDefault="002B2EC1" w:rsidP="002B2EC1">
      <w:pPr>
        <w:spacing w:line="240" w:lineRule="auto"/>
        <w:rPr>
          <w:rFonts w:ascii="Calibri Light" w:hAnsi="Calibri Light"/>
        </w:rPr>
      </w:pPr>
    </w:p>
    <w:p w:rsidR="002B2EC1" w:rsidRPr="00DD5B2F" w:rsidRDefault="002B2EC1" w:rsidP="002B2EC1">
      <w:pPr>
        <w:spacing w:line="240" w:lineRule="auto"/>
        <w:rPr>
          <w:rFonts w:ascii="Calibri Light" w:hAnsi="Calibri Light"/>
        </w:rPr>
      </w:pPr>
    </w:p>
    <w:p w:rsidR="002B2EC1" w:rsidRPr="00DD5B2F" w:rsidRDefault="002B2EC1" w:rsidP="002B2EC1">
      <w:pPr>
        <w:spacing w:line="240" w:lineRule="auto"/>
        <w:rPr>
          <w:rFonts w:ascii="Calibri Light" w:hAnsi="Calibri Light"/>
        </w:rPr>
      </w:pPr>
    </w:p>
    <w:p w:rsidR="002B2EC1" w:rsidRPr="00DD5B2F" w:rsidRDefault="002B2EC1" w:rsidP="002B2EC1">
      <w:pPr>
        <w:spacing w:line="240" w:lineRule="auto"/>
        <w:rPr>
          <w:rFonts w:ascii="Calibri Light" w:hAnsi="Calibri Light"/>
          <w:b/>
        </w:rPr>
      </w:pPr>
      <w:r w:rsidRPr="00DD5B2F">
        <w:rPr>
          <w:rFonts w:ascii="Calibri Light" w:hAnsi="Calibri Light"/>
          <w:b/>
        </w:rPr>
        <w:t xml:space="preserve"> Specifications:</w:t>
      </w:r>
    </w:p>
    <w:tbl>
      <w:tblPr>
        <w:tblW w:w="8955" w:type="dxa"/>
        <w:tblBorders>
          <w:bottom w:val="single" w:sz="2" w:space="0" w:color="E6E7E8"/>
          <w:insideH w:val="single" w:sz="2" w:space="0" w:color="E6E7E8"/>
        </w:tblBorders>
        <w:tblCellMar>
          <w:left w:w="0" w:type="dxa"/>
          <w:bottom w:w="300" w:type="dxa"/>
          <w:right w:w="0" w:type="dxa"/>
        </w:tblCellMar>
        <w:tblLook w:val="04A0" w:firstRow="1" w:lastRow="0" w:firstColumn="1" w:lastColumn="0" w:noHBand="0" w:noVBand="1"/>
      </w:tblPr>
      <w:tblGrid>
        <w:gridCol w:w="8955"/>
      </w:tblGrid>
      <w:tr w:rsidR="00603CCF" w:rsidRPr="00DD5B2F" w:rsidTr="00603CCF">
        <w:trPr>
          <w:trHeight w:val="5220"/>
        </w:trPr>
        <w:tc>
          <w:tcPr>
            <w:tcW w:w="8955" w:type="dxa"/>
            <w:tcBorders>
              <w:bottom w:val="single" w:sz="2" w:space="0" w:color="E6E7E8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horzAnchor="margin" w:tblpY="-720"/>
              <w:tblOverlap w:val="never"/>
              <w:tblW w:w="8945" w:type="dxa"/>
              <w:tblLook w:val="04A0" w:firstRow="1" w:lastRow="0" w:firstColumn="1" w:lastColumn="0" w:noHBand="0" w:noVBand="1"/>
            </w:tblPr>
            <w:tblGrid>
              <w:gridCol w:w="3380"/>
              <w:gridCol w:w="5565"/>
            </w:tblGrid>
            <w:tr w:rsidR="00603CCF" w:rsidRPr="002B2EC1" w:rsidTr="00603CCF">
              <w:trPr>
                <w:trHeight w:val="329"/>
              </w:trPr>
              <w:tc>
                <w:tcPr>
                  <w:tcW w:w="3380" w:type="dxa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Transducer</w:t>
                  </w:r>
                </w:p>
              </w:tc>
              <w:tc>
                <w:tcPr>
                  <w:tcW w:w="0" w:type="auto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Dynamic</w:t>
                  </w:r>
                </w:p>
              </w:tc>
            </w:tr>
            <w:tr w:rsidR="00603CCF" w:rsidRPr="002B2EC1" w:rsidTr="00603CCF">
              <w:trPr>
                <w:trHeight w:val="329"/>
              </w:trPr>
              <w:tc>
                <w:tcPr>
                  <w:tcW w:w="3380" w:type="dxa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Polar Pattern</w:t>
                  </w:r>
                </w:p>
              </w:tc>
              <w:tc>
                <w:tcPr>
                  <w:tcW w:w="0" w:type="auto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proofErr w:type="spellStart"/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Supercardioid</w:t>
                  </w:r>
                  <w:proofErr w:type="spellEnd"/>
                </w:p>
              </w:tc>
            </w:tr>
            <w:tr w:rsidR="00603CCF" w:rsidRPr="002B2EC1" w:rsidTr="00603CCF">
              <w:trPr>
                <w:trHeight w:val="315"/>
              </w:trPr>
              <w:tc>
                <w:tcPr>
                  <w:tcW w:w="3380" w:type="dxa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Frequency Response</w:t>
                  </w:r>
                </w:p>
              </w:tc>
              <w:tc>
                <w:tcPr>
                  <w:tcW w:w="0" w:type="auto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70Hz to 20kHz</w:t>
                  </w:r>
                </w:p>
              </w:tc>
            </w:tr>
            <w:tr w:rsidR="00603CCF" w:rsidRPr="002B2EC1" w:rsidTr="00603CCF">
              <w:trPr>
                <w:trHeight w:val="329"/>
              </w:trPr>
              <w:tc>
                <w:tcPr>
                  <w:tcW w:w="3380" w:type="dxa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Dynamic Range (Typical)</w:t>
                  </w:r>
                </w:p>
              </w:tc>
              <w:tc>
                <w:tcPr>
                  <w:tcW w:w="0" w:type="auto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i/>
                      <w:iCs/>
                      <w:sz w:val="27"/>
                      <w:szCs w:val="27"/>
                      <w:bdr w:val="none" w:sz="0" w:space="0" w:color="auto" w:frame="1"/>
                    </w:rPr>
                    <w:t xml:space="preserve">Not Specified </w:t>
                  </w:r>
                  <w:proofErr w:type="gramStart"/>
                  <w:r w:rsidRPr="002B2EC1">
                    <w:rPr>
                      <w:rFonts w:ascii="inherit" w:eastAsia="Times New Roman" w:hAnsi="inherit" w:cs="Arial"/>
                      <w:i/>
                      <w:iCs/>
                      <w:sz w:val="27"/>
                      <w:szCs w:val="27"/>
                      <w:bdr w:val="none" w:sz="0" w:space="0" w:color="auto" w:frame="1"/>
                    </w:rPr>
                    <w:t>By</w:t>
                  </w:r>
                  <w:proofErr w:type="gramEnd"/>
                  <w:r w:rsidRPr="002B2EC1">
                    <w:rPr>
                      <w:rFonts w:ascii="inherit" w:eastAsia="Times New Roman" w:hAnsi="inherit" w:cs="Arial"/>
                      <w:i/>
                      <w:iCs/>
                      <w:sz w:val="27"/>
                      <w:szCs w:val="27"/>
                      <w:bdr w:val="none" w:sz="0" w:space="0" w:color="auto" w:frame="1"/>
                    </w:rPr>
                    <w:t xml:space="preserve"> Manufacturer</w:t>
                  </w:r>
                </w:p>
              </w:tc>
            </w:tr>
            <w:tr w:rsidR="00603CCF" w:rsidRPr="002B2EC1" w:rsidTr="00603CCF">
              <w:trPr>
                <w:trHeight w:val="329"/>
              </w:trPr>
              <w:tc>
                <w:tcPr>
                  <w:tcW w:w="3380" w:type="dxa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Signal-to-Noise Ratio</w:t>
                  </w:r>
                </w:p>
              </w:tc>
              <w:tc>
                <w:tcPr>
                  <w:tcW w:w="0" w:type="auto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76 dB</w:t>
                  </w:r>
                </w:p>
              </w:tc>
            </w:tr>
            <w:tr w:rsidR="00603CCF" w:rsidRPr="002B2EC1" w:rsidTr="00603CCF">
              <w:trPr>
                <w:trHeight w:val="329"/>
              </w:trPr>
              <w:tc>
                <w:tcPr>
                  <w:tcW w:w="3380" w:type="dxa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Maximum Input Sound Level</w:t>
                  </w:r>
                </w:p>
              </w:tc>
              <w:tc>
                <w:tcPr>
                  <w:tcW w:w="0" w:type="auto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147/156 dB SPL (for 1% / 3% THD)</w:t>
                  </w:r>
                </w:p>
              </w:tc>
            </w:tr>
            <w:tr w:rsidR="00603CCF" w:rsidRPr="002B2EC1" w:rsidTr="00603CCF">
              <w:trPr>
                <w:trHeight w:val="315"/>
              </w:trPr>
              <w:tc>
                <w:tcPr>
                  <w:tcW w:w="3380" w:type="dxa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Power Requirements</w:t>
                  </w:r>
                </w:p>
              </w:tc>
              <w:tc>
                <w:tcPr>
                  <w:tcW w:w="0" w:type="auto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No</w:t>
                  </w:r>
                </w:p>
              </w:tc>
            </w:tr>
            <w:tr w:rsidR="00603CCF" w:rsidRPr="002B2EC1" w:rsidTr="00603CCF">
              <w:trPr>
                <w:trHeight w:val="329"/>
              </w:trPr>
              <w:tc>
                <w:tcPr>
                  <w:tcW w:w="3380" w:type="dxa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Output Impedance</w:t>
                  </w:r>
                </w:p>
              </w:tc>
              <w:tc>
                <w:tcPr>
                  <w:tcW w:w="0" w:type="auto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&lt; / = 600 ohms</w:t>
                  </w:r>
                </w:p>
              </w:tc>
            </w:tr>
            <w:tr w:rsidR="00603CCF" w:rsidRPr="002B2EC1" w:rsidTr="00603CCF">
              <w:trPr>
                <w:trHeight w:val="329"/>
              </w:trPr>
              <w:tc>
                <w:tcPr>
                  <w:tcW w:w="3380" w:type="dxa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Output Connectors</w:t>
                  </w:r>
                </w:p>
              </w:tc>
              <w:tc>
                <w:tcPr>
                  <w:tcW w:w="0" w:type="auto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3-pin XLR</w:t>
                  </w:r>
                </w:p>
              </w:tc>
            </w:tr>
            <w:tr w:rsidR="00603CCF" w:rsidRPr="002B2EC1" w:rsidTr="00603CCF">
              <w:trPr>
                <w:trHeight w:val="329"/>
              </w:trPr>
              <w:tc>
                <w:tcPr>
                  <w:tcW w:w="3380" w:type="dxa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Pad</w:t>
                  </w:r>
                </w:p>
              </w:tc>
              <w:tc>
                <w:tcPr>
                  <w:tcW w:w="0" w:type="auto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No</w:t>
                  </w:r>
                </w:p>
              </w:tc>
            </w:tr>
            <w:tr w:rsidR="00603CCF" w:rsidRPr="002B2EC1" w:rsidTr="00603CCF">
              <w:trPr>
                <w:trHeight w:val="315"/>
              </w:trPr>
              <w:tc>
                <w:tcPr>
                  <w:tcW w:w="3380" w:type="dxa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Low Frequency Roll-Off</w:t>
                  </w:r>
                </w:p>
              </w:tc>
              <w:tc>
                <w:tcPr>
                  <w:tcW w:w="0" w:type="auto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No</w:t>
                  </w:r>
                </w:p>
              </w:tc>
            </w:tr>
            <w:tr w:rsidR="00603CCF" w:rsidRPr="002B2EC1" w:rsidTr="00603CCF">
              <w:trPr>
                <w:trHeight w:val="329"/>
              </w:trPr>
              <w:tc>
                <w:tcPr>
                  <w:tcW w:w="3380" w:type="dxa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Dimensions (</w:t>
                  </w:r>
                  <w:proofErr w:type="spellStart"/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LxDiameter</w:t>
                  </w:r>
                  <w:proofErr w:type="spellEnd"/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2 x 7.3" (51 x 185.2mm)</w:t>
                  </w:r>
                </w:p>
              </w:tc>
            </w:tr>
            <w:tr w:rsidR="00603CCF" w:rsidRPr="002B2EC1" w:rsidTr="00603CCF">
              <w:trPr>
                <w:trHeight w:val="329"/>
              </w:trPr>
              <w:tc>
                <w:tcPr>
                  <w:tcW w:w="3380" w:type="dxa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Weight</w:t>
                  </w:r>
                </w:p>
              </w:tc>
              <w:tc>
                <w:tcPr>
                  <w:tcW w:w="0" w:type="auto"/>
                  <w:hideMark/>
                </w:tcPr>
                <w:p w:rsidR="00603CCF" w:rsidRPr="002B2EC1" w:rsidRDefault="00603CCF" w:rsidP="00FE1B86">
                  <w:pPr>
                    <w:spacing w:line="330" w:lineRule="atLeast"/>
                    <w:rPr>
                      <w:rFonts w:ascii="inherit" w:eastAsia="Times New Roman" w:hAnsi="inherit" w:cs="Arial"/>
                      <w:sz w:val="27"/>
                      <w:szCs w:val="27"/>
                    </w:rPr>
                  </w:pPr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 xml:space="preserve">340g (12 </w:t>
                  </w:r>
                  <w:proofErr w:type="spellStart"/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oz</w:t>
                  </w:r>
                  <w:proofErr w:type="spellEnd"/>
                  <w:r w:rsidRPr="002B2EC1">
                    <w:rPr>
                      <w:rFonts w:ascii="inherit" w:eastAsia="Times New Roman" w:hAnsi="inherit" w:cs="Arial"/>
                      <w:sz w:val="27"/>
                      <w:szCs w:val="27"/>
                    </w:rPr>
                    <w:t>)</w:t>
                  </w:r>
                </w:p>
              </w:tc>
            </w:tr>
          </w:tbl>
          <w:p w:rsidR="00603CCF" w:rsidRPr="00DD5B2F" w:rsidRDefault="00603CCF" w:rsidP="00FE1B86">
            <w:pPr>
              <w:pStyle w:val="TableContents"/>
              <w:spacing w:after="0" w:line="330" w:lineRule="atLeast"/>
              <w:rPr>
                <w:rFonts w:ascii="Calibri Light" w:hAnsi="Calibri Light"/>
              </w:rPr>
            </w:pPr>
          </w:p>
        </w:tc>
      </w:tr>
    </w:tbl>
    <w:p w:rsidR="002B2EC1" w:rsidRPr="00DD5B2F" w:rsidRDefault="002B2EC1" w:rsidP="002B2EC1">
      <w:pPr>
        <w:spacing w:line="240" w:lineRule="auto"/>
        <w:rPr>
          <w:rFonts w:ascii="Calibri Light" w:hAnsi="Calibri Light"/>
        </w:rPr>
      </w:pPr>
    </w:p>
    <w:p w:rsidR="00BA0F0C" w:rsidRPr="00603CCF" w:rsidRDefault="00603CCF" w:rsidP="00603CCF">
      <w:pPr>
        <w:spacing w:line="240" w:lineRule="auto"/>
        <w:jc w:val="center"/>
        <w:rPr>
          <w:rFonts w:ascii="Calibri Light" w:hAnsi="Calibri Light"/>
          <w:b/>
        </w:rPr>
      </w:pPr>
      <w:r w:rsidRPr="00DD5B2F">
        <w:rPr>
          <w:rFonts w:ascii="Calibri Light" w:hAnsi="Calibri Light"/>
          <w:noProof/>
        </w:rPr>
        <w:pict>
          <v:shape id="_x0000_s1028" type="#_x0000_t75" style="position:absolute;left:0;text-align:left;margin-left:15pt;margin-top:21.4pt;width:108pt;height:55.1pt;z-index:-251657216;mso-position-horizontal-relative:text;mso-position-vertical-relative:text" wrapcoords="-35 0 -35 21532 21600 21532 21600 0 -35 0">
            <v:imagedata r:id="rId6" o:title="Electro-Voice 635A Interview Mic (Beige)"/>
            <w10:wrap type="through"/>
          </v:shape>
        </w:pict>
      </w:r>
      <w:r w:rsidR="00BA0F0C" w:rsidRPr="00603CCF">
        <w:rPr>
          <w:rFonts w:ascii="Calibri Light" w:hAnsi="Calibri Light"/>
          <w:b/>
        </w:rPr>
        <w:t>Electro-Voice 635A Interview Mic (Beige)</w:t>
      </w:r>
    </w:p>
    <w:p w:rsidR="00BA0F0C" w:rsidRPr="00DD5B2F" w:rsidRDefault="00BA0F0C" w:rsidP="002B2EC1">
      <w:pPr>
        <w:spacing w:line="240" w:lineRule="auto"/>
        <w:rPr>
          <w:rFonts w:ascii="Calibri Light" w:hAnsi="Calibri Light"/>
        </w:rPr>
      </w:pPr>
    </w:p>
    <w:p w:rsidR="002B2EC1" w:rsidRPr="00DD5B2F" w:rsidRDefault="002B2EC1" w:rsidP="002B2EC1">
      <w:pPr>
        <w:spacing w:line="240" w:lineRule="auto"/>
        <w:rPr>
          <w:rFonts w:ascii="Calibri Light" w:hAnsi="Calibri Light"/>
        </w:rPr>
      </w:pPr>
    </w:p>
    <w:p w:rsidR="006F5217" w:rsidRPr="00DD5B2F" w:rsidRDefault="006F5217"/>
    <w:p w:rsidR="00BA0F0C" w:rsidRPr="00603CCF" w:rsidRDefault="00BA0F0C">
      <w:pPr>
        <w:rPr>
          <w:b/>
        </w:rPr>
      </w:pPr>
      <w:r w:rsidRPr="00603CCF">
        <w:rPr>
          <w:b/>
        </w:rPr>
        <w:t>Specifications:</w:t>
      </w:r>
    </w:p>
    <w:tbl>
      <w:tblPr>
        <w:tblStyle w:val="TableGrid"/>
        <w:tblW w:w="9339" w:type="dxa"/>
        <w:tblLook w:val="04A0" w:firstRow="1" w:lastRow="0" w:firstColumn="1" w:lastColumn="0" w:noHBand="0" w:noVBand="1"/>
      </w:tblPr>
      <w:tblGrid>
        <w:gridCol w:w="3531"/>
        <w:gridCol w:w="5808"/>
      </w:tblGrid>
      <w:tr w:rsidR="00DD5B2F" w:rsidRPr="00BA0F0C" w:rsidTr="00BA0F0C">
        <w:trPr>
          <w:trHeight w:val="318"/>
        </w:trPr>
        <w:tc>
          <w:tcPr>
            <w:tcW w:w="3531" w:type="dxa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Polar Pattern</w:t>
            </w:r>
          </w:p>
        </w:tc>
        <w:tc>
          <w:tcPr>
            <w:tcW w:w="0" w:type="auto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Omnidirectional</w:t>
            </w:r>
          </w:p>
        </w:tc>
      </w:tr>
      <w:tr w:rsidR="00DD5B2F" w:rsidRPr="00BA0F0C" w:rsidTr="00BA0F0C">
        <w:trPr>
          <w:trHeight w:val="318"/>
        </w:trPr>
        <w:tc>
          <w:tcPr>
            <w:tcW w:w="3531" w:type="dxa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Element Type</w:t>
            </w:r>
          </w:p>
        </w:tc>
        <w:tc>
          <w:tcPr>
            <w:tcW w:w="0" w:type="auto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Dynamic</w:t>
            </w:r>
          </w:p>
        </w:tc>
      </w:tr>
      <w:tr w:rsidR="00DD5B2F" w:rsidRPr="00BA0F0C" w:rsidTr="00BA0F0C">
        <w:trPr>
          <w:trHeight w:val="305"/>
        </w:trPr>
        <w:tc>
          <w:tcPr>
            <w:tcW w:w="3531" w:type="dxa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Output Connector</w:t>
            </w:r>
          </w:p>
        </w:tc>
        <w:tc>
          <w:tcPr>
            <w:tcW w:w="0" w:type="auto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3-Pin XLR Male</w:t>
            </w:r>
          </w:p>
        </w:tc>
      </w:tr>
      <w:tr w:rsidR="00DD5B2F" w:rsidRPr="00BA0F0C" w:rsidTr="00BA0F0C">
        <w:trPr>
          <w:trHeight w:val="318"/>
        </w:trPr>
        <w:tc>
          <w:tcPr>
            <w:tcW w:w="3531" w:type="dxa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Frequency Response</w:t>
            </w:r>
          </w:p>
        </w:tc>
        <w:tc>
          <w:tcPr>
            <w:tcW w:w="0" w:type="auto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80 Hz - 13 kHz</w:t>
            </w:r>
          </w:p>
        </w:tc>
      </w:tr>
      <w:tr w:rsidR="00DD5B2F" w:rsidRPr="00BA0F0C" w:rsidTr="00BA0F0C">
        <w:trPr>
          <w:trHeight w:val="318"/>
        </w:trPr>
        <w:tc>
          <w:tcPr>
            <w:tcW w:w="3531" w:type="dxa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Output Impedance</w:t>
            </w:r>
          </w:p>
        </w:tc>
        <w:tc>
          <w:tcPr>
            <w:tcW w:w="0" w:type="auto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150 Ohms</w:t>
            </w:r>
          </w:p>
        </w:tc>
      </w:tr>
      <w:tr w:rsidR="00DD5B2F" w:rsidRPr="00BA0F0C" w:rsidTr="00BA0F0C">
        <w:trPr>
          <w:trHeight w:val="318"/>
        </w:trPr>
        <w:tc>
          <w:tcPr>
            <w:tcW w:w="3531" w:type="dxa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Sensitivity</w:t>
            </w:r>
          </w:p>
        </w:tc>
        <w:tc>
          <w:tcPr>
            <w:tcW w:w="0" w:type="auto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1.4 mV/Pa</w:t>
            </w:r>
          </w:p>
        </w:tc>
      </w:tr>
      <w:tr w:rsidR="00DD5B2F" w:rsidRPr="00BA0F0C" w:rsidTr="00BA0F0C">
        <w:trPr>
          <w:trHeight w:val="305"/>
        </w:trPr>
        <w:tc>
          <w:tcPr>
            <w:tcW w:w="3531" w:type="dxa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Power Requirements</w:t>
            </w:r>
          </w:p>
        </w:tc>
        <w:tc>
          <w:tcPr>
            <w:tcW w:w="0" w:type="auto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i/>
                <w:iCs/>
                <w:sz w:val="27"/>
                <w:szCs w:val="27"/>
                <w:bdr w:val="none" w:sz="0" w:space="0" w:color="auto" w:frame="1"/>
              </w:rPr>
              <w:t>None</w:t>
            </w:r>
          </w:p>
        </w:tc>
      </w:tr>
      <w:tr w:rsidR="00DD5B2F" w:rsidRPr="00BA0F0C" w:rsidTr="00BA0F0C">
        <w:trPr>
          <w:trHeight w:val="318"/>
        </w:trPr>
        <w:tc>
          <w:tcPr>
            <w:tcW w:w="3531" w:type="dxa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Case Material</w:t>
            </w:r>
          </w:p>
        </w:tc>
        <w:tc>
          <w:tcPr>
            <w:tcW w:w="0" w:type="auto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Steel</w:t>
            </w:r>
          </w:p>
        </w:tc>
      </w:tr>
      <w:tr w:rsidR="00DD5B2F" w:rsidRPr="00BA0F0C" w:rsidTr="00BA0F0C">
        <w:trPr>
          <w:trHeight w:val="318"/>
        </w:trPr>
        <w:tc>
          <w:tcPr>
            <w:tcW w:w="3531" w:type="dxa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Dimensions (L x D)</w:t>
            </w:r>
          </w:p>
        </w:tc>
        <w:tc>
          <w:tcPr>
            <w:tcW w:w="0" w:type="auto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5.9 x 1.4" / 149.9 x 35.6 mm</w:t>
            </w:r>
          </w:p>
        </w:tc>
      </w:tr>
      <w:tr w:rsidR="00DD5B2F" w:rsidRPr="00BA0F0C" w:rsidTr="00BA0F0C">
        <w:trPr>
          <w:trHeight w:val="318"/>
        </w:trPr>
        <w:tc>
          <w:tcPr>
            <w:tcW w:w="3531" w:type="dxa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Weight</w:t>
            </w:r>
          </w:p>
        </w:tc>
        <w:tc>
          <w:tcPr>
            <w:tcW w:w="0" w:type="auto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 xml:space="preserve">6 </w:t>
            </w:r>
            <w:proofErr w:type="spellStart"/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oz</w:t>
            </w:r>
            <w:proofErr w:type="spellEnd"/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 xml:space="preserve"> / 170 g</w:t>
            </w:r>
          </w:p>
        </w:tc>
      </w:tr>
    </w:tbl>
    <w:p w:rsidR="00BA0F0C" w:rsidRPr="00DD5B2F" w:rsidRDefault="00BA0F0C">
      <w:r w:rsidRPr="00DD5B2F">
        <w:t xml:space="preserve"> </w:t>
      </w:r>
    </w:p>
    <w:p w:rsidR="00BA0F0C" w:rsidRPr="00603CCF" w:rsidRDefault="00603CCF" w:rsidP="00603CCF">
      <w:pPr>
        <w:jc w:val="center"/>
        <w:rPr>
          <w:b/>
        </w:rPr>
      </w:pPr>
      <w:r w:rsidRPr="00DD5B2F">
        <w:rPr>
          <w:noProof/>
        </w:rPr>
        <w:lastRenderedPageBreak/>
        <w:pict>
          <v:shape id="_x0000_s1029" type="#_x0000_t75" style="position:absolute;left:0;text-align:left;margin-left:0;margin-top:22.5pt;width:132.7pt;height:108pt;z-index:-251656192;mso-position-horizontal-relative:text;mso-position-vertical-relative:text" wrapcoords="-35 0 -35 21557 21600 21557 21600 0 -35 0">
            <v:imagedata r:id="rId7" o:title="Shure Beta 57A Instrument Microphone"/>
            <w10:wrap type="through"/>
          </v:shape>
        </w:pict>
      </w:r>
      <w:r w:rsidR="00BA0F0C" w:rsidRPr="00603CCF">
        <w:rPr>
          <w:b/>
        </w:rPr>
        <w:t>Shure Beta 57A Instrument Microphone</w:t>
      </w:r>
    </w:p>
    <w:p w:rsidR="00BA0F0C" w:rsidRPr="00DD5B2F" w:rsidRDefault="00BA0F0C"/>
    <w:p w:rsidR="00BA0F0C" w:rsidRPr="00DD5B2F" w:rsidRDefault="00BA0F0C" w:rsidP="00BA0F0C"/>
    <w:p w:rsidR="00BA0F0C" w:rsidRPr="00DD5B2F" w:rsidRDefault="00BA0F0C" w:rsidP="00BA0F0C"/>
    <w:p w:rsidR="00BA0F0C" w:rsidRPr="00DD5B2F" w:rsidRDefault="00BA0F0C" w:rsidP="00BA0F0C"/>
    <w:p w:rsidR="00BA0F0C" w:rsidRPr="00DD5B2F" w:rsidRDefault="00BA0F0C" w:rsidP="00BA0F0C"/>
    <w:p w:rsidR="00DD5B2F" w:rsidRPr="00DD5B2F" w:rsidRDefault="00DD5B2F" w:rsidP="00DD5B2F">
      <w:pPr>
        <w:ind w:firstLine="720"/>
      </w:pPr>
      <w:r w:rsidRPr="00603CCF">
        <w:rPr>
          <w:b/>
        </w:rPr>
        <w:t>Specifications</w:t>
      </w:r>
      <w:r w:rsidRPr="00DD5B2F">
        <w:t>:</w:t>
      </w:r>
    </w:p>
    <w:tbl>
      <w:tblPr>
        <w:tblStyle w:val="TableGrid"/>
        <w:tblW w:w="8877" w:type="dxa"/>
        <w:tblLook w:val="04A0" w:firstRow="1" w:lastRow="0" w:firstColumn="1" w:lastColumn="0" w:noHBand="0" w:noVBand="1"/>
      </w:tblPr>
      <w:tblGrid>
        <w:gridCol w:w="3354"/>
        <w:gridCol w:w="5523"/>
      </w:tblGrid>
      <w:tr w:rsidR="00DD5B2F" w:rsidRPr="00BA0F0C" w:rsidTr="00BA0F0C">
        <w:trPr>
          <w:trHeight w:val="319"/>
        </w:trPr>
        <w:tc>
          <w:tcPr>
            <w:tcW w:w="3354" w:type="dxa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tab/>
            </w: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Transducer</w:t>
            </w:r>
          </w:p>
        </w:tc>
        <w:tc>
          <w:tcPr>
            <w:tcW w:w="0" w:type="auto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(Moving Coil, with Neodymium Magnet) Dynamic</w:t>
            </w:r>
          </w:p>
        </w:tc>
      </w:tr>
      <w:tr w:rsidR="00DD5B2F" w:rsidRPr="00BA0F0C" w:rsidTr="00BA0F0C">
        <w:trPr>
          <w:trHeight w:val="319"/>
        </w:trPr>
        <w:tc>
          <w:tcPr>
            <w:tcW w:w="3354" w:type="dxa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Polar Pattern</w:t>
            </w:r>
          </w:p>
        </w:tc>
        <w:tc>
          <w:tcPr>
            <w:tcW w:w="0" w:type="auto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proofErr w:type="spellStart"/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Supercardioid</w:t>
            </w:r>
            <w:proofErr w:type="spellEnd"/>
          </w:p>
        </w:tc>
      </w:tr>
      <w:tr w:rsidR="00DD5B2F" w:rsidRPr="00BA0F0C" w:rsidTr="00BA0F0C">
        <w:trPr>
          <w:trHeight w:val="306"/>
        </w:trPr>
        <w:tc>
          <w:tcPr>
            <w:tcW w:w="3354" w:type="dxa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Frequency Response</w:t>
            </w:r>
          </w:p>
        </w:tc>
        <w:tc>
          <w:tcPr>
            <w:tcW w:w="0" w:type="auto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50 Hz - 16 kHz</w:t>
            </w:r>
          </w:p>
        </w:tc>
      </w:tr>
      <w:tr w:rsidR="00DD5B2F" w:rsidRPr="00BA0F0C" w:rsidTr="00BA0F0C">
        <w:trPr>
          <w:trHeight w:val="319"/>
        </w:trPr>
        <w:tc>
          <w:tcPr>
            <w:tcW w:w="3354" w:type="dxa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Maximum Input Sound Level</w:t>
            </w:r>
          </w:p>
        </w:tc>
        <w:tc>
          <w:tcPr>
            <w:tcW w:w="0" w:type="auto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i/>
                <w:iCs/>
                <w:sz w:val="27"/>
                <w:szCs w:val="27"/>
                <w:bdr w:val="none" w:sz="0" w:space="0" w:color="auto" w:frame="1"/>
              </w:rPr>
              <w:t>Not Specified by Manufacturer</w:t>
            </w:r>
          </w:p>
        </w:tc>
      </w:tr>
      <w:tr w:rsidR="00DD5B2F" w:rsidRPr="00BA0F0C" w:rsidTr="00BA0F0C">
        <w:trPr>
          <w:trHeight w:val="625"/>
        </w:trPr>
        <w:tc>
          <w:tcPr>
            <w:tcW w:w="3354" w:type="dxa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Power Requirements</w:t>
            </w:r>
          </w:p>
        </w:tc>
        <w:tc>
          <w:tcPr>
            <w:tcW w:w="0" w:type="auto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None </w:t>
            </w:r>
            <w:r w:rsidRPr="00BA0F0C">
              <w:rPr>
                <w:rFonts w:ascii="inherit" w:eastAsia="Times New Roman" w:hAnsi="inherit" w:cs="Arial"/>
                <w:i/>
                <w:iCs/>
                <w:sz w:val="27"/>
                <w:szCs w:val="27"/>
                <w:bdr w:val="none" w:sz="0" w:space="0" w:color="auto" w:frame="1"/>
              </w:rPr>
              <w:t>Dynamic, Requires No Phantom or Battery Power</w:t>
            </w:r>
          </w:p>
        </w:tc>
      </w:tr>
      <w:tr w:rsidR="00DD5B2F" w:rsidRPr="00BA0F0C" w:rsidTr="00BA0F0C">
        <w:trPr>
          <w:trHeight w:val="319"/>
        </w:trPr>
        <w:tc>
          <w:tcPr>
            <w:tcW w:w="3354" w:type="dxa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Output Impedance</w:t>
            </w:r>
          </w:p>
        </w:tc>
        <w:tc>
          <w:tcPr>
            <w:tcW w:w="0" w:type="auto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150 Ohms (290 Ohms Actual)</w:t>
            </w:r>
          </w:p>
        </w:tc>
      </w:tr>
      <w:tr w:rsidR="00DD5B2F" w:rsidRPr="00BA0F0C" w:rsidTr="00BA0F0C">
        <w:trPr>
          <w:trHeight w:val="319"/>
        </w:trPr>
        <w:tc>
          <w:tcPr>
            <w:tcW w:w="3354" w:type="dxa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Output Connectors</w:t>
            </w:r>
          </w:p>
        </w:tc>
        <w:tc>
          <w:tcPr>
            <w:tcW w:w="0" w:type="auto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XLR-3M Type</w:t>
            </w:r>
          </w:p>
        </w:tc>
      </w:tr>
      <w:tr w:rsidR="00DD5B2F" w:rsidRPr="00BA0F0C" w:rsidTr="00BA0F0C">
        <w:trPr>
          <w:trHeight w:val="625"/>
        </w:trPr>
        <w:tc>
          <w:tcPr>
            <w:tcW w:w="3354" w:type="dxa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Applications</w:t>
            </w:r>
          </w:p>
        </w:tc>
        <w:tc>
          <w:tcPr>
            <w:tcW w:w="0" w:type="auto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Drums, Guitar Amplifiers, Brass, Woodwinds and Vocals.</w:t>
            </w:r>
          </w:p>
        </w:tc>
      </w:tr>
      <w:tr w:rsidR="00DD5B2F" w:rsidRPr="00BA0F0C" w:rsidTr="00BA0F0C">
        <w:trPr>
          <w:trHeight w:val="319"/>
        </w:trPr>
        <w:tc>
          <w:tcPr>
            <w:tcW w:w="3354" w:type="dxa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Dimensions</w:t>
            </w:r>
          </w:p>
        </w:tc>
        <w:tc>
          <w:tcPr>
            <w:tcW w:w="0" w:type="auto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 xml:space="preserve">6.19 x 1.75" (157 x 32mm) </w:t>
            </w:r>
            <w:proofErr w:type="spellStart"/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LxD</w:t>
            </w:r>
            <w:r w:rsidRPr="00BA0F0C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>iameter</w:t>
            </w:r>
            <w:proofErr w:type="spellEnd"/>
          </w:p>
        </w:tc>
      </w:tr>
      <w:tr w:rsidR="00DD5B2F" w:rsidRPr="00BA0F0C" w:rsidTr="00BA0F0C">
        <w:trPr>
          <w:trHeight w:val="319"/>
        </w:trPr>
        <w:tc>
          <w:tcPr>
            <w:tcW w:w="3354" w:type="dxa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Weight</w:t>
            </w:r>
          </w:p>
        </w:tc>
        <w:tc>
          <w:tcPr>
            <w:tcW w:w="0" w:type="auto"/>
            <w:hideMark/>
          </w:tcPr>
          <w:p w:rsidR="00BA0F0C" w:rsidRPr="00BA0F0C" w:rsidRDefault="00BA0F0C" w:rsidP="00BA0F0C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 xml:space="preserve">9.71 </w:t>
            </w:r>
            <w:proofErr w:type="spellStart"/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>oz</w:t>
            </w:r>
            <w:proofErr w:type="spellEnd"/>
            <w:r w:rsidRPr="00BA0F0C">
              <w:rPr>
                <w:rFonts w:ascii="inherit" w:eastAsia="Times New Roman" w:hAnsi="inherit" w:cs="Arial"/>
                <w:sz w:val="27"/>
                <w:szCs w:val="27"/>
              </w:rPr>
              <w:t xml:space="preserve"> (272g)</w:t>
            </w:r>
          </w:p>
        </w:tc>
      </w:tr>
    </w:tbl>
    <w:p w:rsidR="00603CCF" w:rsidRDefault="00603CCF" w:rsidP="00603CCF">
      <w:pPr>
        <w:tabs>
          <w:tab w:val="left" w:pos="2894"/>
        </w:tabs>
        <w:jc w:val="center"/>
        <w:rPr>
          <w:b/>
        </w:rPr>
      </w:pPr>
    </w:p>
    <w:p w:rsidR="00DD5B2F" w:rsidRPr="00603CCF" w:rsidRDefault="00603CCF" w:rsidP="00603CCF">
      <w:pPr>
        <w:tabs>
          <w:tab w:val="left" w:pos="2894"/>
        </w:tabs>
        <w:jc w:val="center"/>
        <w:rPr>
          <w:b/>
        </w:rPr>
      </w:pPr>
      <w:r w:rsidRPr="00DD5B2F">
        <w:rPr>
          <w:noProof/>
        </w:rPr>
        <w:pict>
          <v:shape id="_x0000_s1030" type="#_x0000_t75" style="position:absolute;left:0;text-align:left;margin-left:0;margin-top:22.45pt;width:127.2pt;height:1in;z-index:-251655168;mso-position-horizontal-relative:text;mso-position-vertical-relative:text" wrapcoords="-35 0 -35 21539 21600 21539 21600 0 -35 0">
            <v:imagedata r:id="rId8" o:title="Shure KSM8 Handheld Vocal Microphone (Black)"/>
            <w10:wrap type="through"/>
          </v:shape>
        </w:pict>
      </w:r>
      <w:r w:rsidR="00DD5B2F" w:rsidRPr="00603CCF">
        <w:rPr>
          <w:b/>
        </w:rPr>
        <w:t>Shure KSM8 Handheld Vocal Microphone (Black)</w:t>
      </w:r>
    </w:p>
    <w:p w:rsidR="00DD5B2F" w:rsidRPr="00DD5B2F" w:rsidRDefault="00DD5B2F" w:rsidP="00BA0F0C">
      <w:pPr>
        <w:tabs>
          <w:tab w:val="left" w:pos="2894"/>
        </w:tabs>
      </w:pPr>
    </w:p>
    <w:p w:rsidR="00DD5B2F" w:rsidRPr="00DD5B2F" w:rsidRDefault="00DD5B2F" w:rsidP="00DD5B2F"/>
    <w:p w:rsidR="00DD5B2F" w:rsidRPr="00DD5B2F" w:rsidRDefault="00DD5B2F" w:rsidP="00DD5B2F"/>
    <w:p w:rsidR="00603CCF" w:rsidRPr="00DD5B2F" w:rsidRDefault="00603CCF" w:rsidP="00DD5B2F">
      <w:pPr>
        <w:ind w:firstLine="720"/>
      </w:pPr>
    </w:p>
    <w:p w:rsidR="00DD5B2F" w:rsidRPr="00603CCF" w:rsidRDefault="00DD5B2F" w:rsidP="00DD5B2F">
      <w:pPr>
        <w:ind w:firstLine="720"/>
        <w:rPr>
          <w:b/>
        </w:rPr>
      </w:pPr>
      <w:r w:rsidRPr="00603CCF">
        <w:rPr>
          <w:b/>
        </w:rPr>
        <w:t>Specifications:</w:t>
      </w:r>
    </w:p>
    <w:tbl>
      <w:tblPr>
        <w:tblStyle w:val="TableGrid"/>
        <w:tblW w:w="9244" w:type="dxa"/>
        <w:tblLook w:val="04A0" w:firstRow="1" w:lastRow="0" w:firstColumn="1" w:lastColumn="0" w:noHBand="0" w:noVBand="1"/>
      </w:tblPr>
      <w:tblGrid>
        <w:gridCol w:w="3495"/>
        <w:gridCol w:w="5749"/>
      </w:tblGrid>
      <w:tr w:rsidR="00DD5B2F" w:rsidRPr="00DD5B2F" w:rsidTr="00DD5B2F">
        <w:trPr>
          <w:trHeight w:val="295"/>
        </w:trPr>
        <w:tc>
          <w:tcPr>
            <w:tcW w:w="3495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Cartridge Type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Dual-Diaphragm dynamic (moving coil)</w:t>
            </w:r>
          </w:p>
        </w:tc>
      </w:tr>
      <w:tr w:rsidR="00DD5B2F" w:rsidRPr="00DD5B2F" w:rsidTr="00DD5B2F">
        <w:trPr>
          <w:trHeight w:val="295"/>
        </w:trPr>
        <w:tc>
          <w:tcPr>
            <w:tcW w:w="3495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Frequency Response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40 Hz to 16 kHz</w:t>
            </w:r>
          </w:p>
        </w:tc>
      </w:tr>
      <w:tr w:rsidR="00DD5B2F" w:rsidRPr="00DD5B2F" w:rsidTr="00DD5B2F">
        <w:trPr>
          <w:trHeight w:val="283"/>
        </w:trPr>
        <w:tc>
          <w:tcPr>
            <w:tcW w:w="3495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Polar Pattern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Cardioid</w:t>
            </w:r>
          </w:p>
        </w:tc>
      </w:tr>
      <w:tr w:rsidR="00DD5B2F" w:rsidRPr="00DD5B2F" w:rsidTr="00DD5B2F">
        <w:trPr>
          <w:trHeight w:val="295"/>
        </w:trPr>
        <w:tc>
          <w:tcPr>
            <w:tcW w:w="3495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Output Impedance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300 ohms</w:t>
            </w:r>
          </w:p>
        </w:tc>
      </w:tr>
      <w:tr w:rsidR="00DD5B2F" w:rsidRPr="00DD5B2F" w:rsidTr="00DD5B2F">
        <w:trPr>
          <w:trHeight w:val="295"/>
        </w:trPr>
        <w:tc>
          <w:tcPr>
            <w:tcW w:w="3495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Sensitivity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 xml:space="preserve">-51.5 </w:t>
            </w:r>
            <w:proofErr w:type="spellStart"/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dBV</w:t>
            </w:r>
            <w:proofErr w:type="spellEnd"/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/Pa (1.85 mV) at 1 kHz, open circuit voltage</w:t>
            </w:r>
          </w:p>
        </w:tc>
      </w:tr>
      <w:tr w:rsidR="00DD5B2F" w:rsidRPr="00DD5B2F" w:rsidTr="00DD5B2F">
        <w:trPr>
          <w:trHeight w:val="579"/>
        </w:trPr>
        <w:tc>
          <w:tcPr>
            <w:tcW w:w="3495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Polarity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Positive pressure on diaphragm produces positive voltage on pin-2 with respect to pin-3</w:t>
            </w:r>
          </w:p>
        </w:tc>
      </w:tr>
      <w:tr w:rsidR="00DD5B2F" w:rsidRPr="00DD5B2F" w:rsidTr="00DD5B2F">
        <w:trPr>
          <w:trHeight w:val="295"/>
        </w:trPr>
        <w:tc>
          <w:tcPr>
            <w:tcW w:w="3495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Connector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3-pin XLR male</w:t>
            </w:r>
          </w:p>
        </w:tc>
      </w:tr>
      <w:tr w:rsidR="00DD5B2F" w:rsidRPr="00DD5B2F" w:rsidTr="00DD5B2F">
        <w:trPr>
          <w:trHeight w:val="283"/>
        </w:trPr>
        <w:tc>
          <w:tcPr>
            <w:tcW w:w="3495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Housing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Die-cast aluminum with paint or brushed nickel finish</w:t>
            </w:r>
          </w:p>
        </w:tc>
      </w:tr>
      <w:tr w:rsidR="00DD5B2F" w:rsidRPr="00DD5B2F" w:rsidTr="00DD5B2F">
        <w:trPr>
          <w:trHeight w:val="295"/>
        </w:trPr>
        <w:tc>
          <w:tcPr>
            <w:tcW w:w="3495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Dimensions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Not specified by manufacturer</w:t>
            </w:r>
          </w:p>
        </w:tc>
      </w:tr>
      <w:tr w:rsidR="00DD5B2F" w:rsidRPr="00DD5B2F" w:rsidTr="00DD5B2F">
        <w:trPr>
          <w:trHeight w:val="295"/>
        </w:trPr>
        <w:tc>
          <w:tcPr>
            <w:tcW w:w="3495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Net Weight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 xml:space="preserve">11.6 </w:t>
            </w:r>
            <w:proofErr w:type="spellStart"/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oz</w:t>
            </w:r>
            <w:proofErr w:type="spellEnd"/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 xml:space="preserve"> (330 g)</w:t>
            </w:r>
          </w:p>
        </w:tc>
      </w:tr>
    </w:tbl>
    <w:p w:rsidR="00DD5B2F" w:rsidRPr="00DD5B2F" w:rsidRDefault="00DD5B2F" w:rsidP="00DD5B2F">
      <w:pPr>
        <w:ind w:firstLine="720"/>
      </w:pPr>
    </w:p>
    <w:p w:rsidR="00DD5B2F" w:rsidRPr="00603CCF" w:rsidRDefault="00603CCF" w:rsidP="00603CCF">
      <w:pPr>
        <w:ind w:firstLine="720"/>
        <w:jc w:val="center"/>
        <w:rPr>
          <w:b/>
        </w:rPr>
      </w:pPr>
      <w:r w:rsidRPr="00DD5B2F">
        <w:rPr>
          <w:noProof/>
        </w:rPr>
        <w:lastRenderedPageBreak/>
        <w:pict>
          <v:shape id="_x0000_s1031" type="#_x0000_t75" style="position:absolute;left:0;text-align:left;margin-left:0;margin-top:22.5pt;width:108pt;height:108pt;z-index:-251654144;mso-position-horizontal-relative:text;mso-position-vertical-relative:text" wrapcoords="-35 0 -35 21565 21600 21565 21600 0 -35 0">
            <v:imagedata r:id="rId9" o:title="Shure SM58S Vocal Microphone with Switch"/>
            <w10:wrap type="through"/>
          </v:shape>
        </w:pict>
      </w:r>
      <w:r w:rsidR="00DD5B2F" w:rsidRPr="00603CCF">
        <w:rPr>
          <w:b/>
        </w:rPr>
        <w:t>Shure SM58S Vocal Microphone with Switch</w:t>
      </w:r>
    </w:p>
    <w:p w:rsidR="00DD5B2F" w:rsidRPr="00DD5B2F" w:rsidRDefault="00DD5B2F" w:rsidP="00DD5B2F">
      <w:pPr>
        <w:ind w:firstLine="720"/>
      </w:pPr>
    </w:p>
    <w:p w:rsidR="00DD5B2F" w:rsidRPr="00DD5B2F" w:rsidRDefault="00DD5B2F" w:rsidP="00DD5B2F"/>
    <w:p w:rsidR="00DD5B2F" w:rsidRPr="00DD5B2F" w:rsidRDefault="00DD5B2F" w:rsidP="00DD5B2F"/>
    <w:p w:rsidR="00DD5B2F" w:rsidRPr="00DD5B2F" w:rsidRDefault="00DD5B2F" w:rsidP="00DD5B2F"/>
    <w:p w:rsidR="00DD5B2F" w:rsidRPr="00DD5B2F" w:rsidRDefault="00DD5B2F" w:rsidP="00DD5B2F"/>
    <w:p w:rsidR="00DD5B2F" w:rsidRPr="00DD5B2F" w:rsidRDefault="00DD5B2F" w:rsidP="00DD5B2F"/>
    <w:p w:rsidR="00DD5B2F" w:rsidRPr="00603CCF" w:rsidRDefault="00DD5B2F" w:rsidP="00DD5B2F">
      <w:pPr>
        <w:rPr>
          <w:b/>
        </w:rPr>
      </w:pPr>
      <w:r w:rsidRPr="00603CCF">
        <w:rPr>
          <w:b/>
        </w:rPr>
        <w:t>Specifications: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3681"/>
        <w:gridCol w:w="6051"/>
      </w:tblGrid>
      <w:tr w:rsidR="00DD5B2F" w:rsidRPr="00DD5B2F" w:rsidTr="00DD5B2F">
        <w:trPr>
          <w:trHeight w:val="325"/>
        </w:trPr>
        <w:tc>
          <w:tcPr>
            <w:tcW w:w="3681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Sound Field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Mono</w:t>
            </w:r>
          </w:p>
        </w:tc>
      </w:tr>
      <w:tr w:rsidR="00DD5B2F" w:rsidRPr="00DD5B2F" w:rsidTr="00DD5B2F">
        <w:trPr>
          <w:trHeight w:val="325"/>
        </w:trPr>
        <w:tc>
          <w:tcPr>
            <w:tcW w:w="3681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Transducer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Dynamic</w:t>
            </w:r>
          </w:p>
        </w:tc>
      </w:tr>
      <w:tr w:rsidR="00DD5B2F" w:rsidRPr="00DD5B2F" w:rsidTr="00DD5B2F">
        <w:trPr>
          <w:trHeight w:val="312"/>
        </w:trPr>
        <w:tc>
          <w:tcPr>
            <w:tcW w:w="3681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Polar Pattern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Cardioid</w:t>
            </w:r>
          </w:p>
        </w:tc>
      </w:tr>
      <w:tr w:rsidR="00DD5B2F" w:rsidRPr="00DD5B2F" w:rsidTr="00DD5B2F">
        <w:trPr>
          <w:trHeight w:val="325"/>
        </w:trPr>
        <w:tc>
          <w:tcPr>
            <w:tcW w:w="3681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Frequency Range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50 Hz to 15 kHz</w:t>
            </w:r>
          </w:p>
        </w:tc>
      </w:tr>
      <w:tr w:rsidR="00DD5B2F" w:rsidRPr="00DD5B2F" w:rsidTr="00DD5B2F">
        <w:trPr>
          <w:trHeight w:val="325"/>
        </w:trPr>
        <w:tc>
          <w:tcPr>
            <w:tcW w:w="3681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Impedance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150 Ohms</w:t>
            </w:r>
          </w:p>
        </w:tc>
      </w:tr>
      <w:tr w:rsidR="00DD5B2F" w:rsidRPr="00DD5B2F" w:rsidTr="00DD5B2F">
        <w:trPr>
          <w:trHeight w:val="325"/>
        </w:trPr>
        <w:tc>
          <w:tcPr>
            <w:tcW w:w="3681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Sensitivity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-57.5 </w:t>
            </w:r>
            <w:proofErr w:type="spellStart"/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dBV</w:t>
            </w:r>
            <w:proofErr w:type="spellEnd"/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/Pa at 1 kHz</w:t>
            </w:r>
          </w:p>
        </w:tc>
      </w:tr>
      <w:tr w:rsidR="00DD5B2F" w:rsidRPr="00DD5B2F" w:rsidTr="00DD5B2F">
        <w:trPr>
          <w:trHeight w:val="312"/>
        </w:trPr>
        <w:tc>
          <w:tcPr>
            <w:tcW w:w="3681" w:type="dxa"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Output Connectors</w:t>
            </w:r>
          </w:p>
        </w:tc>
        <w:tc>
          <w:tcPr>
            <w:tcW w:w="0" w:type="auto"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1 x 3-Pin XLR</w:t>
            </w:r>
          </w:p>
        </w:tc>
      </w:tr>
      <w:tr w:rsidR="00DD5B2F" w:rsidRPr="00DD5B2F" w:rsidTr="00DD5B2F">
        <w:trPr>
          <w:trHeight w:val="325"/>
        </w:trPr>
        <w:tc>
          <w:tcPr>
            <w:tcW w:w="3681" w:type="dxa"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Operating Voltage</w:t>
            </w:r>
          </w:p>
        </w:tc>
        <w:tc>
          <w:tcPr>
            <w:tcW w:w="0" w:type="auto"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DD5B2F">
              <w:rPr>
                <w:rFonts w:ascii="inherit" w:eastAsia="Times New Roman" w:hAnsi="inherit" w:cs="Times New Roman"/>
                <w:sz w:val="27"/>
                <w:szCs w:val="27"/>
                <w:bdr w:val="none" w:sz="0" w:space="0" w:color="auto" w:frame="1"/>
              </w:rPr>
              <w:t>Not Specified by Manufacturer</w:t>
            </w:r>
          </w:p>
        </w:tc>
      </w:tr>
      <w:tr w:rsidR="00DD5B2F" w:rsidRPr="00DD5B2F" w:rsidTr="00DD5B2F">
        <w:trPr>
          <w:trHeight w:val="325"/>
        </w:trPr>
        <w:tc>
          <w:tcPr>
            <w:tcW w:w="3681" w:type="dxa"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Length</w:t>
            </w:r>
          </w:p>
        </w:tc>
        <w:tc>
          <w:tcPr>
            <w:tcW w:w="0" w:type="auto"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6.38" / 162 mm</w:t>
            </w:r>
          </w:p>
        </w:tc>
      </w:tr>
      <w:tr w:rsidR="00DD5B2F" w:rsidRPr="00DD5B2F" w:rsidTr="00DD5B2F">
        <w:trPr>
          <w:trHeight w:val="325"/>
        </w:trPr>
        <w:tc>
          <w:tcPr>
            <w:tcW w:w="3681" w:type="dxa"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Diameter</w:t>
            </w:r>
          </w:p>
        </w:tc>
        <w:tc>
          <w:tcPr>
            <w:tcW w:w="0" w:type="auto"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2.01" / 51 mm</w:t>
            </w:r>
          </w:p>
        </w:tc>
      </w:tr>
      <w:tr w:rsidR="00DD5B2F" w:rsidRPr="00DD5B2F" w:rsidTr="00DD5B2F">
        <w:trPr>
          <w:trHeight w:val="325"/>
        </w:trPr>
        <w:tc>
          <w:tcPr>
            <w:tcW w:w="3681" w:type="dxa"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Weight</w:t>
            </w:r>
          </w:p>
        </w:tc>
        <w:tc>
          <w:tcPr>
            <w:tcW w:w="0" w:type="auto"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0.82 </w:t>
            </w:r>
            <w:proofErr w:type="spellStart"/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>lb</w:t>
            </w:r>
            <w:proofErr w:type="spellEnd"/>
            <w:r w:rsidRPr="00DD5B2F">
              <w:rPr>
                <w:rFonts w:ascii="inherit" w:eastAsia="Times New Roman" w:hAnsi="inherit" w:cs="Times New Roman"/>
                <w:sz w:val="27"/>
                <w:szCs w:val="27"/>
              </w:rPr>
              <w:t xml:space="preserve"> / 372 g</w:t>
            </w:r>
          </w:p>
        </w:tc>
      </w:tr>
    </w:tbl>
    <w:p w:rsidR="00DD5B2F" w:rsidRPr="00DD5B2F" w:rsidRDefault="00DD5B2F" w:rsidP="00DD5B2F">
      <w:pPr>
        <w:spacing w:after="0" w:line="240" w:lineRule="auto"/>
        <w:textAlignment w:val="baseline"/>
        <w:rPr>
          <w:rFonts w:ascii="inherit" w:eastAsia="Times New Roman" w:hAnsi="inherit" w:cs="Arial"/>
          <w:vanish/>
          <w:sz w:val="18"/>
          <w:szCs w:val="18"/>
        </w:rPr>
      </w:pPr>
    </w:p>
    <w:p w:rsidR="00DD5B2F" w:rsidRPr="00DD5B2F" w:rsidRDefault="00DD5B2F" w:rsidP="00DD5B2F">
      <w:pPr>
        <w:spacing w:after="0" w:line="240" w:lineRule="auto"/>
        <w:textAlignment w:val="baseline"/>
        <w:rPr>
          <w:rFonts w:ascii="inherit" w:eastAsia="Times New Roman" w:hAnsi="inherit" w:cs="Arial"/>
          <w:vanish/>
          <w:sz w:val="18"/>
          <w:szCs w:val="18"/>
        </w:rPr>
      </w:pPr>
    </w:p>
    <w:p w:rsidR="00DD5B2F" w:rsidRPr="00603CCF" w:rsidRDefault="00DD5B2F" w:rsidP="00603CCF">
      <w:pPr>
        <w:tabs>
          <w:tab w:val="left" w:pos="2989"/>
        </w:tabs>
        <w:jc w:val="center"/>
        <w:rPr>
          <w:b/>
        </w:rPr>
      </w:pPr>
      <w:r w:rsidRPr="00603CCF">
        <w:rPr>
          <w:b/>
        </w:rPr>
        <w:t>Shure_VP64A_VP64A_Omni_Dynamic_157395</w:t>
      </w:r>
    </w:p>
    <w:p w:rsidR="00DD5B2F" w:rsidRPr="00DD5B2F" w:rsidRDefault="00DD5B2F" w:rsidP="00DD5B2F">
      <w:pPr>
        <w:tabs>
          <w:tab w:val="left" w:pos="2989"/>
        </w:tabs>
      </w:pPr>
      <w:r w:rsidRPr="00DD5B2F">
        <w:rPr>
          <w:noProof/>
        </w:rPr>
        <w:pict>
          <v:shape id="_x0000_s1032" type="#_x0000_t75" style="position:absolute;margin-left:0;margin-top:22.5pt;width:108pt;height:108pt;z-index:-251653120;mso-position-horizontal-relative:text;mso-position-vertical-relative:text" wrapcoords="-35 0 -35 21565 21600 21565 21600 0 -35 0">
            <v:imagedata r:id="rId10" o:title="Shure_VP64A_VP64A_Omni_Dynamic_157395"/>
            <w10:wrap type="through"/>
          </v:shape>
        </w:pict>
      </w:r>
    </w:p>
    <w:p w:rsidR="00DD5B2F" w:rsidRPr="00DD5B2F" w:rsidRDefault="00DD5B2F" w:rsidP="00DD5B2F"/>
    <w:p w:rsidR="00DD5B2F" w:rsidRPr="00DD5B2F" w:rsidRDefault="00DD5B2F" w:rsidP="00DD5B2F"/>
    <w:p w:rsidR="00DD5B2F" w:rsidRPr="00DD5B2F" w:rsidRDefault="00DD5B2F" w:rsidP="00DD5B2F"/>
    <w:p w:rsidR="00DD5B2F" w:rsidRPr="00DD5B2F" w:rsidRDefault="00DD5B2F" w:rsidP="00DD5B2F"/>
    <w:p w:rsidR="00DD5B2F" w:rsidRPr="00DD5B2F" w:rsidRDefault="00DD5B2F" w:rsidP="005E153C">
      <w:pPr>
        <w:jc w:val="center"/>
      </w:pPr>
    </w:p>
    <w:p w:rsidR="00DD5B2F" w:rsidRPr="00603CCF" w:rsidRDefault="00DD5B2F" w:rsidP="00DD5B2F">
      <w:pPr>
        <w:ind w:firstLine="720"/>
        <w:rPr>
          <w:b/>
        </w:rPr>
      </w:pPr>
      <w:r w:rsidRPr="00603CCF">
        <w:rPr>
          <w:b/>
        </w:rPr>
        <w:t>Specifications:</w:t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3547"/>
        <w:gridCol w:w="5833"/>
      </w:tblGrid>
      <w:tr w:rsidR="00DD5B2F" w:rsidRPr="00DD5B2F" w:rsidTr="00DD5B2F">
        <w:trPr>
          <w:trHeight w:val="320"/>
        </w:trPr>
        <w:tc>
          <w:tcPr>
            <w:tcW w:w="3547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Polar Pattern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Omnidirectional</w:t>
            </w:r>
          </w:p>
        </w:tc>
      </w:tr>
      <w:tr w:rsidR="00DD5B2F" w:rsidRPr="00DD5B2F" w:rsidTr="00DD5B2F">
        <w:trPr>
          <w:trHeight w:val="320"/>
        </w:trPr>
        <w:tc>
          <w:tcPr>
            <w:tcW w:w="3547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Element Type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Dynamic</w:t>
            </w:r>
          </w:p>
        </w:tc>
      </w:tr>
      <w:tr w:rsidR="00DD5B2F" w:rsidRPr="00DD5B2F" w:rsidTr="00DD5B2F">
        <w:trPr>
          <w:trHeight w:val="307"/>
        </w:trPr>
        <w:tc>
          <w:tcPr>
            <w:tcW w:w="3547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Output Connector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3-Pin XLR Male</w:t>
            </w:r>
          </w:p>
        </w:tc>
      </w:tr>
      <w:tr w:rsidR="00DD5B2F" w:rsidRPr="00DD5B2F" w:rsidTr="00DD5B2F">
        <w:trPr>
          <w:trHeight w:val="320"/>
        </w:trPr>
        <w:tc>
          <w:tcPr>
            <w:tcW w:w="3547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Frequency Response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50 Hz - 12 kHz</w:t>
            </w:r>
          </w:p>
        </w:tc>
      </w:tr>
      <w:tr w:rsidR="00DD5B2F" w:rsidRPr="00DD5B2F" w:rsidTr="00DD5B2F">
        <w:trPr>
          <w:trHeight w:val="320"/>
        </w:trPr>
        <w:tc>
          <w:tcPr>
            <w:tcW w:w="3547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Output Impedance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300 Ohms</w:t>
            </w:r>
          </w:p>
        </w:tc>
      </w:tr>
      <w:tr w:rsidR="00DD5B2F" w:rsidRPr="00DD5B2F" w:rsidTr="00DD5B2F">
        <w:trPr>
          <w:trHeight w:val="320"/>
        </w:trPr>
        <w:tc>
          <w:tcPr>
            <w:tcW w:w="3547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Power Requirements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i/>
                <w:iCs/>
                <w:sz w:val="27"/>
                <w:szCs w:val="27"/>
                <w:bdr w:val="none" w:sz="0" w:space="0" w:color="auto" w:frame="1"/>
              </w:rPr>
              <w:t>None</w:t>
            </w:r>
          </w:p>
        </w:tc>
      </w:tr>
      <w:tr w:rsidR="00DD5B2F" w:rsidRPr="00DD5B2F" w:rsidTr="00DD5B2F">
        <w:trPr>
          <w:trHeight w:val="307"/>
        </w:trPr>
        <w:tc>
          <w:tcPr>
            <w:tcW w:w="3547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Dimensions (L x D)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7.9 x 1.5" / 200.7 x 38.1 mm</w:t>
            </w:r>
          </w:p>
        </w:tc>
      </w:tr>
      <w:tr w:rsidR="00DD5B2F" w:rsidRPr="00DD5B2F" w:rsidTr="00DD5B2F">
        <w:trPr>
          <w:trHeight w:val="320"/>
        </w:trPr>
        <w:tc>
          <w:tcPr>
            <w:tcW w:w="3547" w:type="dxa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Weight</w:t>
            </w:r>
          </w:p>
        </w:tc>
        <w:tc>
          <w:tcPr>
            <w:tcW w:w="0" w:type="auto"/>
            <w:hideMark/>
          </w:tcPr>
          <w:p w:rsidR="00DD5B2F" w:rsidRPr="00DD5B2F" w:rsidRDefault="00DD5B2F" w:rsidP="00DD5B2F">
            <w:pPr>
              <w:spacing w:line="330" w:lineRule="atLeast"/>
              <w:rPr>
                <w:rFonts w:ascii="inherit" w:eastAsia="Times New Roman" w:hAnsi="inherit" w:cs="Arial"/>
                <w:sz w:val="27"/>
                <w:szCs w:val="27"/>
              </w:rPr>
            </w:pPr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 xml:space="preserve">5.6 </w:t>
            </w:r>
            <w:proofErr w:type="spellStart"/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>oz</w:t>
            </w:r>
            <w:proofErr w:type="spellEnd"/>
            <w:r w:rsidRPr="00DD5B2F">
              <w:rPr>
                <w:rFonts w:ascii="inherit" w:eastAsia="Times New Roman" w:hAnsi="inherit" w:cs="Arial"/>
                <w:sz w:val="27"/>
                <w:szCs w:val="27"/>
              </w:rPr>
              <w:t xml:space="preserve"> / 158 g</w:t>
            </w:r>
          </w:p>
        </w:tc>
      </w:tr>
    </w:tbl>
    <w:p w:rsidR="00DD5B2F" w:rsidRPr="00DD5B2F" w:rsidRDefault="00DD5B2F" w:rsidP="00DD5B2F">
      <w:pPr>
        <w:ind w:firstLine="720"/>
      </w:pPr>
    </w:p>
    <w:sectPr w:rsidR="00DD5B2F" w:rsidRPr="00DD5B2F" w:rsidSect="00DD5B2F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496"/>
    <w:multiLevelType w:val="multilevel"/>
    <w:tmpl w:val="CF6C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08F2D9A"/>
    <w:multiLevelType w:val="multilevel"/>
    <w:tmpl w:val="36B6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36786D"/>
    <w:multiLevelType w:val="multilevel"/>
    <w:tmpl w:val="5A42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2235BDC"/>
    <w:multiLevelType w:val="multilevel"/>
    <w:tmpl w:val="82D0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E98298B"/>
    <w:multiLevelType w:val="multilevel"/>
    <w:tmpl w:val="FA3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91644D5"/>
    <w:multiLevelType w:val="multilevel"/>
    <w:tmpl w:val="D8AA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74A165A"/>
    <w:multiLevelType w:val="multilevel"/>
    <w:tmpl w:val="40FC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C1"/>
    <w:rsid w:val="002B2EC1"/>
    <w:rsid w:val="005E153C"/>
    <w:rsid w:val="00603CCF"/>
    <w:rsid w:val="006F5217"/>
    <w:rsid w:val="00716198"/>
    <w:rsid w:val="00BA0F0C"/>
    <w:rsid w:val="00DD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354D94C"/>
  <w15:chartTrackingRefBased/>
  <w15:docId w15:val="{FC8ADA47-0740-4220-A796-8ADFAD68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B2EC1"/>
    <w:rPr>
      <w:rFonts w:ascii="Calibri" w:eastAsia="Calibri" w:hAnsi="Calibri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B2EC1"/>
  </w:style>
  <w:style w:type="table" w:styleId="TableGrid">
    <w:name w:val="Table Grid"/>
    <w:basedOn w:val="TableNormal"/>
    <w:uiPriority w:val="39"/>
    <w:rsid w:val="00BA0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specfmon">
    <w:name w:val="notspecfmon"/>
    <w:basedOn w:val="DefaultParagraphFont"/>
    <w:rsid w:val="00DD5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797">
          <w:marLeft w:val="0"/>
          <w:marRight w:val="6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2018-05-05T14:07:00Z</dcterms:created>
  <dcterms:modified xsi:type="dcterms:W3CDTF">2018-05-05T14:43:00Z</dcterms:modified>
</cp:coreProperties>
</file>