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6550F" w14:textId="77777777" w:rsidR="00973679" w:rsidRDefault="006B5E1A">
      <w:pPr>
        <w:spacing w:before="2000" w:after="200"/>
        <w:jc w:val="center"/>
      </w:pPr>
      <w:r>
        <w:rPr>
          <w:b/>
          <w:bCs/>
          <w:color w:val="1F3864"/>
          <w:sz w:val="56"/>
          <w:szCs w:val="56"/>
        </w:rPr>
        <w:t>Project Milestone 2</w:t>
      </w:r>
    </w:p>
    <w:p w14:paraId="712A0FF1" w14:textId="77777777" w:rsidR="00973679" w:rsidRDefault="006B5E1A">
      <w:pPr>
        <w:spacing w:after="400"/>
        <w:jc w:val="center"/>
      </w:pPr>
      <w:r>
        <w:rPr>
          <w:b/>
          <w:bCs/>
          <w:sz w:val="36"/>
          <w:szCs w:val="36"/>
        </w:rPr>
        <w:t>Data Preprocessing Report</w:t>
      </w:r>
    </w:p>
    <w:p w14:paraId="75B2752D" w14:textId="77777777" w:rsidR="00973679" w:rsidRDefault="006B5E1A">
      <w:pPr>
        <w:spacing w:after="160"/>
        <w:jc w:val="center"/>
      </w:pPr>
      <w:r>
        <w:rPr>
          <w:sz w:val="26"/>
          <w:szCs w:val="26"/>
        </w:rPr>
        <w:t>Socioeconomic Development &amp; Household Well-being in South Africa (SDHSA)</w:t>
      </w:r>
    </w:p>
    <w:p w14:paraId="5A463D73" w14:textId="77777777" w:rsidR="00973679" w:rsidRDefault="006B5E1A">
      <w:pPr>
        <w:spacing w:after="800"/>
        <w:jc w:val="center"/>
      </w:pPr>
      <w:r>
        <w:rPr>
          <w:sz w:val="24"/>
          <w:szCs w:val="24"/>
        </w:rPr>
        <w:t>Business Intelligence 381</w:t>
      </w:r>
    </w:p>
    <w:p w14:paraId="53B05997" w14:textId="77777777" w:rsidR="00973679" w:rsidRDefault="006B5E1A">
      <w:pPr>
        <w:spacing w:after="160"/>
        <w:jc w:val="center"/>
      </w:pPr>
      <w:r>
        <w:rPr>
          <w:b/>
          <w:bCs/>
          <w:sz w:val="26"/>
          <w:szCs w:val="26"/>
        </w:rPr>
        <w:t>Group 5</w:t>
      </w:r>
    </w:p>
    <w:p w14:paraId="2F69D684" w14:textId="77777777" w:rsidR="00973679" w:rsidRDefault="006B5E1A">
      <w:pPr>
        <w:spacing w:after="60"/>
        <w:jc w:val="center"/>
      </w:pPr>
      <w:r>
        <w:rPr>
          <w:sz w:val="24"/>
          <w:szCs w:val="24"/>
        </w:rPr>
        <w:t>Jandre Neethling – 601304</w:t>
      </w:r>
    </w:p>
    <w:p w14:paraId="0A574592" w14:textId="77777777" w:rsidR="00973679" w:rsidRDefault="006B5E1A">
      <w:pPr>
        <w:spacing w:after="60"/>
        <w:jc w:val="center"/>
      </w:pPr>
      <w:r>
        <w:rPr>
          <w:sz w:val="24"/>
          <w:szCs w:val="24"/>
        </w:rPr>
        <w:t>Henri Claassen – 601720</w:t>
      </w:r>
    </w:p>
    <w:p w14:paraId="5114ADAE" w14:textId="77777777" w:rsidR="00973679" w:rsidRDefault="006B5E1A">
      <w:pPr>
        <w:spacing w:after="600"/>
        <w:jc w:val="center"/>
      </w:pPr>
      <w:r>
        <w:rPr>
          <w:sz w:val="24"/>
          <w:szCs w:val="24"/>
        </w:rPr>
        <w:t>Declin Vorkel – 601756</w:t>
      </w:r>
    </w:p>
    <w:p w14:paraId="2157DC88" w14:textId="77777777" w:rsidR="00973679" w:rsidRDefault="006B5E1A">
      <w:pPr>
        <w:spacing w:after="60"/>
        <w:jc w:val="center"/>
      </w:pPr>
      <w:r>
        <w:t>17 September 2026</w:t>
      </w:r>
    </w:p>
    <w:p w14:paraId="42B40B99" w14:textId="77777777" w:rsidR="00973679" w:rsidRDefault="006B5E1A">
      <w:pPr>
        <w:jc w:val="center"/>
      </w:pPr>
      <w:r>
        <w:rPr>
          <w:color w:val="595959"/>
          <w:sz w:val="20"/>
          <w:szCs w:val="20"/>
        </w:rPr>
        <w:t>Repository: https://github.com/Henri-Claassen/BIN381</w:t>
      </w:r>
    </w:p>
    <w:p w14:paraId="102DBD48" w14:textId="77777777" w:rsidR="00973679" w:rsidRDefault="006B5E1A">
      <w:r>
        <w:br w:type="page"/>
      </w:r>
    </w:p>
    <w:p w14:paraId="45C33EAF" w14:textId="77777777" w:rsidR="00973679" w:rsidRDefault="006B5E1A">
      <w:pPr>
        <w:spacing w:after="240"/>
      </w:pPr>
      <w:r>
        <w:rPr>
          <w:b/>
          <w:bCs/>
          <w:color w:val="1F3864"/>
          <w:sz w:val="32"/>
          <w:szCs w:val="32"/>
        </w:rPr>
        <w:lastRenderedPageBreak/>
        <w:t>Table of Contents</w:t>
      </w:r>
    </w:p>
    <w:sdt>
      <w:sdtPr>
        <w:alias w:val="Table of Contents"/>
        <w:id w:val="-121465665"/>
      </w:sdtPr>
      <w:sdtEndPr/>
      <w:sdtContent>
        <w:p w14:paraId="12A3B42C" w14:textId="34EE666A" w:rsidR="005A78F9" w:rsidRDefault="006B5E1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549797" w:history="1">
            <w:r w:rsidR="005A78F9" w:rsidRPr="009C6BD1">
              <w:rPr>
                <w:rStyle w:val="Hyperlink"/>
                <w:noProof/>
              </w:rPr>
              <w:t>1. Introduction</w:t>
            </w:r>
            <w:r w:rsidR="005A78F9">
              <w:rPr>
                <w:noProof/>
              </w:rPr>
              <w:tab/>
            </w:r>
            <w:r w:rsidR="005A78F9">
              <w:rPr>
                <w:noProof/>
              </w:rPr>
              <w:fldChar w:fldCharType="begin"/>
            </w:r>
            <w:r w:rsidR="005A78F9">
              <w:rPr>
                <w:noProof/>
              </w:rPr>
              <w:instrText xml:space="preserve"> PAGEREF _Toc240549797 \h </w:instrText>
            </w:r>
            <w:r w:rsidR="005A78F9">
              <w:rPr>
                <w:noProof/>
              </w:rPr>
            </w:r>
            <w:r w:rsidR="005A78F9">
              <w:rPr>
                <w:noProof/>
              </w:rPr>
              <w:fldChar w:fldCharType="separate"/>
            </w:r>
            <w:r w:rsidR="005A78F9">
              <w:rPr>
                <w:noProof/>
              </w:rPr>
              <w:t>4</w:t>
            </w:r>
            <w:r w:rsidR="005A78F9">
              <w:rPr>
                <w:noProof/>
              </w:rPr>
              <w:fldChar w:fldCharType="end"/>
            </w:r>
          </w:hyperlink>
        </w:p>
        <w:p w14:paraId="2D43B515" w14:textId="633666C5"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798" w:history="1">
            <w:r w:rsidRPr="009C6BD1">
              <w:rPr>
                <w:rStyle w:val="Hyperlink"/>
                <w:noProof/>
              </w:rPr>
              <w:t>1.1 Purpose of this milestone</w:t>
            </w:r>
            <w:r>
              <w:rPr>
                <w:noProof/>
              </w:rPr>
              <w:tab/>
            </w:r>
            <w:r>
              <w:rPr>
                <w:noProof/>
              </w:rPr>
              <w:fldChar w:fldCharType="begin"/>
            </w:r>
            <w:r>
              <w:rPr>
                <w:noProof/>
              </w:rPr>
              <w:instrText xml:space="preserve"> PAGEREF _Toc240549798 \h </w:instrText>
            </w:r>
            <w:r>
              <w:rPr>
                <w:noProof/>
              </w:rPr>
            </w:r>
            <w:r>
              <w:rPr>
                <w:noProof/>
              </w:rPr>
              <w:fldChar w:fldCharType="separate"/>
            </w:r>
            <w:r>
              <w:rPr>
                <w:noProof/>
              </w:rPr>
              <w:t>4</w:t>
            </w:r>
            <w:r>
              <w:rPr>
                <w:noProof/>
              </w:rPr>
              <w:fldChar w:fldCharType="end"/>
            </w:r>
          </w:hyperlink>
        </w:p>
        <w:p w14:paraId="1986A9D8" w14:textId="6E5C8C6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799" w:history="1">
            <w:r w:rsidRPr="009C6BD1">
              <w:rPr>
                <w:rStyle w:val="Hyperlink"/>
                <w:noProof/>
              </w:rPr>
              <w:t>1.2 The decision problem</w:t>
            </w:r>
            <w:r>
              <w:rPr>
                <w:noProof/>
              </w:rPr>
              <w:tab/>
            </w:r>
            <w:r>
              <w:rPr>
                <w:noProof/>
              </w:rPr>
              <w:fldChar w:fldCharType="begin"/>
            </w:r>
            <w:r>
              <w:rPr>
                <w:noProof/>
              </w:rPr>
              <w:instrText xml:space="preserve"> PAGEREF _Toc240549799 \h </w:instrText>
            </w:r>
            <w:r>
              <w:rPr>
                <w:noProof/>
              </w:rPr>
            </w:r>
            <w:r>
              <w:rPr>
                <w:noProof/>
              </w:rPr>
              <w:fldChar w:fldCharType="separate"/>
            </w:r>
            <w:r>
              <w:rPr>
                <w:noProof/>
              </w:rPr>
              <w:t>4</w:t>
            </w:r>
            <w:r>
              <w:rPr>
                <w:noProof/>
              </w:rPr>
              <w:fldChar w:fldCharType="end"/>
            </w:r>
          </w:hyperlink>
        </w:p>
        <w:p w14:paraId="5E2E7452" w14:textId="1CEA2E10"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0" w:history="1">
            <w:r w:rsidRPr="009C6BD1">
              <w:rPr>
                <w:rStyle w:val="Hyperlink"/>
                <w:noProof/>
              </w:rPr>
              <w:t>1.3 Structure of this report</w:t>
            </w:r>
            <w:r>
              <w:rPr>
                <w:noProof/>
              </w:rPr>
              <w:tab/>
            </w:r>
            <w:r>
              <w:rPr>
                <w:noProof/>
              </w:rPr>
              <w:fldChar w:fldCharType="begin"/>
            </w:r>
            <w:r>
              <w:rPr>
                <w:noProof/>
              </w:rPr>
              <w:instrText xml:space="preserve"> PAGEREF _Toc240549800 \h </w:instrText>
            </w:r>
            <w:r>
              <w:rPr>
                <w:noProof/>
              </w:rPr>
            </w:r>
            <w:r>
              <w:rPr>
                <w:noProof/>
              </w:rPr>
              <w:fldChar w:fldCharType="separate"/>
            </w:r>
            <w:r>
              <w:rPr>
                <w:noProof/>
              </w:rPr>
              <w:t>4</w:t>
            </w:r>
            <w:r>
              <w:rPr>
                <w:noProof/>
              </w:rPr>
              <w:fldChar w:fldCharType="end"/>
            </w:r>
          </w:hyperlink>
        </w:p>
        <w:p w14:paraId="3731581D" w14:textId="197400A8"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01" w:history="1">
            <w:r w:rsidRPr="009C6BD1">
              <w:rPr>
                <w:rStyle w:val="Hyperlink"/>
                <w:noProof/>
              </w:rPr>
              <w:t>2. Data Selection and Analytical Grain (Task 1)</w:t>
            </w:r>
            <w:r>
              <w:rPr>
                <w:noProof/>
              </w:rPr>
              <w:tab/>
            </w:r>
            <w:r>
              <w:rPr>
                <w:noProof/>
              </w:rPr>
              <w:fldChar w:fldCharType="begin"/>
            </w:r>
            <w:r>
              <w:rPr>
                <w:noProof/>
              </w:rPr>
              <w:instrText xml:space="preserve"> PAGEREF _Toc240549801 \h </w:instrText>
            </w:r>
            <w:r>
              <w:rPr>
                <w:noProof/>
              </w:rPr>
            </w:r>
            <w:r>
              <w:rPr>
                <w:noProof/>
              </w:rPr>
              <w:fldChar w:fldCharType="separate"/>
            </w:r>
            <w:r>
              <w:rPr>
                <w:noProof/>
              </w:rPr>
              <w:t>5</w:t>
            </w:r>
            <w:r>
              <w:rPr>
                <w:noProof/>
              </w:rPr>
              <w:fldChar w:fldCharType="end"/>
            </w:r>
          </w:hyperlink>
        </w:p>
        <w:p w14:paraId="7B0E20B5" w14:textId="3AEB4239"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2" w:history="1">
            <w:r w:rsidRPr="009C6BD1">
              <w:rPr>
                <w:rStyle w:val="Hyperlink"/>
                <w:noProof/>
              </w:rPr>
              <w:t>2.1 Datasets selected</w:t>
            </w:r>
            <w:r>
              <w:rPr>
                <w:noProof/>
              </w:rPr>
              <w:tab/>
            </w:r>
            <w:r>
              <w:rPr>
                <w:noProof/>
              </w:rPr>
              <w:fldChar w:fldCharType="begin"/>
            </w:r>
            <w:r>
              <w:rPr>
                <w:noProof/>
              </w:rPr>
              <w:instrText xml:space="preserve"> PAGEREF _Toc240549802 \h </w:instrText>
            </w:r>
            <w:r>
              <w:rPr>
                <w:noProof/>
              </w:rPr>
            </w:r>
            <w:r>
              <w:rPr>
                <w:noProof/>
              </w:rPr>
              <w:fldChar w:fldCharType="separate"/>
            </w:r>
            <w:r>
              <w:rPr>
                <w:noProof/>
              </w:rPr>
              <w:t>5</w:t>
            </w:r>
            <w:r>
              <w:rPr>
                <w:noProof/>
              </w:rPr>
              <w:fldChar w:fldCharType="end"/>
            </w:r>
          </w:hyperlink>
        </w:p>
        <w:p w14:paraId="6809A73A" w14:textId="4C89910D"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3" w:history="1">
            <w:r w:rsidRPr="009C6BD1">
              <w:rPr>
                <w:rStyle w:val="Hyperlink"/>
                <w:noProof/>
              </w:rPr>
              <w:t>2.2 Analytical grain</w:t>
            </w:r>
            <w:r>
              <w:rPr>
                <w:noProof/>
              </w:rPr>
              <w:tab/>
            </w:r>
            <w:r>
              <w:rPr>
                <w:noProof/>
              </w:rPr>
              <w:fldChar w:fldCharType="begin"/>
            </w:r>
            <w:r>
              <w:rPr>
                <w:noProof/>
              </w:rPr>
              <w:instrText xml:space="preserve"> PAGEREF _Toc240549803 \h </w:instrText>
            </w:r>
            <w:r>
              <w:rPr>
                <w:noProof/>
              </w:rPr>
            </w:r>
            <w:r>
              <w:rPr>
                <w:noProof/>
              </w:rPr>
              <w:fldChar w:fldCharType="separate"/>
            </w:r>
            <w:r>
              <w:rPr>
                <w:noProof/>
              </w:rPr>
              <w:t>5</w:t>
            </w:r>
            <w:r>
              <w:rPr>
                <w:noProof/>
              </w:rPr>
              <w:fldChar w:fldCharType="end"/>
            </w:r>
          </w:hyperlink>
        </w:p>
        <w:p w14:paraId="5561566D" w14:textId="7AD4443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4" w:history="1">
            <w:r w:rsidRPr="009C6BD1">
              <w:rPr>
                <w:rStyle w:val="Hyperlink"/>
                <w:noProof/>
              </w:rPr>
              <w:t>2.3 Record selection</w:t>
            </w:r>
            <w:r>
              <w:rPr>
                <w:noProof/>
              </w:rPr>
              <w:tab/>
            </w:r>
            <w:r>
              <w:rPr>
                <w:noProof/>
              </w:rPr>
              <w:fldChar w:fldCharType="begin"/>
            </w:r>
            <w:r>
              <w:rPr>
                <w:noProof/>
              </w:rPr>
              <w:instrText xml:space="preserve"> PAGEREF _Toc240549804 \h </w:instrText>
            </w:r>
            <w:r>
              <w:rPr>
                <w:noProof/>
              </w:rPr>
            </w:r>
            <w:r>
              <w:rPr>
                <w:noProof/>
              </w:rPr>
              <w:fldChar w:fldCharType="separate"/>
            </w:r>
            <w:r>
              <w:rPr>
                <w:noProof/>
              </w:rPr>
              <w:t>5</w:t>
            </w:r>
            <w:r>
              <w:rPr>
                <w:noProof/>
              </w:rPr>
              <w:fldChar w:fldCharType="end"/>
            </w:r>
          </w:hyperlink>
        </w:p>
        <w:p w14:paraId="123D8531" w14:textId="02153F2E"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5" w:history="1">
            <w:r w:rsidRPr="009C6BD1">
              <w:rPr>
                <w:rStyle w:val="Hyperlink"/>
                <w:noProof/>
              </w:rPr>
              <w:t>2.4 Attribute selection and weighting</w:t>
            </w:r>
            <w:r>
              <w:rPr>
                <w:noProof/>
              </w:rPr>
              <w:tab/>
            </w:r>
            <w:r>
              <w:rPr>
                <w:noProof/>
              </w:rPr>
              <w:fldChar w:fldCharType="begin"/>
            </w:r>
            <w:r>
              <w:rPr>
                <w:noProof/>
              </w:rPr>
              <w:instrText xml:space="preserve"> PAGEREF _Toc240549805 \h </w:instrText>
            </w:r>
            <w:r>
              <w:rPr>
                <w:noProof/>
              </w:rPr>
            </w:r>
            <w:r>
              <w:rPr>
                <w:noProof/>
              </w:rPr>
              <w:fldChar w:fldCharType="separate"/>
            </w:r>
            <w:r>
              <w:rPr>
                <w:noProof/>
              </w:rPr>
              <w:t>6</w:t>
            </w:r>
            <w:r>
              <w:rPr>
                <w:noProof/>
              </w:rPr>
              <w:fldChar w:fldCharType="end"/>
            </w:r>
          </w:hyperlink>
        </w:p>
        <w:p w14:paraId="5D2B6A5D" w14:textId="2AFCA8BF"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06" w:history="1">
            <w:r w:rsidRPr="009C6BD1">
              <w:rPr>
                <w:rStyle w:val="Hyperlink"/>
                <w:noProof/>
              </w:rPr>
              <w:t>3. Cleaning and Quality Treatment (Task 2)</w:t>
            </w:r>
            <w:r>
              <w:rPr>
                <w:noProof/>
              </w:rPr>
              <w:tab/>
            </w:r>
            <w:r>
              <w:rPr>
                <w:noProof/>
              </w:rPr>
              <w:fldChar w:fldCharType="begin"/>
            </w:r>
            <w:r>
              <w:rPr>
                <w:noProof/>
              </w:rPr>
              <w:instrText xml:space="preserve"> PAGEREF _Toc240549806 \h </w:instrText>
            </w:r>
            <w:r>
              <w:rPr>
                <w:noProof/>
              </w:rPr>
            </w:r>
            <w:r>
              <w:rPr>
                <w:noProof/>
              </w:rPr>
              <w:fldChar w:fldCharType="separate"/>
            </w:r>
            <w:r>
              <w:rPr>
                <w:noProof/>
              </w:rPr>
              <w:t>7</w:t>
            </w:r>
            <w:r>
              <w:rPr>
                <w:noProof/>
              </w:rPr>
              <w:fldChar w:fldCharType="end"/>
            </w:r>
          </w:hyperlink>
        </w:p>
        <w:p w14:paraId="659C4926" w14:textId="3DFD6C60"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7" w:history="1">
            <w:r w:rsidRPr="009C6BD1">
              <w:rPr>
                <w:rStyle w:val="Hyperlink"/>
                <w:noProof/>
              </w:rPr>
              <w:t>3.1 Identifier precision: the cross-cutting issue</w:t>
            </w:r>
            <w:r>
              <w:rPr>
                <w:noProof/>
              </w:rPr>
              <w:tab/>
            </w:r>
            <w:r>
              <w:rPr>
                <w:noProof/>
              </w:rPr>
              <w:fldChar w:fldCharType="begin"/>
            </w:r>
            <w:r>
              <w:rPr>
                <w:noProof/>
              </w:rPr>
              <w:instrText xml:space="preserve"> PAGEREF _Toc240549807 \h </w:instrText>
            </w:r>
            <w:r>
              <w:rPr>
                <w:noProof/>
              </w:rPr>
            </w:r>
            <w:r>
              <w:rPr>
                <w:noProof/>
              </w:rPr>
              <w:fldChar w:fldCharType="separate"/>
            </w:r>
            <w:r>
              <w:rPr>
                <w:noProof/>
              </w:rPr>
              <w:t>7</w:t>
            </w:r>
            <w:r>
              <w:rPr>
                <w:noProof/>
              </w:rPr>
              <w:fldChar w:fldCharType="end"/>
            </w:r>
          </w:hyperlink>
        </w:p>
        <w:p w14:paraId="37AF2F11" w14:textId="59236536"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8" w:history="1">
            <w:r w:rsidRPr="009C6BD1">
              <w:rPr>
                <w:rStyle w:val="Hyperlink"/>
                <w:noProof/>
              </w:rPr>
              <w:t>3.2 Completeness</w:t>
            </w:r>
            <w:r>
              <w:rPr>
                <w:noProof/>
              </w:rPr>
              <w:tab/>
            </w:r>
            <w:r>
              <w:rPr>
                <w:noProof/>
              </w:rPr>
              <w:fldChar w:fldCharType="begin"/>
            </w:r>
            <w:r>
              <w:rPr>
                <w:noProof/>
              </w:rPr>
              <w:instrText xml:space="preserve"> PAGEREF _Toc240549808 \h </w:instrText>
            </w:r>
            <w:r>
              <w:rPr>
                <w:noProof/>
              </w:rPr>
            </w:r>
            <w:r>
              <w:rPr>
                <w:noProof/>
              </w:rPr>
              <w:fldChar w:fldCharType="separate"/>
            </w:r>
            <w:r>
              <w:rPr>
                <w:noProof/>
              </w:rPr>
              <w:t>7</w:t>
            </w:r>
            <w:r>
              <w:rPr>
                <w:noProof/>
              </w:rPr>
              <w:fldChar w:fldCharType="end"/>
            </w:r>
          </w:hyperlink>
        </w:p>
        <w:p w14:paraId="56AD671B" w14:textId="065F99BE"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09" w:history="1">
            <w:r w:rsidRPr="009C6BD1">
              <w:rPr>
                <w:rStyle w:val="Hyperlink"/>
                <w:noProof/>
              </w:rPr>
              <w:t>3.3 Uniqueness and duplication</w:t>
            </w:r>
            <w:r>
              <w:rPr>
                <w:noProof/>
              </w:rPr>
              <w:tab/>
            </w:r>
            <w:r>
              <w:rPr>
                <w:noProof/>
              </w:rPr>
              <w:fldChar w:fldCharType="begin"/>
            </w:r>
            <w:r>
              <w:rPr>
                <w:noProof/>
              </w:rPr>
              <w:instrText xml:space="preserve"> PAGEREF _Toc240549809 \h </w:instrText>
            </w:r>
            <w:r>
              <w:rPr>
                <w:noProof/>
              </w:rPr>
            </w:r>
            <w:r>
              <w:rPr>
                <w:noProof/>
              </w:rPr>
              <w:fldChar w:fldCharType="separate"/>
            </w:r>
            <w:r>
              <w:rPr>
                <w:noProof/>
              </w:rPr>
              <w:t>7</w:t>
            </w:r>
            <w:r>
              <w:rPr>
                <w:noProof/>
              </w:rPr>
              <w:fldChar w:fldCharType="end"/>
            </w:r>
          </w:hyperlink>
        </w:p>
        <w:p w14:paraId="55595F08" w14:textId="4F5F572A"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0" w:history="1">
            <w:r w:rsidRPr="009C6BD1">
              <w:rPr>
                <w:rStyle w:val="Hyperlink"/>
                <w:noProof/>
              </w:rPr>
              <w:t>3.4 Validity and special values</w:t>
            </w:r>
            <w:r>
              <w:rPr>
                <w:noProof/>
              </w:rPr>
              <w:tab/>
            </w:r>
            <w:r>
              <w:rPr>
                <w:noProof/>
              </w:rPr>
              <w:fldChar w:fldCharType="begin"/>
            </w:r>
            <w:r>
              <w:rPr>
                <w:noProof/>
              </w:rPr>
              <w:instrText xml:space="preserve"> PAGEREF _Toc240549810 \h </w:instrText>
            </w:r>
            <w:r>
              <w:rPr>
                <w:noProof/>
              </w:rPr>
            </w:r>
            <w:r>
              <w:rPr>
                <w:noProof/>
              </w:rPr>
              <w:fldChar w:fldCharType="separate"/>
            </w:r>
            <w:r>
              <w:rPr>
                <w:noProof/>
              </w:rPr>
              <w:t>8</w:t>
            </w:r>
            <w:r>
              <w:rPr>
                <w:noProof/>
              </w:rPr>
              <w:fldChar w:fldCharType="end"/>
            </w:r>
          </w:hyperlink>
        </w:p>
        <w:p w14:paraId="609FA925" w14:textId="69EF0A5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1" w:history="1">
            <w:r w:rsidRPr="009C6BD1">
              <w:rPr>
                <w:rStyle w:val="Hyperlink"/>
                <w:noProof/>
              </w:rPr>
              <w:t>3.5 Outliers and suspicious observations</w:t>
            </w:r>
            <w:r>
              <w:rPr>
                <w:noProof/>
              </w:rPr>
              <w:tab/>
            </w:r>
            <w:r>
              <w:rPr>
                <w:noProof/>
              </w:rPr>
              <w:fldChar w:fldCharType="begin"/>
            </w:r>
            <w:r>
              <w:rPr>
                <w:noProof/>
              </w:rPr>
              <w:instrText xml:space="preserve"> PAGEREF _Toc240549811 \h </w:instrText>
            </w:r>
            <w:r>
              <w:rPr>
                <w:noProof/>
              </w:rPr>
            </w:r>
            <w:r>
              <w:rPr>
                <w:noProof/>
              </w:rPr>
              <w:fldChar w:fldCharType="separate"/>
            </w:r>
            <w:r>
              <w:rPr>
                <w:noProof/>
              </w:rPr>
              <w:t>8</w:t>
            </w:r>
            <w:r>
              <w:rPr>
                <w:noProof/>
              </w:rPr>
              <w:fldChar w:fldCharType="end"/>
            </w:r>
          </w:hyperlink>
        </w:p>
        <w:p w14:paraId="6828D837" w14:textId="6E83904F"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2" w:history="1">
            <w:r w:rsidRPr="009C6BD1">
              <w:rPr>
                <w:rStyle w:val="Hyperlink"/>
                <w:noProof/>
              </w:rPr>
              <w:t>3.6 Recoding and data types</w:t>
            </w:r>
            <w:r>
              <w:rPr>
                <w:noProof/>
              </w:rPr>
              <w:tab/>
            </w:r>
            <w:r>
              <w:rPr>
                <w:noProof/>
              </w:rPr>
              <w:fldChar w:fldCharType="begin"/>
            </w:r>
            <w:r>
              <w:rPr>
                <w:noProof/>
              </w:rPr>
              <w:instrText xml:space="preserve"> PAGEREF _Toc240549812 \h </w:instrText>
            </w:r>
            <w:r>
              <w:rPr>
                <w:noProof/>
              </w:rPr>
            </w:r>
            <w:r>
              <w:rPr>
                <w:noProof/>
              </w:rPr>
              <w:fldChar w:fldCharType="separate"/>
            </w:r>
            <w:r>
              <w:rPr>
                <w:noProof/>
              </w:rPr>
              <w:t>9</w:t>
            </w:r>
            <w:r>
              <w:rPr>
                <w:noProof/>
              </w:rPr>
              <w:fldChar w:fldCharType="end"/>
            </w:r>
          </w:hyperlink>
        </w:p>
        <w:p w14:paraId="01FBA5C7" w14:textId="75F4C75C"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13" w:history="1">
            <w:r w:rsidRPr="009C6BD1">
              <w:rPr>
                <w:rStyle w:val="Hyperlink"/>
                <w:noProof/>
              </w:rPr>
              <w:t>4. Integration and Construction (Task 3)</w:t>
            </w:r>
            <w:r>
              <w:rPr>
                <w:noProof/>
              </w:rPr>
              <w:tab/>
            </w:r>
            <w:r>
              <w:rPr>
                <w:noProof/>
              </w:rPr>
              <w:fldChar w:fldCharType="begin"/>
            </w:r>
            <w:r>
              <w:rPr>
                <w:noProof/>
              </w:rPr>
              <w:instrText xml:space="preserve"> PAGEREF _Toc240549813 \h </w:instrText>
            </w:r>
            <w:r>
              <w:rPr>
                <w:noProof/>
              </w:rPr>
            </w:r>
            <w:r>
              <w:rPr>
                <w:noProof/>
              </w:rPr>
              <w:fldChar w:fldCharType="separate"/>
            </w:r>
            <w:r>
              <w:rPr>
                <w:noProof/>
              </w:rPr>
              <w:t>10</w:t>
            </w:r>
            <w:r>
              <w:rPr>
                <w:noProof/>
              </w:rPr>
              <w:fldChar w:fldCharType="end"/>
            </w:r>
          </w:hyperlink>
        </w:p>
        <w:p w14:paraId="2E137712" w14:textId="390244C5"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4" w:history="1">
            <w:r w:rsidRPr="009C6BD1">
              <w:rPr>
                <w:rStyle w:val="Hyperlink"/>
                <w:noProof/>
              </w:rPr>
              <w:t>4.1 Keys and cardinality</w:t>
            </w:r>
            <w:r>
              <w:rPr>
                <w:noProof/>
              </w:rPr>
              <w:tab/>
            </w:r>
            <w:r>
              <w:rPr>
                <w:noProof/>
              </w:rPr>
              <w:fldChar w:fldCharType="begin"/>
            </w:r>
            <w:r>
              <w:rPr>
                <w:noProof/>
              </w:rPr>
              <w:instrText xml:space="preserve"> PAGEREF _Toc240549814 \h </w:instrText>
            </w:r>
            <w:r>
              <w:rPr>
                <w:noProof/>
              </w:rPr>
            </w:r>
            <w:r>
              <w:rPr>
                <w:noProof/>
              </w:rPr>
              <w:fldChar w:fldCharType="separate"/>
            </w:r>
            <w:r>
              <w:rPr>
                <w:noProof/>
              </w:rPr>
              <w:t>10</w:t>
            </w:r>
            <w:r>
              <w:rPr>
                <w:noProof/>
              </w:rPr>
              <w:fldChar w:fldCharType="end"/>
            </w:r>
          </w:hyperlink>
        </w:p>
        <w:p w14:paraId="3BCBB4B9" w14:textId="6C8E05DC"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5" w:history="1">
            <w:r w:rsidRPr="009C6BD1">
              <w:rPr>
                <w:rStyle w:val="Hyperlink"/>
                <w:noProof/>
              </w:rPr>
              <w:t>4.2 Why D11 was not integrated by another route</w:t>
            </w:r>
            <w:r>
              <w:rPr>
                <w:noProof/>
              </w:rPr>
              <w:tab/>
            </w:r>
            <w:r>
              <w:rPr>
                <w:noProof/>
              </w:rPr>
              <w:fldChar w:fldCharType="begin"/>
            </w:r>
            <w:r>
              <w:rPr>
                <w:noProof/>
              </w:rPr>
              <w:instrText xml:space="preserve"> PAGEREF _Toc240549815 \h </w:instrText>
            </w:r>
            <w:r>
              <w:rPr>
                <w:noProof/>
              </w:rPr>
            </w:r>
            <w:r>
              <w:rPr>
                <w:noProof/>
              </w:rPr>
              <w:fldChar w:fldCharType="separate"/>
            </w:r>
            <w:r>
              <w:rPr>
                <w:noProof/>
              </w:rPr>
              <w:t>10</w:t>
            </w:r>
            <w:r>
              <w:rPr>
                <w:noProof/>
              </w:rPr>
              <w:fldChar w:fldCharType="end"/>
            </w:r>
          </w:hyperlink>
        </w:p>
        <w:p w14:paraId="10E0FD1E" w14:textId="1A8327EF"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6" w:history="1">
            <w:r w:rsidRPr="009C6BD1">
              <w:rPr>
                <w:rStyle w:val="Hyperlink"/>
                <w:noProof/>
              </w:rPr>
              <w:t>4.3 Engineered features</w:t>
            </w:r>
            <w:r>
              <w:rPr>
                <w:noProof/>
              </w:rPr>
              <w:tab/>
            </w:r>
            <w:r>
              <w:rPr>
                <w:noProof/>
              </w:rPr>
              <w:fldChar w:fldCharType="begin"/>
            </w:r>
            <w:r>
              <w:rPr>
                <w:noProof/>
              </w:rPr>
              <w:instrText xml:space="preserve"> PAGEREF _Toc240549816 \h </w:instrText>
            </w:r>
            <w:r>
              <w:rPr>
                <w:noProof/>
              </w:rPr>
            </w:r>
            <w:r>
              <w:rPr>
                <w:noProof/>
              </w:rPr>
              <w:fldChar w:fldCharType="separate"/>
            </w:r>
            <w:r>
              <w:rPr>
                <w:noProof/>
              </w:rPr>
              <w:t>10</w:t>
            </w:r>
            <w:r>
              <w:rPr>
                <w:noProof/>
              </w:rPr>
              <w:fldChar w:fldCharType="end"/>
            </w:r>
          </w:hyperlink>
        </w:p>
        <w:p w14:paraId="225B2E8F" w14:textId="6E81FE3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7" w:history="1">
            <w:r w:rsidRPr="009C6BD1">
              <w:rPr>
                <w:rStyle w:val="Hyperlink"/>
                <w:noProof/>
              </w:rPr>
              <w:t>4.4 Data dictionary</w:t>
            </w:r>
            <w:r>
              <w:rPr>
                <w:noProof/>
              </w:rPr>
              <w:tab/>
            </w:r>
            <w:r>
              <w:rPr>
                <w:noProof/>
              </w:rPr>
              <w:fldChar w:fldCharType="begin"/>
            </w:r>
            <w:r>
              <w:rPr>
                <w:noProof/>
              </w:rPr>
              <w:instrText xml:space="preserve"> PAGEREF _Toc240549817 \h </w:instrText>
            </w:r>
            <w:r>
              <w:rPr>
                <w:noProof/>
              </w:rPr>
            </w:r>
            <w:r>
              <w:rPr>
                <w:noProof/>
              </w:rPr>
              <w:fldChar w:fldCharType="separate"/>
            </w:r>
            <w:r>
              <w:rPr>
                <w:noProof/>
              </w:rPr>
              <w:t>11</w:t>
            </w:r>
            <w:r>
              <w:rPr>
                <w:noProof/>
              </w:rPr>
              <w:fldChar w:fldCharType="end"/>
            </w:r>
          </w:hyperlink>
        </w:p>
        <w:p w14:paraId="1F15E271" w14:textId="599299DB"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18" w:history="1">
            <w:r w:rsidRPr="009C6BD1">
              <w:rPr>
                <w:rStyle w:val="Hyperlink"/>
                <w:noProof/>
              </w:rPr>
              <w:t>5. Modelling Preparation and Leakage Control (Task 4)</w:t>
            </w:r>
            <w:r>
              <w:rPr>
                <w:noProof/>
              </w:rPr>
              <w:tab/>
            </w:r>
            <w:r>
              <w:rPr>
                <w:noProof/>
              </w:rPr>
              <w:fldChar w:fldCharType="begin"/>
            </w:r>
            <w:r>
              <w:rPr>
                <w:noProof/>
              </w:rPr>
              <w:instrText xml:space="preserve"> PAGEREF _Toc240549818 \h </w:instrText>
            </w:r>
            <w:r>
              <w:rPr>
                <w:noProof/>
              </w:rPr>
            </w:r>
            <w:r>
              <w:rPr>
                <w:noProof/>
              </w:rPr>
              <w:fldChar w:fldCharType="separate"/>
            </w:r>
            <w:r>
              <w:rPr>
                <w:noProof/>
              </w:rPr>
              <w:t>12</w:t>
            </w:r>
            <w:r>
              <w:rPr>
                <w:noProof/>
              </w:rPr>
              <w:fldChar w:fldCharType="end"/>
            </w:r>
          </w:hyperlink>
        </w:p>
        <w:p w14:paraId="259CCF43" w14:textId="77FEFC6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19" w:history="1">
            <w:r w:rsidRPr="009C6BD1">
              <w:rPr>
                <w:rStyle w:val="Hyperlink"/>
                <w:noProof/>
              </w:rPr>
              <w:t>5.1 Target definition and class balance</w:t>
            </w:r>
            <w:r>
              <w:rPr>
                <w:noProof/>
              </w:rPr>
              <w:tab/>
            </w:r>
            <w:r>
              <w:rPr>
                <w:noProof/>
              </w:rPr>
              <w:fldChar w:fldCharType="begin"/>
            </w:r>
            <w:r>
              <w:rPr>
                <w:noProof/>
              </w:rPr>
              <w:instrText xml:space="preserve"> PAGEREF _Toc240549819 \h </w:instrText>
            </w:r>
            <w:r>
              <w:rPr>
                <w:noProof/>
              </w:rPr>
            </w:r>
            <w:r>
              <w:rPr>
                <w:noProof/>
              </w:rPr>
              <w:fldChar w:fldCharType="separate"/>
            </w:r>
            <w:r>
              <w:rPr>
                <w:noProof/>
              </w:rPr>
              <w:t>12</w:t>
            </w:r>
            <w:r>
              <w:rPr>
                <w:noProof/>
              </w:rPr>
              <w:fldChar w:fldCharType="end"/>
            </w:r>
          </w:hyperlink>
        </w:p>
        <w:p w14:paraId="0BC7F863" w14:textId="2A691AF5"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0" w:history="1">
            <w:r w:rsidRPr="009C6BD1">
              <w:rPr>
                <w:rStyle w:val="Hyperlink"/>
                <w:noProof/>
              </w:rPr>
              <w:t>5.2 Identifiers, leakage and unsuitable predictors</w:t>
            </w:r>
            <w:r>
              <w:rPr>
                <w:noProof/>
              </w:rPr>
              <w:tab/>
            </w:r>
            <w:r>
              <w:rPr>
                <w:noProof/>
              </w:rPr>
              <w:fldChar w:fldCharType="begin"/>
            </w:r>
            <w:r>
              <w:rPr>
                <w:noProof/>
              </w:rPr>
              <w:instrText xml:space="preserve"> PAGEREF _Toc240549820 \h </w:instrText>
            </w:r>
            <w:r>
              <w:rPr>
                <w:noProof/>
              </w:rPr>
            </w:r>
            <w:r>
              <w:rPr>
                <w:noProof/>
              </w:rPr>
              <w:fldChar w:fldCharType="separate"/>
            </w:r>
            <w:r>
              <w:rPr>
                <w:noProof/>
              </w:rPr>
              <w:t>12</w:t>
            </w:r>
            <w:r>
              <w:rPr>
                <w:noProof/>
              </w:rPr>
              <w:fldChar w:fldCharType="end"/>
            </w:r>
          </w:hyperlink>
        </w:p>
        <w:p w14:paraId="1190A68A" w14:textId="214615A7"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1" w:history="1">
            <w:r w:rsidRPr="009C6BD1">
              <w:rPr>
                <w:rStyle w:val="Hyperlink"/>
                <w:noProof/>
              </w:rPr>
              <w:t>5.3 Train/test split</w:t>
            </w:r>
            <w:r>
              <w:rPr>
                <w:noProof/>
              </w:rPr>
              <w:tab/>
            </w:r>
            <w:r>
              <w:rPr>
                <w:noProof/>
              </w:rPr>
              <w:fldChar w:fldCharType="begin"/>
            </w:r>
            <w:r>
              <w:rPr>
                <w:noProof/>
              </w:rPr>
              <w:instrText xml:space="preserve"> PAGEREF _Toc240549821 \h </w:instrText>
            </w:r>
            <w:r>
              <w:rPr>
                <w:noProof/>
              </w:rPr>
            </w:r>
            <w:r>
              <w:rPr>
                <w:noProof/>
              </w:rPr>
              <w:fldChar w:fldCharType="separate"/>
            </w:r>
            <w:r>
              <w:rPr>
                <w:noProof/>
              </w:rPr>
              <w:t>12</w:t>
            </w:r>
            <w:r>
              <w:rPr>
                <w:noProof/>
              </w:rPr>
              <w:fldChar w:fldCharType="end"/>
            </w:r>
          </w:hyperlink>
        </w:p>
        <w:p w14:paraId="7551B4ED" w14:textId="1D1227C6"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2" w:history="1">
            <w:r w:rsidRPr="009C6BD1">
              <w:rPr>
                <w:rStyle w:val="Hyperlink"/>
                <w:noProof/>
              </w:rPr>
              <w:t>5.4 Preventing preprocessing leakage</w:t>
            </w:r>
            <w:r>
              <w:rPr>
                <w:noProof/>
              </w:rPr>
              <w:tab/>
            </w:r>
            <w:r>
              <w:rPr>
                <w:noProof/>
              </w:rPr>
              <w:fldChar w:fldCharType="begin"/>
            </w:r>
            <w:r>
              <w:rPr>
                <w:noProof/>
              </w:rPr>
              <w:instrText xml:space="preserve"> PAGEREF _Toc240549822 \h </w:instrText>
            </w:r>
            <w:r>
              <w:rPr>
                <w:noProof/>
              </w:rPr>
            </w:r>
            <w:r>
              <w:rPr>
                <w:noProof/>
              </w:rPr>
              <w:fldChar w:fldCharType="separate"/>
            </w:r>
            <w:r>
              <w:rPr>
                <w:noProof/>
              </w:rPr>
              <w:t>12</w:t>
            </w:r>
            <w:r>
              <w:rPr>
                <w:noProof/>
              </w:rPr>
              <w:fldChar w:fldCharType="end"/>
            </w:r>
          </w:hyperlink>
        </w:p>
        <w:p w14:paraId="5A96DC29" w14:textId="1B43F44D"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23" w:history="1">
            <w:r w:rsidRPr="009C6BD1">
              <w:rPr>
                <w:rStyle w:val="Hyperlink"/>
                <w:noProof/>
              </w:rPr>
              <w:t>6. Reproducibility and Deliverables</w:t>
            </w:r>
            <w:r>
              <w:rPr>
                <w:noProof/>
              </w:rPr>
              <w:tab/>
            </w:r>
            <w:r>
              <w:rPr>
                <w:noProof/>
              </w:rPr>
              <w:fldChar w:fldCharType="begin"/>
            </w:r>
            <w:r>
              <w:rPr>
                <w:noProof/>
              </w:rPr>
              <w:instrText xml:space="preserve"> PAGEREF _Toc240549823 \h </w:instrText>
            </w:r>
            <w:r>
              <w:rPr>
                <w:noProof/>
              </w:rPr>
            </w:r>
            <w:r>
              <w:rPr>
                <w:noProof/>
              </w:rPr>
              <w:fldChar w:fldCharType="separate"/>
            </w:r>
            <w:r>
              <w:rPr>
                <w:noProof/>
              </w:rPr>
              <w:t>14</w:t>
            </w:r>
            <w:r>
              <w:rPr>
                <w:noProof/>
              </w:rPr>
              <w:fldChar w:fldCharType="end"/>
            </w:r>
          </w:hyperlink>
        </w:p>
        <w:p w14:paraId="6888F8AB" w14:textId="3049F2F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4" w:history="1">
            <w:r w:rsidRPr="009C6BD1">
              <w:rPr>
                <w:rStyle w:val="Hyperlink"/>
                <w:noProof/>
              </w:rPr>
              <w:t>6.1 The pipeline</w:t>
            </w:r>
            <w:r>
              <w:rPr>
                <w:noProof/>
              </w:rPr>
              <w:tab/>
            </w:r>
            <w:r>
              <w:rPr>
                <w:noProof/>
              </w:rPr>
              <w:fldChar w:fldCharType="begin"/>
            </w:r>
            <w:r>
              <w:rPr>
                <w:noProof/>
              </w:rPr>
              <w:instrText xml:space="preserve"> PAGEREF _Toc240549824 \h </w:instrText>
            </w:r>
            <w:r>
              <w:rPr>
                <w:noProof/>
              </w:rPr>
            </w:r>
            <w:r>
              <w:rPr>
                <w:noProof/>
              </w:rPr>
              <w:fldChar w:fldCharType="separate"/>
            </w:r>
            <w:r>
              <w:rPr>
                <w:noProof/>
              </w:rPr>
              <w:t>14</w:t>
            </w:r>
            <w:r>
              <w:rPr>
                <w:noProof/>
              </w:rPr>
              <w:fldChar w:fldCharType="end"/>
            </w:r>
          </w:hyperlink>
        </w:p>
        <w:p w14:paraId="69B8A7E9" w14:textId="77F9E1D4"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5" w:history="1">
            <w:r w:rsidRPr="009C6BD1">
              <w:rPr>
                <w:rStyle w:val="Hyperlink"/>
                <w:noProof/>
              </w:rPr>
              <w:t>6.2 Datasets produced</w:t>
            </w:r>
            <w:r>
              <w:rPr>
                <w:noProof/>
              </w:rPr>
              <w:tab/>
            </w:r>
            <w:r>
              <w:rPr>
                <w:noProof/>
              </w:rPr>
              <w:fldChar w:fldCharType="begin"/>
            </w:r>
            <w:r>
              <w:rPr>
                <w:noProof/>
              </w:rPr>
              <w:instrText xml:space="preserve"> PAGEREF _Toc240549825 \h </w:instrText>
            </w:r>
            <w:r>
              <w:rPr>
                <w:noProof/>
              </w:rPr>
            </w:r>
            <w:r>
              <w:rPr>
                <w:noProof/>
              </w:rPr>
              <w:fldChar w:fldCharType="separate"/>
            </w:r>
            <w:r>
              <w:rPr>
                <w:noProof/>
              </w:rPr>
              <w:t>14</w:t>
            </w:r>
            <w:r>
              <w:rPr>
                <w:noProof/>
              </w:rPr>
              <w:fldChar w:fldCharType="end"/>
            </w:r>
          </w:hyperlink>
        </w:p>
        <w:p w14:paraId="6C0E9625" w14:textId="2E583F55"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6" w:history="1">
            <w:r w:rsidRPr="009C6BD1">
              <w:rPr>
                <w:rStyle w:val="Hyperlink"/>
                <w:noProof/>
              </w:rPr>
              <w:t>6.3 Verification approach</w:t>
            </w:r>
            <w:r>
              <w:rPr>
                <w:noProof/>
              </w:rPr>
              <w:tab/>
            </w:r>
            <w:r>
              <w:rPr>
                <w:noProof/>
              </w:rPr>
              <w:fldChar w:fldCharType="begin"/>
            </w:r>
            <w:r>
              <w:rPr>
                <w:noProof/>
              </w:rPr>
              <w:instrText xml:space="preserve"> PAGEREF _Toc240549826 \h </w:instrText>
            </w:r>
            <w:r>
              <w:rPr>
                <w:noProof/>
              </w:rPr>
            </w:r>
            <w:r>
              <w:rPr>
                <w:noProof/>
              </w:rPr>
              <w:fldChar w:fldCharType="separate"/>
            </w:r>
            <w:r>
              <w:rPr>
                <w:noProof/>
              </w:rPr>
              <w:t>14</w:t>
            </w:r>
            <w:r>
              <w:rPr>
                <w:noProof/>
              </w:rPr>
              <w:fldChar w:fldCharType="end"/>
            </w:r>
          </w:hyperlink>
        </w:p>
        <w:p w14:paraId="06A2F6FE" w14:textId="4B44F0DA"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27" w:history="1">
            <w:r w:rsidRPr="009C6BD1">
              <w:rPr>
                <w:rStyle w:val="Hyperlink"/>
                <w:noProof/>
              </w:rPr>
              <w:t>7. Ethics and Responsible AI</w:t>
            </w:r>
            <w:r>
              <w:rPr>
                <w:noProof/>
              </w:rPr>
              <w:tab/>
            </w:r>
            <w:r>
              <w:rPr>
                <w:noProof/>
              </w:rPr>
              <w:fldChar w:fldCharType="begin"/>
            </w:r>
            <w:r>
              <w:rPr>
                <w:noProof/>
              </w:rPr>
              <w:instrText xml:space="preserve"> PAGEREF _Toc240549827 \h </w:instrText>
            </w:r>
            <w:r>
              <w:rPr>
                <w:noProof/>
              </w:rPr>
            </w:r>
            <w:r>
              <w:rPr>
                <w:noProof/>
              </w:rPr>
              <w:fldChar w:fldCharType="separate"/>
            </w:r>
            <w:r>
              <w:rPr>
                <w:noProof/>
              </w:rPr>
              <w:t>14</w:t>
            </w:r>
            <w:r>
              <w:rPr>
                <w:noProof/>
              </w:rPr>
              <w:fldChar w:fldCharType="end"/>
            </w:r>
          </w:hyperlink>
        </w:p>
        <w:p w14:paraId="34EA10F7" w14:textId="497259C7"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8" w:history="1">
            <w:r w:rsidRPr="009C6BD1">
              <w:rPr>
                <w:rStyle w:val="Hyperlink"/>
                <w:noProof/>
              </w:rPr>
              <w:t>7.1 Privacy and disclosure</w:t>
            </w:r>
            <w:r>
              <w:rPr>
                <w:noProof/>
              </w:rPr>
              <w:tab/>
            </w:r>
            <w:r>
              <w:rPr>
                <w:noProof/>
              </w:rPr>
              <w:fldChar w:fldCharType="begin"/>
            </w:r>
            <w:r>
              <w:rPr>
                <w:noProof/>
              </w:rPr>
              <w:instrText xml:space="preserve"> PAGEREF _Toc240549828 \h </w:instrText>
            </w:r>
            <w:r>
              <w:rPr>
                <w:noProof/>
              </w:rPr>
            </w:r>
            <w:r>
              <w:rPr>
                <w:noProof/>
              </w:rPr>
              <w:fldChar w:fldCharType="separate"/>
            </w:r>
            <w:r>
              <w:rPr>
                <w:noProof/>
              </w:rPr>
              <w:t>15</w:t>
            </w:r>
            <w:r>
              <w:rPr>
                <w:noProof/>
              </w:rPr>
              <w:fldChar w:fldCharType="end"/>
            </w:r>
          </w:hyperlink>
        </w:p>
        <w:p w14:paraId="1299B165" w14:textId="4F5D4714"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29" w:history="1">
            <w:r w:rsidRPr="009C6BD1">
              <w:rPr>
                <w:rStyle w:val="Hyperlink"/>
                <w:noProof/>
              </w:rPr>
              <w:t>7.2 Fairness and sensitive attributes</w:t>
            </w:r>
            <w:r>
              <w:rPr>
                <w:noProof/>
              </w:rPr>
              <w:tab/>
            </w:r>
            <w:r>
              <w:rPr>
                <w:noProof/>
              </w:rPr>
              <w:fldChar w:fldCharType="begin"/>
            </w:r>
            <w:r>
              <w:rPr>
                <w:noProof/>
              </w:rPr>
              <w:instrText xml:space="preserve"> PAGEREF _Toc240549829 \h </w:instrText>
            </w:r>
            <w:r>
              <w:rPr>
                <w:noProof/>
              </w:rPr>
            </w:r>
            <w:r>
              <w:rPr>
                <w:noProof/>
              </w:rPr>
              <w:fldChar w:fldCharType="separate"/>
            </w:r>
            <w:r>
              <w:rPr>
                <w:noProof/>
              </w:rPr>
              <w:t>15</w:t>
            </w:r>
            <w:r>
              <w:rPr>
                <w:noProof/>
              </w:rPr>
              <w:fldChar w:fldCharType="end"/>
            </w:r>
          </w:hyperlink>
        </w:p>
        <w:p w14:paraId="2D37251E" w14:textId="734E3358"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30" w:history="1">
            <w:r w:rsidRPr="009C6BD1">
              <w:rPr>
                <w:rStyle w:val="Hyperlink"/>
                <w:noProof/>
              </w:rPr>
              <w:t>7.3 Representativeness and honest reporting</w:t>
            </w:r>
            <w:r>
              <w:rPr>
                <w:noProof/>
              </w:rPr>
              <w:tab/>
            </w:r>
            <w:r>
              <w:rPr>
                <w:noProof/>
              </w:rPr>
              <w:fldChar w:fldCharType="begin"/>
            </w:r>
            <w:r>
              <w:rPr>
                <w:noProof/>
              </w:rPr>
              <w:instrText xml:space="preserve"> PAGEREF _Toc240549830 \h </w:instrText>
            </w:r>
            <w:r>
              <w:rPr>
                <w:noProof/>
              </w:rPr>
            </w:r>
            <w:r>
              <w:rPr>
                <w:noProof/>
              </w:rPr>
              <w:fldChar w:fldCharType="separate"/>
            </w:r>
            <w:r>
              <w:rPr>
                <w:noProof/>
              </w:rPr>
              <w:t>15</w:t>
            </w:r>
            <w:r>
              <w:rPr>
                <w:noProof/>
              </w:rPr>
              <w:fldChar w:fldCharType="end"/>
            </w:r>
          </w:hyperlink>
        </w:p>
        <w:p w14:paraId="3797B6EE" w14:textId="27878786" w:rsidR="005A78F9" w:rsidRDefault="005A78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49831" w:history="1">
            <w:r w:rsidRPr="009C6BD1">
              <w:rPr>
                <w:rStyle w:val="Hyperlink"/>
                <w:noProof/>
              </w:rPr>
              <w:t>7.4 Responsible AI usage log</w:t>
            </w:r>
            <w:r>
              <w:rPr>
                <w:noProof/>
              </w:rPr>
              <w:tab/>
            </w:r>
            <w:r>
              <w:rPr>
                <w:noProof/>
              </w:rPr>
              <w:fldChar w:fldCharType="begin"/>
            </w:r>
            <w:r>
              <w:rPr>
                <w:noProof/>
              </w:rPr>
              <w:instrText xml:space="preserve"> PAGEREF _Toc240549831 \h </w:instrText>
            </w:r>
            <w:r>
              <w:rPr>
                <w:noProof/>
              </w:rPr>
            </w:r>
            <w:r>
              <w:rPr>
                <w:noProof/>
              </w:rPr>
              <w:fldChar w:fldCharType="separate"/>
            </w:r>
            <w:r>
              <w:rPr>
                <w:noProof/>
              </w:rPr>
              <w:t>15</w:t>
            </w:r>
            <w:r>
              <w:rPr>
                <w:noProof/>
              </w:rPr>
              <w:fldChar w:fldCharType="end"/>
            </w:r>
          </w:hyperlink>
        </w:p>
        <w:p w14:paraId="5251A9CB" w14:textId="283D6EFC"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32" w:history="1">
            <w:r w:rsidRPr="009C6BD1">
              <w:rPr>
                <w:rStyle w:val="Hyperlink"/>
                <w:noProof/>
              </w:rPr>
              <w:t>8. Limitations and Open Decisions</w:t>
            </w:r>
            <w:r>
              <w:rPr>
                <w:noProof/>
              </w:rPr>
              <w:tab/>
            </w:r>
            <w:r>
              <w:rPr>
                <w:noProof/>
              </w:rPr>
              <w:fldChar w:fldCharType="begin"/>
            </w:r>
            <w:r>
              <w:rPr>
                <w:noProof/>
              </w:rPr>
              <w:instrText xml:space="preserve"> PAGEREF _Toc240549832 \h </w:instrText>
            </w:r>
            <w:r>
              <w:rPr>
                <w:noProof/>
              </w:rPr>
            </w:r>
            <w:r>
              <w:rPr>
                <w:noProof/>
              </w:rPr>
              <w:fldChar w:fldCharType="separate"/>
            </w:r>
            <w:r>
              <w:rPr>
                <w:noProof/>
              </w:rPr>
              <w:t>15</w:t>
            </w:r>
            <w:r>
              <w:rPr>
                <w:noProof/>
              </w:rPr>
              <w:fldChar w:fldCharType="end"/>
            </w:r>
          </w:hyperlink>
        </w:p>
        <w:p w14:paraId="21EBA8B7" w14:textId="01D40A72" w:rsidR="005A78F9" w:rsidRDefault="005A78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49833" w:history="1">
            <w:r w:rsidRPr="009C6BD1">
              <w:rPr>
                <w:rStyle w:val="Hyperlink"/>
                <w:noProof/>
              </w:rPr>
              <w:t>9. References</w:t>
            </w:r>
            <w:r>
              <w:rPr>
                <w:noProof/>
              </w:rPr>
              <w:tab/>
            </w:r>
            <w:r>
              <w:rPr>
                <w:noProof/>
              </w:rPr>
              <w:fldChar w:fldCharType="begin"/>
            </w:r>
            <w:r>
              <w:rPr>
                <w:noProof/>
              </w:rPr>
              <w:instrText xml:space="preserve"> PAGEREF _Toc240549833 \h </w:instrText>
            </w:r>
            <w:r>
              <w:rPr>
                <w:noProof/>
              </w:rPr>
            </w:r>
            <w:r>
              <w:rPr>
                <w:noProof/>
              </w:rPr>
              <w:fldChar w:fldCharType="separate"/>
            </w:r>
            <w:r>
              <w:rPr>
                <w:noProof/>
              </w:rPr>
              <w:t>16</w:t>
            </w:r>
            <w:r>
              <w:rPr>
                <w:noProof/>
              </w:rPr>
              <w:fldChar w:fldCharType="end"/>
            </w:r>
          </w:hyperlink>
        </w:p>
        <w:p w14:paraId="7B7F8DD1" w14:textId="68B43165" w:rsidR="00973679" w:rsidRDefault="006B5E1A">
          <w:r>
            <w:fldChar w:fldCharType="end"/>
          </w:r>
        </w:p>
      </w:sdtContent>
    </w:sdt>
    <w:p w14:paraId="67708907" w14:textId="77777777" w:rsidR="00973679" w:rsidRDefault="006B5E1A">
      <w:r>
        <w:br w:type="page"/>
      </w:r>
    </w:p>
    <w:p w14:paraId="6345C65B" w14:textId="77777777" w:rsidR="00973679" w:rsidRDefault="006B5E1A">
      <w:pPr>
        <w:pStyle w:val="Heading1"/>
      </w:pPr>
      <w:bookmarkStart w:id="0" w:name="_Toc240549797"/>
      <w:r>
        <w:lastRenderedPageBreak/>
        <w:t>1. Introduction</w:t>
      </w:r>
      <w:bookmarkEnd w:id="0"/>
    </w:p>
    <w:p w14:paraId="06D771B8" w14:textId="77777777" w:rsidR="00973679" w:rsidRDefault="006B5E1A">
      <w:pPr>
        <w:pStyle w:val="Heading2"/>
      </w:pPr>
      <w:bookmarkStart w:id="1" w:name="_Toc240549798"/>
      <w:r>
        <w:t>1.1 Purpose of this milestone</w:t>
      </w:r>
      <w:bookmarkEnd w:id="1"/>
    </w:p>
    <w:p w14:paraId="12325F76" w14:textId="77777777" w:rsidR="00973679" w:rsidRDefault="006B5E1A">
      <w:pPr>
        <w:spacing w:after="140"/>
      </w:pPr>
      <w:r>
        <w:t xml:space="preserve">Milestone 2 covers the </w:t>
      </w:r>
      <w:r>
        <w:rPr>
          <w:b/>
          <w:bCs/>
        </w:rPr>
        <w:t>Data Preparation</w:t>
      </w:r>
      <w:r>
        <w:t xml:space="preserve"> phase of CRISP-DM. Using the evidence gathered in Milestone 1, this report documents how the selected Statistics South Africa survey data were turned into a technically sound analytical dataset for the modelling planned in Milestone 3.</w:t>
      </w:r>
    </w:p>
    <w:p w14:paraId="3184ED83" w14:textId="77777777" w:rsidR="00973679" w:rsidRDefault="006B5E1A">
      <w:pPr>
        <w:spacing w:after="140"/>
      </w:pPr>
      <w:r>
        <w:t>Data preparation here is not only cleaning. It covers the selection of records and attributes, resolving the analytical grain, integrating four datasets, engineering features, and preparing the modelling datasets while preventing leakage. Every decision is implemented in a reproducible Quarto pipeline and verified with R output.</w:t>
      </w:r>
    </w:p>
    <w:p w14:paraId="5398848B" w14:textId="77777777" w:rsidR="00973679" w:rsidRDefault="006B5E1A">
      <w:pPr>
        <w:pStyle w:val="Heading2"/>
      </w:pPr>
      <w:bookmarkStart w:id="2" w:name="_Toc240549799"/>
      <w:r>
        <w:t>1.2 The decision problem</w:t>
      </w:r>
      <w:bookmarkEnd w:id="2"/>
    </w:p>
    <w:p w14:paraId="1D21AD0D" w14:textId="77777777" w:rsidR="00973679" w:rsidRDefault="006B5E1A">
      <w:pPr>
        <w:spacing w:after="140"/>
      </w:pPr>
      <w:r>
        <w:t xml:space="preserve">The project examines </w:t>
      </w:r>
      <w:r>
        <w:rPr>
          <w:b/>
          <w:bCs/>
        </w:rPr>
        <w:t>digital access as a pathway to, and a multiplier of, education's labour-market returns in South Africa</w:t>
      </w:r>
      <w:r>
        <w:t xml:space="preserve">. The stakeholder is the </w:t>
      </w:r>
      <w:r>
        <w:rPr>
          <w:b/>
          <w:bCs/>
        </w:rPr>
        <w:t>National Treasury</w:t>
      </w:r>
      <w:r>
        <w:t>, which must decide how to prioritise limited budgets between digital-access subsidies and continued education spending. The central question is whether the two are complements (they strengthen each other) or substitutes (one can stand in for the other).</w:t>
      </w:r>
    </w:p>
    <w:p w14:paraId="2FF89C6C" w14:textId="77777777" w:rsidR="00973679" w:rsidRDefault="006B5E1A">
      <w:pPr>
        <w:spacing w:after="140"/>
      </w:pPr>
      <w:r>
        <w:t>Milestone 1 translated this into a research pathway that the prepared data must support: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4926"/>
      </w:tblGrid>
      <w:tr w:rsidR="00973679" w14:paraId="264CA61E"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95A6C2" w14:textId="77777777" w:rsidR="00973679" w:rsidRDefault="006B5E1A">
            <w:r>
              <w:rPr>
                <w:b/>
                <w:bCs/>
                <w:color w:val="FFFFFF"/>
                <w:sz w:val="18"/>
                <w:szCs w:val="18"/>
              </w:rPr>
              <w:t>Link</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2B6446" w14:textId="77777777" w:rsidR="00973679" w:rsidRDefault="006B5E1A">
            <w:r>
              <w:rPr>
                <w:b/>
                <w:bCs/>
                <w:color w:val="FFFFFF"/>
                <w:sz w:val="18"/>
                <w:szCs w:val="18"/>
              </w:rPr>
              <w:t>Question</w:t>
            </w:r>
          </w:p>
        </w:tc>
        <w:tc>
          <w:tcPr>
            <w:tcW w:w="49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B2BEC0" w14:textId="77777777" w:rsidR="00973679" w:rsidRDefault="006B5E1A">
            <w:r>
              <w:rPr>
                <w:b/>
                <w:bCs/>
                <w:color w:val="FFFFFF"/>
                <w:sz w:val="18"/>
                <w:szCs w:val="18"/>
              </w:rPr>
              <w:t>Measured by</w:t>
            </w:r>
          </w:p>
        </w:tc>
      </w:tr>
      <w:tr w:rsidR="00973679" w14:paraId="104D2390"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D829F" w14:textId="77777777" w:rsidR="00973679" w:rsidRDefault="006B5E1A">
            <w:r>
              <w:rPr>
                <w:sz w:val="18"/>
                <w:szCs w:val="18"/>
              </w:rPr>
              <w:t>A</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8F0AC" w14:textId="77777777" w:rsidR="00973679" w:rsidRDefault="006B5E1A">
            <w:r>
              <w:rPr>
                <w:sz w:val="18"/>
                <w:szCs w:val="18"/>
              </w:rPr>
              <w:t>Digital access → Education</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A0F9" w14:textId="77777777" w:rsidR="00973679" w:rsidRDefault="006B5E1A">
            <w:r>
              <w:rPr>
                <w:sz w:val="18"/>
                <w:szCs w:val="18"/>
              </w:rPr>
              <w:t>Household internet and computer access (D08) → education level, attendance and institution type (D02)</w:t>
            </w:r>
          </w:p>
        </w:tc>
      </w:tr>
      <w:tr w:rsidR="00973679" w14:paraId="6F432008"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A5A05A4" w14:textId="77777777" w:rsidR="00973679" w:rsidRDefault="006B5E1A">
            <w:r>
              <w:rPr>
                <w:sz w:val="18"/>
                <w:szCs w:val="18"/>
              </w:rPr>
              <w:t>B</w:t>
            </w:r>
          </w:p>
        </w:tc>
        <w:tc>
          <w:tcPr>
            <w:tcW w:w="32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A976138" w14:textId="77777777" w:rsidR="00973679" w:rsidRDefault="006B5E1A">
            <w:r>
              <w:rPr>
                <w:sz w:val="18"/>
                <w:szCs w:val="18"/>
              </w:rPr>
              <w:t>Education → Employment</w:t>
            </w:r>
          </w:p>
        </w:tc>
        <w:tc>
          <w:tcPr>
            <w:tcW w:w="49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C799482" w14:textId="77777777" w:rsidR="00973679" w:rsidRDefault="006B5E1A">
            <w:r>
              <w:rPr>
                <w:sz w:val="18"/>
                <w:szCs w:val="18"/>
              </w:rPr>
              <w:t>Education level (D02) → employment status (D03)</w:t>
            </w:r>
          </w:p>
        </w:tc>
      </w:tr>
      <w:tr w:rsidR="00973679" w14:paraId="0E8923A8"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0C6D1" w14:textId="77777777" w:rsidR="00973679" w:rsidRDefault="006B5E1A">
            <w:r>
              <w:rPr>
                <w:sz w:val="18"/>
                <w:szCs w:val="18"/>
              </w:rPr>
              <w:t>C</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84021" w14:textId="77777777" w:rsidR="00973679" w:rsidRDefault="006B5E1A">
            <w:r>
              <w:rPr>
                <w:sz w:val="18"/>
                <w:szCs w:val="18"/>
              </w:rPr>
              <w:t>Digital access × Education → Employment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103BD" w14:textId="77777777" w:rsidR="00973679" w:rsidRDefault="006B5E1A">
            <w:r>
              <w:rPr>
                <w:sz w:val="18"/>
                <w:szCs w:val="18"/>
              </w:rPr>
              <w:t>Interaction between education and digital access in the employment model</w:t>
            </w:r>
          </w:p>
        </w:tc>
      </w:tr>
      <w:tr w:rsidR="00973679" w14:paraId="67875E5F"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E29AE23" w14:textId="77777777" w:rsidR="00973679" w:rsidRDefault="006B5E1A">
            <w:r>
              <w:rPr>
                <w:sz w:val="18"/>
                <w:szCs w:val="18"/>
              </w:rPr>
              <w:t>D</w:t>
            </w:r>
          </w:p>
        </w:tc>
        <w:tc>
          <w:tcPr>
            <w:tcW w:w="32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00A40D7" w14:textId="77777777" w:rsidR="00973679" w:rsidRDefault="006B5E1A">
            <w:r>
              <w:rPr>
                <w:sz w:val="18"/>
                <w:szCs w:val="18"/>
              </w:rPr>
              <w:t>Income (exploratory)</w:t>
            </w:r>
          </w:p>
        </w:tc>
        <w:tc>
          <w:tcPr>
            <w:tcW w:w="49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46666EE" w14:textId="77777777" w:rsidR="00973679" w:rsidRDefault="006B5E1A">
            <w:r>
              <w:rPr>
                <w:sz w:val="18"/>
                <w:szCs w:val="18"/>
              </w:rPr>
              <w:t>Reported salary among employed people (D03)</w:t>
            </w:r>
          </w:p>
        </w:tc>
      </w:tr>
    </w:tbl>
    <w:p w14:paraId="4F3C5F44" w14:textId="77777777" w:rsidR="00973679" w:rsidRDefault="006B5E1A">
      <w:pPr>
        <w:spacing w:before="60" w:after="200"/>
      </w:pPr>
      <w:r>
        <w:rPr>
          <w:i/>
          <w:iCs/>
          <w:color w:val="595959"/>
          <w:sz w:val="18"/>
          <w:szCs w:val="18"/>
        </w:rPr>
        <w:t>Table 1: The research pathway established in Milestone 1.</w:t>
      </w:r>
    </w:p>
    <w:p w14:paraId="5A1F9E1A" w14:textId="77777777" w:rsidR="00973679" w:rsidRDefault="006B5E1A">
      <w:pPr>
        <w:pStyle w:val="Heading2"/>
      </w:pPr>
      <w:bookmarkStart w:id="3" w:name="_Toc240549800"/>
      <w:r>
        <w:t>1.3 Structure of this report</w:t>
      </w:r>
      <w:bookmarkEnd w:id="3"/>
    </w:p>
    <w:p w14:paraId="0A012297" w14:textId="77777777" w:rsidR="00973679" w:rsidRDefault="006B5E1A">
      <w:pPr>
        <w:spacing w:after="140"/>
      </w:pPr>
      <w:r>
        <w:t xml:space="preserve">Sections 2 to 5 follow the four tasks of the milestone brief. Section 6 covers reproducibility and the deliverables, section 7 covers ethics and responsible AI use, and section 8 records limitations and open decisions. Each major preprocessing decision is documented as </w:t>
      </w:r>
      <w:r>
        <w:rPr>
          <w:b/>
          <w:bCs/>
        </w:rPr>
        <w:t>Problem – Treatment – Effect – Verification</w:t>
      </w:r>
      <w:r>
        <w:t>, matching the structure of the pipeline itself.</w:t>
      </w:r>
    </w:p>
    <w:p w14:paraId="6898B7D8" w14:textId="77777777" w:rsidR="00973679" w:rsidRDefault="006B5E1A">
      <w:pPr>
        <w:spacing w:after="140"/>
      </w:pPr>
      <w:r>
        <w:t xml:space="preserve">Section numbers in the form “pipeline section 2.1” refer to </w:t>
      </w:r>
      <w:r>
        <w:rPr>
          <w:rFonts w:ascii="Consolas" w:eastAsia="Consolas" w:hAnsi="Consolas" w:cs="Consolas"/>
          <w:sz w:val="20"/>
          <w:szCs w:val="20"/>
        </w:rPr>
        <w:t>Scripts/Data Preprocessing.qmd</w:t>
      </w:r>
      <w:r>
        <w:t>, where the code, output and verification tables for each decision can be found.</w:t>
      </w:r>
    </w:p>
    <w:p w14:paraId="45D1D420" w14:textId="77777777" w:rsidR="00973679" w:rsidRDefault="006B5E1A">
      <w:r>
        <w:br w:type="page"/>
      </w:r>
    </w:p>
    <w:p w14:paraId="1DC3B6BB" w14:textId="77777777" w:rsidR="00973679" w:rsidRDefault="006B5E1A">
      <w:pPr>
        <w:pStyle w:val="Heading1"/>
      </w:pPr>
      <w:bookmarkStart w:id="4" w:name="_Toc240549801"/>
      <w:r>
        <w:lastRenderedPageBreak/>
        <w:t>2. Data Selection and Analytical Grain (Task 1)</w:t>
      </w:r>
      <w:bookmarkEnd w:id="4"/>
    </w:p>
    <w:p w14:paraId="7845D502" w14:textId="77777777" w:rsidR="00973679" w:rsidRDefault="006B5E1A">
      <w:pPr>
        <w:spacing w:after="140"/>
      </w:pPr>
      <w:r>
        <w:t xml:space="preserve">This section summarises the selection decisions. The full justification, including the column-by-column evidence, is in </w:t>
      </w:r>
      <w:r>
        <w:rPr>
          <w:b/>
          <w:bCs/>
        </w:rPr>
        <w:t>Data Selection and Analytical Grain.md</w:t>
      </w:r>
      <w:r>
        <w:t xml:space="preserve"> in the repository.</w:t>
      </w:r>
    </w:p>
    <w:p w14:paraId="2A09ACF5" w14:textId="77777777" w:rsidR="00973679" w:rsidRDefault="006B5E1A">
      <w:pPr>
        <w:pStyle w:val="Heading2"/>
      </w:pPr>
      <w:bookmarkStart w:id="5" w:name="_Toc240549802"/>
      <w:r>
        <w:t>2.1 Datasets selected</w:t>
      </w:r>
      <w:bookmarkEnd w:id="5"/>
    </w:p>
    <w:p w14:paraId="503CF6F7" w14:textId="77777777" w:rsidR="00973679" w:rsidRDefault="006B5E1A">
      <w:pPr>
        <w:spacing w:after="140"/>
      </w:pPr>
      <w:r>
        <w:t xml:space="preserve">Four of the eleven supplied datasets are used. A dataset is included only if it measures a link in the research pathway </w:t>
      </w:r>
      <w:r>
        <w:rPr>
          <w:i/>
          <w:iCs/>
        </w:rPr>
        <w:t>and</w:t>
      </w:r>
      <w:r>
        <w:t xml:space="preserve"> can be linked to the same people at the chosen grain.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026"/>
      </w:tblGrid>
      <w:tr w:rsidR="00973679" w14:paraId="69E10B4B" w14:textId="77777777">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DB31E7" w14:textId="77777777" w:rsidR="00973679" w:rsidRDefault="006B5E1A">
            <w:r>
              <w:rPr>
                <w:b/>
                <w:bCs/>
                <w:color w:val="FFFFFF"/>
                <w:sz w:val="18"/>
                <w:szCs w:val="18"/>
              </w:rPr>
              <w:t>Dataset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165264" w14:textId="77777777" w:rsidR="00973679" w:rsidRDefault="006B5E1A">
            <w:r>
              <w:rPr>
                <w:b/>
                <w:bCs/>
                <w:color w:val="FFFFFF"/>
                <w:sz w:val="18"/>
                <w:szCs w:val="18"/>
              </w:rPr>
              <w:t>Decision</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63C09D" w14:textId="77777777" w:rsidR="00973679" w:rsidRDefault="006B5E1A">
            <w:r>
              <w:rPr>
                <w:b/>
                <w:bCs/>
                <w:color w:val="FFFFFF"/>
                <w:sz w:val="18"/>
                <w:szCs w:val="18"/>
              </w:rPr>
              <w:t>Reason</w:t>
            </w:r>
          </w:p>
        </w:tc>
      </w:tr>
      <w:tr w:rsidR="00973679" w14:paraId="3C6ADB2C"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B284A" w14:textId="77777777" w:rsidR="00973679" w:rsidRDefault="006B5E1A">
            <w:r>
              <w:rPr>
                <w:sz w:val="18"/>
                <w:szCs w:val="18"/>
              </w:rPr>
              <w:t>D01 Population Profile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59C3E" w14:textId="77777777" w:rsidR="00973679" w:rsidRDefault="006B5E1A">
            <w:r>
              <w:rPr>
                <w:sz w:val="18"/>
                <w:szCs w:val="18"/>
              </w:rP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7A5A8" w14:textId="77777777" w:rsidR="00973679" w:rsidRDefault="006B5E1A">
            <w:r>
              <w:rPr>
                <w:sz w:val="18"/>
                <w:szCs w:val="18"/>
              </w:rPr>
              <w:t>Demographic controls (age, sex, population group, province, settlement type, metro), the sampling cluster (PSU) and person weights</w:t>
            </w:r>
          </w:p>
        </w:tc>
      </w:tr>
      <w:tr w:rsidR="00973679" w14:paraId="66212E6E"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A670937" w14:textId="77777777" w:rsidR="00973679" w:rsidRDefault="006B5E1A">
            <w:r>
              <w:rPr>
                <w:sz w:val="18"/>
                <w:szCs w:val="18"/>
              </w:rPr>
              <w:t>D02 Learning Profile</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DD961D8" w14:textId="77777777" w:rsidR="00973679" w:rsidRDefault="006B5E1A">
            <w:r>
              <w:rPr>
                <w:sz w:val="18"/>
                <w:szCs w:val="18"/>
              </w:rPr>
              <w:t>Included</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78B4D4B" w14:textId="77777777" w:rsidR="00973679" w:rsidRDefault="006B5E1A">
            <w:r>
              <w:rPr>
                <w:sz w:val="18"/>
                <w:szCs w:val="18"/>
              </w:rPr>
              <w:t>Education level, current attendance, institution type: the outcome of Link A and the main predictor in Links B and C</w:t>
            </w:r>
          </w:p>
        </w:tc>
      </w:tr>
      <w:tr w:rsidR="00973679" w14:paraId="6900031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F194A" w14:textId="77777777" w:rsidR="00973679" w:rsidRDefault="006B5E1A">
            <w:r>
              <w:rPr>
                <w:sz w:val="18"/>
                <w:szCs w:val="18"/>
              </w:rPr>
              <w:t>D03 Economic Participation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79F1DD" w14:textId="77777777" w:rsidR="00973679" w:rsidRDefault="006B5E1A">
            <w:r>
              <w:rPr>
                <w:sz w:val="18"/>
                <w:szCs w:val="18"/>
              </w:rP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09E27" w14:textId="77777777" w:rsidR="00973679" w:rsidRDefault="006B5E1A">
            <w:r>
              <w:rPr>
                <w:sz w:val="18"/>
                <w:szCs w:val="18"/>
              </w:rPr>
              <w:t>Employment status (the outcome of Links B and C) and salary (Link D)</w:t>
            </w:r>
          </w:p>
        </w:tc>
      </w:tr>
      <w:tr w:rsidR="00973679" w14:paraId="5B05FE61"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083DA7B" w14:textId="77777777" w:rsidR="00973679" w:rsidRDefault="006B5E1A">
            <w:r>
              <w:rPr>
                <w:sz w:val="18"/>
                <w:szCs w:val="18"/>
              </w:rPr>
              <w:t>D08 Connectivity Access</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D6178F4" w14:textId="77777777" w:rsidR="00973679" w:rsidRDefault="006B5E1A">
            <w:r>
              <w:rPr>
                <w:sz w:val="18"/>
                <w:szCs w:val="18"/>
              </w:rPr>
              <w:t>Included</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F69DB11" w14:textId="77777777" w:rsidR="00973679" w:rsidRDefault="006B5E1A">
            <w:r>
              <w:rPr>
                <w:sz w:val="18"/>
                <w:szCs w:val="18"/>
              </w:rPr>
              <w:t>The only dataset measuring household internet, computer and smartphone access: the exposure in Link A and the moderator in Link C</w:t>
            </w:r>
          </w:p>
        </w:tc>
      </w:tr>
      <w:tr w:rsidR="00973679" w14:paraId="14CF1C2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FCBBF6" w14:textId="77777777" w:rsidR="00973679" w:rsidRDefault="006B5E1A">
            <w:r>
              <w:rPr>
                <w:sz w:val="18"/>
                <w:szCs w:val="18"/>
              </w:rPr>
              <w:t>D04, D05, D06, D07, D10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39558" w14:textId="77777777" w:rsidR="00973679" w:rsidRDefault="006B5E1A">
            <w:r>
              <w:rPr>
                <w:sz w:val="18"/>
                <w:szCs w:val="18"/>
              </w:rP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54E07" w14:textId="77777777" w:rsidR="00973679" w:rsidRDefault="006B5E1A">
            <w:r>
              <w:rPr>
                <w:sz w:val="18"/>
                <w:szCs w:val="18"/>
              </w:rPr>
              <w:t>Household-level datasets that do not measure a link in the pathway (housing, water, energy, food security, transport). Excluded to avoid scope creep, not because they cannot be linked</w:t>
            </w:r>
          </w:p>
        </w:tc>
      </w:tr>
      <w:tr w:rsidR="00973679" w14:paraId="0857447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87844E2" w14:textId="77777777" w:rsidR="00973679" w:rsidRDefault="006B5E1A">
            <w:r>
              <w:rPr>
                <w:sz w:val="18"/>
                <w:szCs w:val="18"/>
              </w:rPr>
              <w:t>D09 Household Resources</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8F789D6" w14:textId="77777777" w:rsidR="00973679" w:rsidRDefault="006B5E1A">
            <w:r>
              <w:rPr>
                <w:sz w:val="18"/>
                <w:szCs w:val="18"/>
              </w:rPr>
              <w:t>Excluded</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B6FBA9E" w14:textId="77777777" w:rsidR="00973679" w:rsidRDefault="006B5E1A">
            <w:r>
              <w:rPr>
                <w:sz w:val="18"/>
                <w:szCs w:val="18"/>
              </w:rPr>
              <w:t>Not needed to measure a link. Its only digital column duplicates D08, and its income columns partly reveal the employment outcome. Recorded as a limitation, since it is the best available source of a household wealth control</w:t>
            </w:r>
          </w:p>
        </w:tc>
      </w:tr>
      <w:tr w:rsidR="00973679" w14:paraId="693CE068"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AA037" w14:textId="77777777" w:rsidR="00973679" w:rsidRDefault="006B5E1A">
            <w:r>
              <w:rPr>
                <w:sz w:val="18"/>
                <w:szCs w:val="18"/>
              </w:rPr>
              <w:t>D11 Labour Market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1111AE" w14:textId="77777777" w:rsidR="00973679" w:rsidRDefault="006B5E1A">
            <w:r>
              <w:rPr>
                <w:sz w:val="18"/>
                <w:szCs w:val="18"/>
              </w:rP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026CA" w14:textId="77777777" w:rsidR="00973679" w:rsidRDefault="006B5E1A">
            <w:r>
              <w:rPr>
                <w:sz w:val="18"/>
                <w:szCs w:val="18"/>
              </w:rPr>
              <w:t>A separate survey. It shares 0 of D01's 20,940 household IDs and not a single PSU, and its grain is person-per-quarter. It cannot be linked at any level</w:t>
            </w:r>
          </w:p>
        </w:tc>
      </w:tr>
    </w:tbl>
    <w:p w14:paraId="5F79EB7E" w14:textId="77777777" w:rsidR="00973679" w:rsidRDefault="006B5E1A">
      <w:pPr>
        <w:spacing w:before="60" w:after="200"/>
      </w:pPr>
      <w:r>
        <w:rPr>
          <w:i/>
          <w:iCs/>
          <w:color w:val="595959"/>
          <w:sz w:val="18"/>
          <w:szCs w:val="18"/>
        </w:rPr>
        <w:t>Table 2: Dataset inclusion and exclusion decisions (pipeline section 1.4).</w:t>
      </w:r>
    </w:p>
    <w:p w14:paraId="634C2853" w14:textId="77777777" w:rsidR="00973679" w:rsidRDefault="006B5E1A">
      <w:pPr>
        <w:pStyle w:val="Heading2"/>
      </w:pPr>
      <w:bookmarkStart w:id="6" w:name="_Toc240549803"/>
      <w:r>
        <w:t>2.2 Analytical grain</w:t>
      </w:r>
      <w:bookmarkEnd w:id="6"/>
    </w:p>
    <w:p w14:paraId="7BB3D309" w14:textId="77777777" w:rsidR="00973679" w:rsidRDefault="006B5E1A">
      <w:pPr>
        <w:spacing w:after="140"/>
      </w:pPr>
      <w:r>
        <w:rPr>
          <w:b/>
          <w:bCs/>
        </w:rPr>
        <w:t>One row = one person aged 15–64</w:t>
      </w:r>
      <w:r>
        <w:t xml:space="preserve">, identified by </w:t>
      </w:r>
      <w:r>
        <w:rPr>
          <w:rFonts w:ascii="Consolas" w:eastAsia="Consolas" w:hAnsi="Consolas" w:cs="Consolas"/>
          <w:sz w:val="20"/>
          <w:szCs w:val="20"/>
        </w:rPr>
        <w:t>household_id</w:t>
      </w:r>
      <w:r>
        <w:t xml:space="preserve"> + </w:t>
      </w:r>
      <w:r>
        <w:rPr>
          <w:rFonts w:ascii="Consolas" w:eastAsia="Consolas" w:hAnsi="Consolas" w:cs="Consolas"/>
          <w:sz w:val="20"/>
          <w:szCs w:val="20"/>
        </w:rPr>
        <w:t>person_number</w:t>
      </w:r>
      <w:r>
        <w:t>, with their household's digital-access values attached.</w:t>
      </w:r>
    </w:p>
    <w:p w14:paraId="3CB40D23" w14:textId="77777777" w:rsidR="00973679" w:rsidRDefault="006B5E1A">
      <w:pPr>
        <w:spacing w:after="140"/>
      </w:pPr>
      <w:r>
        <w:t>Both outcomes, education and employment, belong to individuals, so a person-level grain is required: a person's education must be compared with that same person's employment status. Digital access is measured per household and is attached to every person in that household, which is a valid many-to-one relationship.</w:t>
      </w:r>
    </w:p>
    <w:p w14:paraId="6268BDC5" w14:textId="77777777" w:rsidR="00973679" w:rsidRDefault="006B5E1A">
      <w:pPr>
        <w:spacing w:after="140"/>
      </w:pPr>
      <w:r>
        <w:t>Because all members of a household share one connectivity value, people in the same household are not independent observations. This is handled with a household-grouped train/test split (section 5.3) and, in Milestone 3, household-clustered standard errors.</w:t>
      </w:r>
    </w:p>
    <w:p w14:paraId="67452866" w14:textId="77777777" w:rsidR="00973679" w:rsidRDefault="006B5E1A">
      <w:pPr>
        <w:pStyle w:val="Heading2"/>
      </w:pPr>
      <w:bookmarkStart w:id="7" w:name="_Toc240549804"/>
      <w:r>
        <w:t>2.3 Record selection</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3826"/>
      </w:tblGrid>
      <w:tr w:rsidR="00973679" w14:paraId="45593E2A"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2BB83B" w14:textId="77777777" w:rsidR="00973679" w:rsidRDefault="006B5E1A">
            <w:r>
              <w:rPr>
                <w:b/>
                <w:bCs/>
                <w:color w:val="FFFFFF"/>
                <w:sz w:val="18"/>
                <w:szCs w:val="18"/>
              </w:rPr>
              <w:t>Criterion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478DD8" w14:textId="77777777" w:rsidR="00973679" w:rsidRDefault="006B5E1A">
            <w:r>
              <w:rPr>
                <w:b/>
                <w:bCs/>
                <w:color w:val="FFFFFF"/>
                <w:sz w:val="18"/>
                <w:szCs w:val="18"/>
              </w:rPr>
              <w:t>Persons</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7196C37" w14:textId="77777777" w:rsidR="00973679" w:rsidRDefault="006B5E1A">
            <w:r>
              <w:rPr>
                <w:b/>
                <w:bCs/>
                <w:color w:val="FFFFFF"/>
                <w:sz w:val="18"/>
                <w:szCs w:val="18"/>
              </w:rPr>
              <w:t>Reason</w:t>
            </w:r>
          </w:p>
        </w:tc>
      </w:tr>
      <w:tr w:rsidR="00973679" w14:paraId="46A81981"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2B657" w14:textId="77777777" w:rsidR="00973679" w:rsidRDefault="006B5E1A">
            <w:r>
              <w:rPr>
                <w:sz w:val="18"/>
                <w:szCs w:val="18"/>
              </w:rPr>
              <w:t>All persons (after removing exact duplicates)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9DC5A" w14:textId="77777777" w:rsidR="00973679" w:rsidRDefault="006B5E1A">
            <w:r>
              <w:rPr>
                <w:sz w:val="18"/>
                <w:szCs w:val="18"/>
              </w:rPr>
              <w:t>70,440</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7641B" w14:textId="77777777" w:rsidR="00973679" w:rsidRDefault="006B5E1A">
            <w:r>
              <w:rPr>
                <w:sz w:val="18"/>
                <w:szCs w:val="18"/>
              </w:rPr>
              <w:t>–</w:t>
            </w:r>
          </w:p>
        </w:tc>
      </w:tr>
      <w:tr w:rsidR="00973679" w14:paraId="7B143FFE"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9E73E75" w14:textId="77777777" w:rsidR="00973679" w:rsidRDefault="006B5E1A">
            <w:r>
              <w:rPr>
                <w:sz w:val="18"/>
                <w:szCs w:val="18"/>
              </w:rPr>
              <w:t>Under 15</w:t>
            </w:r>
          </w:p>
        </w:tc>
        <w:tc>
          <w:tcPr>
            <w:tcW w:w="2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753EB1D" w14:textId="77777777" w:rsidR="00973679" w:rsidRDefault="006B5E1A">
            <w:r>
              <w:rPr>
                <w:sz w:val="18"/>
                <w:szCs w:val="18"/>
              </w:rPr>
              <w:t>−</w:t>
            </w:r>
            <w:r>
              <w:rPr>
                <w:sz w:val="18"/>
                <w:szCs w:val="18"/>
              </w:rPr>
              <w:t>19,803</w:t>
            </w:r>
          </w:p>
        </w:tc>
        <w:tc>
          <w:tcPr>
            <w:tcW w:w="38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96FA4DA" w14:textId="77777777" w:rsidR="00973679" w:rsidRDefault="006B5E1A">
            <w:r>
              <w:rPr>
                <w:sz w:val="18"/>
                <w:szCs w:val="18"/>
              </w:rPr>
              <w:t>Below working age; employment status is structurally not applicable</w:t>
            </w:r>
          </w:p>
        </w:tc>
      </w:tr>
      <w:tr w:rsidR="00973679" w14:paraId="02B1A9B5"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E7FCB1" w14:textId="77777777" w:rsidR="00973679" w:rsidRDefault="006B5E1A">
            <w:r>
              <w:rPr>
                <w:sz w:val="18"/>
                <w:szCs w:val="18"/>
              </w:rPr>
              <w:t>65 and older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5F13D" w14:textId="77777777" w:rsidR="00973679" w:rsidRDefault="006B5E1A">
            <w:r>
              <w:rPr>
                <w:sz w:val="18"/>
                <w:szCs w:val="18"/>
              </w:rPr>
              <w:t>−</w:t>
            </w:r>
            <w:r>
              <w:rPr>
                <w:sz w:val="18"/>
                <w:szCs w:val="18"/>
              </w:rPr>
              <w:t>5,224</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469F5" w14:textId="77777777" w:rsidR="00973679" w:rsidRDefault="006B5E1A">
            <w:r>
              <w:rPr>
                <w:sz w:val="18"/>
                <w:szCs w:val="18"/>
              </w:rPr>
              <w:t>Above working age; retirement dominates labour-market status</w:t>
            </w:r>
          </w:p>
        </w:tc>
      </w:tr>
      <w:tr w:rsidR="00973679" w14:paraId="0C3DDA91" w14:textId="77777777">
        <w:tblPrEx>
          <w:tblCellMar>
            <w:top w:w="0" w:type="dxa"/>
            <w:bottom w:w="0" w:type="dxa"/>
          </w:tblCellMar>
        </w:tblPrEx>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4C84617" w14:textId="77777777" w:rsidR="00973679" w:rsidRDefault="006B5E1A">
            <w:r>
              <w:rPr>
                <w:sz w:val="18"/>
                <w:szCs w:val="18"/>
              </w:rPr>
              <w:lastRenderedPageBreak/>
              <w:t>Aged 15–64 (retained)</w:t>
            </w:r>
          </w:p>
        </w:tc>
        <w:tc>
          <w:tcPr>
            <w:tcW w:w="2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235C92F" w14:textId="77777777" w:rsidR="00973679" w:rsidRDefault="006B5E1A">
            <w:r>
              <w:rPr>
                <w:sz w:val="18"/>
                <w:szCs w:val="18"/>
              </w:rPr>
              <w:t>45,413</w:t>
            </w:r>
          </w:p>
        </w:tc>
        <w:tc>
          <w:tcPr>
            <w:tcW w:w="38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473DEFA" w14:textId="77777777" w:rsidR="00973679" w:rsidRDefault="006B5E1A">
            <w:r>
              <w:rPr>
                <w:sz w:val="18"/>
                <w:szCs w:val="18"/>
              </w:rPr>
              <w:t>Statistics South Africa's working-age definition; covers 19,780 households</w:t>
            </w:r>
          </w:p>
        </w:tc>
      </w:tr>
    </w:tbl>
    <w:p w14:paraId="3BF69390" w14:textId="77777777" w:rsidR="00973679" w:rsidRDefault="006B5E1A">
      <w:pPr>
        <w:spacing w:before="60" w:after="200"/>
      </w:pPr>
      <w:r>
        <w:rPr>
          <w:i/>
          <w:iCs/>
          <w:color w:val="595959"/>
          <w:sz w:val="18"/>
          <w:szCs w:val="18"/>
        </w:rPr>
        <w:t>Table 3: Record selection (pipeline section 5).</w:t>
      </w:r>
    </w:p>
    <w:p w14:paraId="7D87DF90" w14:textId="77777777" w:rsidR="00973679" w:rsidRDefault="006B5E1A">
      <w:pPr>
        <w:pStyle w:val="Heading2"/>
      </w:pPr>
      <w:bookmarkStart w:id="8" w:name="_Toc240549805"/>
      <w:r>
        <w:t>2.4 Attribute selection and weighting</w:t>
      </w:r>
      <w:bookmarkEnd w:id="8"/>
    </w:p>
    <w:p w14:paraId="609898DD" w14:textId="77777777" w:rsidR="00973679" w:rsidRDefault="006B5E1A">
      <w:pPr>
        <w:spacing w:after="140"/>
      </w:pPr>
      <w:r>
        <w:t>A column is kept only if it measures a link, controls for something that would distort a link, is needed to link, cluster or weight records, or is needed to interpret a link descriptively. Of the 83 source columns, 29 were retained after column selection (pipeline section 3), and all 58 dropped columns have a documented reason, such as: no information (</w:t>
      </w:r>
      <w:r>
        <w:rPr>
          <w:rFonts w:ascii="Consolas" w:eastAsia="Consolas" w:hAnsi="Consolas" w:cs="Consolas"/>
          <w:sz w:val="20"/>
          <w:szCs w:val="20"/>
        </w:rPr>
        <w:t>survey_year</w:t>
      </w:r>
      <w:r>
        <w:t xml:space="preserve"> is always 2024), duplication of another dataset, unusable values, disclosure risk (</w:t>
      </w:r>
      <w:r>
        <w:rPr>
          <w:rFonts w:ascii="Consolas" w:eastAsia="Consolas" w:hAnsi="Consolas" w:cs="Consolas"/>
          <w:sz w:val="20"/>
          <w:szCs w:val="20"/>
        </w:rPr>
        <w:t>metro_code</w:t>
      </w:r>
      <w:r>
        <w:t>), or leakage.</w:t>
      </w:r>
    </w:p>
    <w:p w14:paraId="592D325F" w14:textId="77777777" w:rsidR="00973679" w:rsidRDefault="006B5E1A">
      <w:pPr>
        <w:spacing w:after="140"/>
      </w:pPr>
      <w:r>
        <w:t xml:space="preserve">Attribute importance is expressed through each attribute's </w:t>
      </w:r>
      <w:r>
        <w:rPr>
          <w:b/>
          <w:bCs/>
        </w:rPr>
        <w:t>role</w:t>
      </w:r>
      <w:r>
        <w:t xml:space="preserve"> (outcome, exposure, control, descriptive, design) rather than through numeric weights. Outcome, exposure and control variables are fixed in advance and are not subject to automated variable selection. </w:t>
      </w:r>
      <w:r>
        <w:rPr>
          <w:rFonts w:ascii="Consolas" w:eastAsia="Consolas" w:hAnsi="Consolas" w:cs="Consolas"/>
          <w:sz w:val="20"/>
          <w:szCs w:val="20"/>
        </w:rPr>
        <w:t>person_weight</w:t>
      </w:r>
      <w:r>
        <w:t xml:space="preserve"> is retained as the survey weight and is never used as a predictor or rescaled; </w:t>
      </w:r>
      <w:r>
        <w:rPr>
          <w:rFonts w:ascii="Consolas" w:eastAsia="Consolas" w:hAnsi="Consolas" w:cs="Consolas"/>
          <w:sz w:val="20"/>
          <w:szCs w:val="20"/>
        </w:rPr>
        <w:t>psu</w:t>
      </w:r>
      <w:r>
        <w:t xml:space="preserve"> is retained for clustered standard errors in Milestone 3.</w:t>
      </w:r>
    </w:p>
    <w:p w14:paraId="35F2496B" w14:textId="77777777" w:rsidR="00973679" w:rsidRDefault="006B5E1A">
      <w:r>
        <w:br w:type="page"/>
      </w:r>
    </w:p>
    <w:p w14:paraId="2AF75EB8" w14:textId="77777777" w:rsidR="00973679" w:rsidRDefault="006B5E1A">
      <w:pPr>
        <w:pStyle w:val="Heading1"/>
      </w:pPr>
      <w:bookmarkStart w:id="9" w:name="_Toc240549806"/>
      <w:r>
        <w:lastRenderedPageBreak/>
        <w:t>3. Cleaning and Quality Treatment (Task 2)</w:t>
      </w:r>
      <w:bookmarkEnd w:id="9"/>
    </w:p>
    <w:p w14:paraId="6EF9924E" w14:textId="77777777" w:rsidR="00973679" w:rsidRDefault="006B5E1A">
      <w:pPr>
        <w:spacing w:after="140"/>
      </w:pPr>
      <w:r>
        <w:t>Cleaning operations were applied only where Milestone 1 evidence, the data dictionary or the data itself showed a genuine problem. No operation was applied merely because it is common practice. Each treatment below is verified in the pipeline with before-and-after output.</w:t>
      </w:r>
    </w:p>
    <w:p w14:paraId="776EB5E4" w14:textId="77777777" w:rsidR="00973679" w:rsidRDefault="006B5E1A">
      <w:pPr>
        <w:pStyle w:val="Heading2"/>
      </w:pPr>
      <w:bookmarkStart w:id="10" w:name="_Toc240549807"/>
      <w:r>
        <w:t>3.1 Identifier precision: the cross-cutting issue</w:t>
      </w:r>
      <w:bookmarkEnd w:id="10"/>
    </w:p>
    <w:p w14:paraId="6D44D9E5" w14:textId="77777777" w:rsidR="00973679" w:rsidRDefault="006B5E1A">
      <w:pPr>
        <w:spacing w:after="140"/>
      </w:pPr>
      <w:r>
        <w:rPr>
          <w:b/>
          <w:bCs/>
        </w:rPr>
        <w:t>Problem:</w:t>
      </w:r>
      <w:r>
        <w:t xml:space="preserve"> </w:t>
      </w:r>
      <w:r>
        <w:rPr>
          <w:rFonts w:ascii="Consolas" w:eastAsia="Consolas" w:hAnsi="Consolas" w:cs="Consolas"/>
          <w:sz w:val="20"/>
          <w:szCs w:val="20"/>
        </w:rPr>
        <w:t>household_id</w:t>
      </w:r>
      <w:r>
        <w:t xml:space="preserve"> is an 18-digit number, but R stores numbers as doubles, which are exact only to about 15–16 digits. Letting the reader guess the type rounds the identifiers and merges different households.</w:t>
      </w:r>
    </w:p>
    <w:p w14:paraId="05681FF4" w14:textId="77777777" w:rsidR="00973679" w:rsidRDefault="006B5E1A">
      <w:pPr>
        <w:spacing w:after="140"/>
      </w:pPr>
      <w:r>
        <w:rPr>
          <w:b/>
          <w:bCs/>
        </w:rPr>
        <w:t>Treatment:</w:t>
      </w:r>
      <w:r>
        <w:t xml:space="preserve"> every file is read with </w:t>
      </w:r>
      <w:r>
        <w:rPr>
          <w:rFonts w:ascii="Consolas" w:eastAsia="Consolas" w:hAnsi="Consolas" w:cs="Consolas"/>
          <w:sz w:val="20"/>
          <w:szCs w:val="20"/>
        </w:rPr>
        <w:t>household_id</w:t>
      </w:r>
      <w:r>
        <w:t xml:space="preserve"> and </w:t>
      </w:r>
      <w:r>
        <w:rPr>
          <w:rFonts w:ascii="Consolas" w:eastAsia="Consolas" w:hAnsi="Consolas" w:cs="Consolas"/>
          <w:sz w:val="20"/>
          <w:szCs w:val="20"/>
        </w:rPr>
        <w:t>person_number</w:t>
      </w:r>
      <w:r>
        <w:t xml:space="preserve"> as text (pipeline section 1.1).</w:t>
      </w:r>
    </w:p>
    <w:p w14:paraId="069E8D90" w14:textId="77777777" w:rsidR="00973679" w:rsidRDefault="006B5E1A">
      <w:pPr>
        <w:spacing w:after="140"/>
      </w:pPr>
      <w:r>
        <w:rPr>
          <w:b/>
          <w:bCs/>
        </w:rPr>
        <w:t>Effect and verification:</w:t>
      </w:r>
      <w:r>
        <w:t xml:space="preserve"> read as numbers, D08's 20,940 distinct households collapse to 20,684; read as text, all 18 digits are preserved and every dataset returns 20,940 distinct households. This also corrects Milestone 1's reported 98.77% household match rate: the true match is </w:t>
      </w:r>
      <w:r>
        <w:rPr>
          <w:b/>
          <w:bCs/>
        </w:rPr>
        <w:t>100%</w:t>
      </w:r>
      <w:r>
        <w:t>. The apparent mismatch was caused by rounding, not by missing households.</w:t>
      </w:r>
    </w:p>
    <w:p w14:paraId="0BA99074" w14:textId="77777777" w:rsidR="00973679" w:rsidRDefault="006B5E1A">
      <w:pPr>
        <w:pStyle w:val="Heading2"/>
      </w:pPr>
      <w:bookmarkStart w:id="11" w:name="_Toc240549808"/>
      <w:r>
        <w:t>3.2 Completeness</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100"/>
        <w:gridCol w:w="3926"/>
      </w:tblGrid>
      <w:tr w:rsidR="00973679" w14:paraId="3017A4B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175C08" w14:textId="77777777" w:rsidR="00973679" w:rsidRDefault="006B5E1A">
            <w:r>
              <w:rPr>
                <w:b/>
                <w:bCs/>
                <w:color w:val="FFFFFF"/>
                <w:sz w:val="18"/>
                <w:szCs w:val="18"/>
              </w:rPr>
              <w:t>Problem</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3240A0" w14:textId="77777777" w:rsidR="00973679" w:rsidRDefault="006B5E1A">
            <w:r>
              <w:rPr>
                <w:b/>
                <w:bCs/>
                <w:color w:val="FFFFFF"/>
                <w:sz w:val="18"/>
                <w:szCs w:val="18"/>
              </w:rPr>
              <w:t>Treatment</w:t>
            </w:r>
          </w:p>
        </w:tc>
        <w:tc>
          <w:tcPr>
            <w:tcW w:w="39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E609ED" w14:textId="77777777" w:rsidR="00973679" w:rsidRDefault="006B5E1A">
            <w:r>
              <w:rPr>
                <w:b/>
                <w:bCs/>
                <w:color w:val="FFFFFF"/>
                <w:sz w:val="18"/>
                <w:szCs w:val="18"/>
              </w:rPr>
              <w:t>Effect and verification</w:t>
            </w:r>
          </w:p>
        </w:tc>
      </w:tr>
      <w:tr w:rsidR="00973679" w14:paraId="5B43157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179FC2" w14:textId="77777777" w:rsidR="00973679" w:rsidRDefault="006B5E1A">
            <w:r>
              <w:rPr>
                <w:sz w:val="18"/>
                <w:szCs w:val="18"/>
              </w:rPr>
              <w:t>25 rows in D01 have a missing household_id (pipeline 2.1)</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898B0" w14:textId="77777777" w:rsidR="00973679" w:rsidRDefault="006B5E1A">
            <w:r>
              <w:rPr>
                <w:sz w:val="18"/>
                <w:szCs w:val="18"/>
              </w:rPr>
              <w:t>Each row was matched to one of the 25 people who appear in D02/D03 but not in D01, using person_number, sex, province and the person weight (which has thousands of distinct values)</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66F28" w14:textId="77777777" w:rsidR="00973679" w:rsidRDefault="006B5E1A">
            <w:r>
              <w:rPr>
                <w:sz w:val="18"/>
                <w:szCs w:val="18"/>
              </w:rPr>
              <w:t>All 25 IDs recovered, each candidate used exactly once. Verified with two attributes not used for matching: the PSU equals the first 11 digits of the recovered ID (25 of 25) and the age agrees with D03 (25 of 25). No rows added or removed</w:t>
            </w:r>
          </w:p>
        </w:tc>
      </w:tr>
      <w:tr w:rsidR="00973679" w14:paraId="1C884884"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79C52F3" w14:textId="77777777" w:rsidR="00973679" w:rsidRDefault="006B5E1A">
            <w:r>
              <w:rPr>
                <w:sz w:val="18"/>
                <w:szCs w:val="18"/>
              </w:rPr>
              <w:t>90 missing and 18 invalid ages in D01 (−7, −3, 150, 175)</w:t>
            </w:r>
          </w:p>
        </w:tc>
        <w:tc>
          <w:tcPr>
            <w:tcW w:w="3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326F565" w14:textId="77777777" w:rsidR="00973679" w:rsidRDefault="006B5E1A">
            <w:r>
              <w:rPr>
                <w:sz w:val="18"/>
                <w:szCs w:val="18"/>
              </w:rPr>
              <w:t>Replaced from D03, after confirming D02 and D03 agree on every person and contain no invalid ages, and that D01 agrees with them wherever it is valid</w:t>
            </w:r>
          </w:p>
        </w:tc>
        <w:tc>
          <w:tcPr>
            <w:tcW w:w="39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8A0D140" w14:textId="77777777" w:rsidR="00973679" w:rsidRDefault="006B5E1A">
            <w:r>
              <w:rPr>
                <w:sz w:val="18"/>
                <w:szCs w:val="18"/>
              </w:rPr>
              <w:t>Age now lies between 0 and 110 with no missing values; within the retained working-age population 73 ages were repaired (60 missing, 13 invalid). No person was deleted</w:t>
            </w:r>
          </w:p>
        </w:tc>
      </w:tr>
      <w:tr w:rsidR="00973679" w14:paraId="7CD587A9"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52A645" w14:textId="77777777" w:rsidR="00973679" w:rsidRDefault="006B5E1A">
            <w:r>
              <w:rPr>
                <w:sz w:val="18"/>
                <w:szCs w:val="18"/>
              </w:rPr>
              <w:t>120 missing education_level_code in D02</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163BF" w14:textId="77777777" w:rsidR="00973679" w:rsidRDefault="006B5E1A">
            <w:r>
              <w:rPr>
                <w:sz w:val="18"/>
                <w:szCs w:val="18"/>
              </w:rPr>
              <w:t>Filled from D03, which records the same variable for the same people</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C5AD6" w14:textId="77777777" w:rsidR="00973679" w:rsidRDefault="006B5E1A">
            <w:r>
              <w:rPr>
                <w:sz w:val="18"/>
                <w:szCs w:val="18"/>
              </w:rPr>
              <w:t>D02 and D03 never disagree and D03 has no gaps, so education level is complete; 80 of the filled values fall in the working-age population</w:t>
            </w:r>
          </w:p>
        </w:tc>
      </w:tr>
      <w:tr w:rsidR="00973679" w14:paraId="169E09D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6C264A1" w14:textId="77777777" w:rsidR="00973679" w:rsidRDefault="006B5E1A">
            <w:r>
              <w:rPr>
                <w:sz w:val="18"/>
                <w:szCs w:val="18"/>
              </w:rPr>
              <w:t>60 missing mobile_internet_code in D08</w:t>
            </w:r>
          </w:p>
        </w:tc>
        <w:tc>
          <w:tcPr>
            <w:tcW w:w="3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A9B4AE2" w14:textId="77777777" w:rsidR="00973679" w:rsidRDefault="006B5E1A">
            <w:r>
              <w:rPr>
                <w:sz w:val="18"/>
                <w:szCs w:val="18"/>
              </w:rPr>
              <w:t>Left missing: there is no dictionary code to assign and no second source</w:t>
            </w:r>
          </w:p>
        </w:tc>
        <w:tc>
          <w:tcPr>
            <w:tcW w:w="39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2948424" w14:textId="77777777" w:rsidR="00973679" w:rsidRDefault="006B5E1A">
            <w:r>
              <w:rPr>
                <w:sz w:val="18"/>
                <w:szCs w:val="18"/>
              </w:rPr>
              <w:t>Documented in the data dictionary; affects 139 of 45,413 person rows</w:t>
            </w:r>
          </w:p>
        </w:tc>
      </w:tr>
    </w:tbl>
    <w:p w14:paraId="47ECF9EA" w14:textId="77777777" w:rsidR="00973679" w:rsidRDefault="006B5E1A">
      <w:pPr>
        <w:spacing w:before="60" w:after="200"/>
      </w:pPr>
      <w:r>
        <w:rPr>
          <w:i/>
          <w:iCs/>
          <w:color w:val="595959"/>
          <w:sz w:val="18"/>
          <w:szCs w:val="18"/>
        </w:rPr>
        <w:t>Table 4: Completeness treatments.</w:t>
      </w:r>
    </w:p>
    <w:p w14:paraId="693C714E" w14:textId="77777777" w:rsidR="00973679" w:rsidRDefault="006B5E1A">
      <w:pPr>
        <w:pStyle w:val="Heading2"/>
      </w:pPr>
      <w:bookmarkStart w:id="12" w:name="_Toc240549809"/>
      <w:r>
        <w:t>3.3 Uniqueness and duplication</w:t>
      </w:r>
      <w:bookmarkEnd w:id="12"/>
    </w:p>
    <w:p w14:paraId="4ED39B5F" w14:textId="77777777" w:rsidR="00973679" w:rsidRDefault="006B5E1A">
      <w:pPr>
        <w:spacing w:after="140"/>
      </w:pPr>
      <w:r>
        <w:rPr>
          <w:b/>
          <w:bCs/>
        </w:rPr>
        <w:t>Problem:</w:t>
      </w:r>
      <w:r>
        <w:t xml:space="preserve"> Milestone 1 found rows sharing a person key in D01 (23), D02 (44) and D03 (40). Genuine duplicate records had to be separated from legitimate repeated identifiers.</w:t>
      </w:r>
    </w:p>
    <w:p w14:paraId="26FC63C7" w14:textId="77777777" w:rsidR="00973679" w:rsidRDefault="006B5E1A">
      <w:pPr>
        <w:spacing w:after="140"/>
      </w:pPr>
      <w:r>
        <w:rPr>
          <w:b/>
          <w:bCs/>
        </w:rPr>
        <w:t>Treatment and effect:</w:t>
      </w:r>
      <w:r>
        <w:t xml:space="preserve"> every D01 “duplicate” turned out to be a row with a missing </w:t>
      </w:r>
      <w:r>
        <w:rPr>
          <w:rFonts w:ascii="Consolas" w:eastAsia="Consolas" w:hAnsi="Consolas" w:cs="Consolas"/>
          <w:sz w:val="20"/>
          <w:szCs w:val="20"/>
        </w:rPr>
        <w:t>household_id</w:t>
      </w:r>
      <w:r>
        <w:t xml:space="preserve">: blank identifiers grouped different people together, and the problem disappeared once the identifiers were recovered (3.2). In D02 and D03, every key duplicate was an exact copy of another row, with no conflicting values, so </w:t>
      </w:r>
      <w:r>
        <w:rPr>
          <w:rFonts w:ascii="Consolas" w:eastAsia="Consolas" w:hAnsi="Consolas" w:cs="Consolas"/>
          <w:sz w:val="20"/>
          <w:szCs w:val="20"/>
        </w:rPr>
        <w:t>distinct()</w:t>
      </w:r>
      <w:r>
        <w:t xml:space="preserve"> removed 22 rows from D02 and 20 from D03.</w:t>
      </w:r>
    </w:p>
    <w:p w14:paraId="3B8CA215" w14:textId="77777777" w:rsidR="00973679" w:rsidRDefault="006B5E1A">
      <w:pPr>
        <w:spacing w:after="140"/>
      </w:pPr>
      <w:r>
        <w:rPr>
          <w:b/>
          <w:bCs/>
        </w:rPr>
        <w:t>Verification:</w:t>
      </w:r>
      <w:r>
        <w:t xml:space="preserve"> after treatment all three person datasets contain exactly the same 70,440 people, each key appears once, and no exact duplicates remain. Repeated </w:t>
      </w:r>
      <w:r>
        <w:rPr>
          <w:rFonts w:ascii="Consolas" w:eastAsia="Consolas" w:hAnsi="Consolas" w:cs="Consolas"/>
          <w:sz w:val="20"/>
          <w:szCs w:val="20"/>
        </w:rPr>
        <w:t>household_id</w:t>
      </w:r>
      <w:r>
        <w:t xml:space="preserve"> values remain in the person files, which is correct: one household contains several people (mean 3.36, median 3, maximum 25).</w:t>
      </w:r>
    </w:p>
    <w:p w14:paraId="1D32E2D6" w14:textId="77777777" w:rsidR="00973679" w:rsidRDefault="006B5E1A">
      <w:pPr>
        <w:pStyle w:val="Heading2"/>
      </w:pPr>
      <w:bookmarkStart w:id="13" w:name="_Toc240549810"/>
      <w:r>
        <w:lastRenderedPageBreak/>
        <w:t>3.4 Validity and special values</w:t>
      </w:r>
      <w:bookmarkEnd w:id="13"/>
    </w:p>
    <w:p w14:paraId="4434F21A" w14:textId="77777777" w:rsidR="00973679" w:rsidRDefault="006B5E1A">
      <w:pPr>
        <w:spacing w:after="140"/>
      </w:pPr>
      <w:r>
        <w:t>Special values were classified from evidence before anything was changed, because treating a “do not know” code as an ordinary category would distort results, while deleting those rows would discard the same people's valid answers.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226"/>
      </w:tblGrid>
      <w:tr w:rsidR="00973679" w14:paraId="5EA21467"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38986D" w14:textId="77777777" w:rsidR="00973679" w:rsidRDefault="006B5E1A">
            <w:r>
              <w:rPr>
                <w:b/>
                <w:bCs/>
                <w:color w:val="FFFFFF"/>
                <w:sz w:val="18"/>
                <w:szCs w:val="18"/>
              </w:rPr>
              <w:t>Value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3C644B" w14:textId="77777777" w:rsidR="00973679" w:rsidRDefault="006B5E1A">
            <w:r>
              <w:rPr>
                <w:b/>
                <w:bCs/>
                <w:color w:val="FFFFFF"/>
                <w:sz w:val="18"/>
                <w:szCs w:val="18"/>
              </w:rPr>
              <w:t>Classification</w:t>
            </w:r>
          </w:p>
        </w:tc>
        <w:tc>
          <w:tcPr>
            <w:tcW w:w="42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E04ACA" w14:textId="77777777" w:rsidR="00973679" w:rsidRDefault="006B5E1A">
            <w:r>
              <w:rPr>
                <w:b/>
                <w:bCs/>
                <w:color w:val="FFFFFF"/>
                <w:sz w:val="18"/>
                <w:szCs w:val="18"/>
              </w:rPr>
              <w:t>Evidence and treatment</w:t>
            </w:r>
          </w:p>
        </w:tc>
      </w:tr>
      <w:tr w:rsidR="00973679" w14:paraId="4D8C9BB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59846" w14:textId="77777777" w:rsidR="00973679" w:rsidRDefault="006B5E1A">
            <w:r>
              <w:rPr>
                <w:sz w:val="18"/>
                <w:szCs w:val="18"/>
              </w:rPr>
              <w:t>education_level_code 98 (No schooling) and 28 (Other)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F7BA4" w14:textId="77777777" w:rsidR="00973679" w:rsidRDefault="006B5E1A">
            <w:r>
              <w:rPr>
                <w:sz w:val="18"/>
                <w:szCs w:val="18"/>
              </w:rPr>
              <w:t>Valid categories</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96FD9F" w14:textId="77777777" w:rsidR="00973679" w:rsidRDefault="006B5E1A">
            <w:r>
              <w:rPr>
                <w:sz w:val="18"/>
                <w:szCs w:val="18"/>
              </w:rPr>
              <w:t>Real education levels; kept as categories</w:t>
            </w:r>
          </w:p>
        </w:tc>
      </w:tr>
      <w:tr w:rsidR="00973679" w14:paraId="53AC6D84"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63DDAD3" w14:textId="77777777" w:rsidR="00973679" w:rsidRDefault="006B5E1A">
            <w:r>
              <w:rPr>
                <w:sz w:val="18"/>
                <w:szCs w:val="18"/>
              </w:rPr>
              <w:t>education_level_code 29, education_attendance_code 3, computer_asset_code 9</w:t>
            </w:r>
          </w:p>
        </w:tc>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E009E5B" w14:textId="77777777" w:rsidR="00973679" w:rsidRDefault="006B5E1A">
            <w:r>
              <w:rPr>
                <w:sz w:val="18"/>
                <w:szCs w:val="18"/>
              </w:rPr>
              <w:t>Non-response → missing</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8C7CA65" w14:textId="77777777" w:rsidR="00973679" w:rsidRDefault="006B5E1A">
            <w:r>
              <w:rPr>
                <w:sz w:val="18"/>
                <w:szCs w:val="18"/>
              </w:rPr>
              <w:t>“Do not know” / “Unspecified” are not categories; they receive no label</w:t>
            </w:r>
          </w:p>
        </w:tc>
      </w:tr>
      <w:tr w:rsidR="00973679" w14:paraId="4CBE7587"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23F37" w14:textId="77777777" w:rsidR="00973679" w:rsidRDefault="006B5E1A">
            <w:r>
              <w:rPr>
                <w:sz w:val="18"/>
                <w:szCs w:val="18"/>
              </w:rPr>
              <w:t>education_level_code 99, fixed/mobile_internet_code 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FE7CA" w14:textId="77777777" w:rsidR="00973679" w:rsidRDefault="006B5E1A">
            <w:r>
              <w:rPr>
                <w:sz w:val="18"/>
                <w:szCs w:val="18"/>
              </w:rPr>
              <w:t>Undocumented →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BFCD0" w14:textId="77777777" w:rsidR="00973679" w:rsidRDefault="006B5E1A">
            <w:r>
              <w:rPr>
                <w:sz w:val="18"/>
                <w:szCs w:val="18"/>
              </w:rPr>
              <w:t>Not in the data dictionary, so no meaning can be assigned</w:t>
            </w:r>
          </w:p>
        </w:tc>
      </w:tr>
      <w:tr w:rsidR="00973679" w14:paraId="0FDFEA8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1AF9E33" w14:textId="77777777" w:rsidR="00973679" w:rsidRDefault="006B5E1A">
            <w:r>
              <w:rPr>
                <w:sz w:val="18"/>
                <w:szCs w:val="18"/>
              </w:rPr>
              <w:t>institution_type_code 88, reason_not_attending_code 88</w:t>
            </w:r>
          </w:p>
        </w:tc>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954F0CF" w14:textId="77777777" w:rsidR="00973679" w:rsidRDefault="006B5E1A">
            <w:r>
              <w:rPr>
                <w:sz w:val="18"/>
                <w:szCs w:val="18"/>
              </w:rPr>
              <w:t>“Not applicable” level</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AA6E65B" w14:textId="77777777" w:rsidR="00973679" w:rsidRDefault="006B5E1A">
            <w:r>
              <w:rPr>
                <w:sz w:val="18"/>
                <w:szCs w:val="18"/>
              </w:rPr>
              <w:t>The question was not asked of this person (a skip pattern), which is information, not a gap</w:t>
            </w:r>
          </w:p>
        </w:tc>
      </w:tr>
      <w:tr w:rsidR="00973679" w14:paraId="6AF44F10"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52319" w14:textId="77777777" w:rsidR="00973679" w:rsidRDefault="006B5E1A">
            <w:r>
              <w:rPr>
                <w:sz w:val="18"/>
                <w:szCs w:val="18"/>
              </w:rPr>
              <w:t>education_attendance_code “N/A”, “Unknown”, “not recorded” (35 rows)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038B2" w14:textId="77777777" w:rsidR="00973679" w:rsidRDefault="006B5E1A">
            <w:r>
              <w:rPr>
                <w:sz w:val="18"/>
                <w:szCs w:val="18"/>
              </w:rPr>
              <w:t>Text placeholders →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BCA7F" w14:textId="77777777" w:rsidR="00973679" w:rsidRDefault="006B5E1A">
            <w:r>
              <w:rPr>
                <w:sz w:val="18"/>
                <w:szCs w:val="18"/>
              </w:rPr>
              <w:t>None appear in the dictionary. “N/A” cannot be read as code 8 (“not applicable”): code 8 occurs only for children aged 0–4, while the placeholders occur at ages up to 72. The column was then converted to an integer</w:t>
            </w:r>
          </w:p>
        </w:tc>
      </w:tr>
      <w:tr w:rsidR="00973679" w14:paraId="56E2BA31"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98A0C5A" w14:textId="77777777" w:rsidR="00973679" w:rsidRDefault="006B5E1A">
            <w:r>
              <w:rPr>
                <w:sz w:val="18"/>
                <w:szCs w:val="18"/>
              </w:rPr>
              <w:t>lab_salary_raw 888888888 and 999999999 (52,129 rows)</w:t>
            </w:r>
          </w:p>
        </w:tc>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0008B623" w14:textId="77777777" w:rsidR="00973679" w:rsidRDefault="006B5E1A">
            <w:r>
              <w:rPr>
                <w:sz w:val="18"/>
                <w:szCs w:val="18"/>
              </w:rPr>
              <w:t>Placeholders → missing, with a reason column</w:t>
            </w:r>
          </w:p>
        </w:tc>
        <w:tc>
          <w:tcPr>
            <w:tcW w:w="42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93FFD3B" w14:textId="77777777" w:rsidR="00973679" w:rsidRDefault="006B5E1A">
            <w:r>
              <w:rPr>
                <w:sz w:val="18"/>
                <w:szCs w:val="18"/>
              </w:rPr>
              <w:t>A cross-tabulation against employment status shows 888888888 acts as “not applicable” for people without a job and 999999999 as non-response among the employed. A new salary column holds real values only, and salary_status records why a value is absent. The original column is unchanged</w:t>
            </w:r>
          </w:p>
        </w:tc>
      </w:tr>
    </w:tbl>
    <w:p w14:paraId="530DD7A5" w14:textId="77777777" w:rsidR="00973679" w:rsidRDefault="006B5E1A">
      <w:pPr>
        <w:spacing w:before="60" w:after="200"/>
      </w:pPr>
      <w:r>
        <w:rPr>
          <w:i/>
          <w:iCs/>
          <w:color w:val="595959"/>
          <w:sz w:val="18"/>
          <w:szCs w:val="18"/>
        </w:rPr>
        <w:t>Table 5: Special-value classification (pipeline sections 2.3, 4.1 and 4.2).</w:t>
      </w:r>
    </w:p>
    <w:p w14:paraId="5516B9B8" w14:textId="77777777" w:rsidR="00973679" w:rsidRDefault="006B5E1A">
      <w:pPr>
        <w:spacing w:after="140"/>
      </w:pPr>
      <w:r>
        <w:t xml:space="preserve">The salary treatment corrects Milestone 1's conclusion that 74% of salary data was unusable: that figure counted people who cannot have a salary at all. Of the working-age employed, </w:t>
      </w:r>
      <w:r>
        <w:rPr>
          <w:b/>
          <w:bCs/>
        </w:rPr>
        <w:t>18,036 of 18,711 (96%)</w:t>
      </w:r>
      <w:r>
        <w:t xml:space="preserve"> report a usable salary.</w:t>
      </w:r>
    </w:p>
    <w:p w14:paraId="63DFAD72" w14:textId="77777777" w:rsidR="00973679" w:rsidRDefault="006B5E1A">
      <w:pPr>
        <w:pStyle w:val="Heading2"/>
      </w:pPr>
      <w:bookmarkStart w:id="14" w:name="_Toc240549811"/>
      <w:r>
        <w:t>3.5 Outliers and suspicious observations</w:t>
      </w:r>
      <w:bookmarkEnd w:id="14"/>
    </w:p>
    <w:p w14:paraId="170DD3F2" w14:textId="77777777" w:rsidR="00973679" w:rsidRDefault="006B5E1A">
      <w:pPr>
        <w:spacing w:after="140"/>
      </w:pPr>
      <w:r>
        <w:t>Only the three genuine measurements (</w:t>
      </w:r>
      <w:r>
        <w:rPr>
          <w:rFonts w:ascii="Consolas" w:eastAsia="Consolas" w:hAnsi="Consolas" w:cs="Consolas"/>
          <w:sz w:val="20"/>
          <w:szCs w:val="20"/>
        </w:rPr>
        <w:t>age</w:t>
      </w:r>
      <w:r>
        <w:t xml:space="preserve">, </w:t>
      </w:r>
      <w:r>
        <w:rPr>
          <w:rFonts w:ascii="Consolas" w:eastAsia="Consolas" w:hAnsi="Consolas" w:cs="Consolas"/>
          <w:sz w:val="20"/>
          <w:szCs w:val="20"/>
        </w:rPr>
        <w:t>household_smartphones</w:t>
      </w:r>
      <w:r>
        <w:t xml:space="preserve"> and </w:t>
      </w:r>
      <w:r>
        <w:rPr>
          <w:rFonts w:ascii="Consolas" w:eastAsia="Consolas" w:hAnsi="Consolas" w:cs="Consolas"/>
          <w:sz w:val="20"/>
          <w:szCs w:val="20"/>
        </w:rPr>
        <w:t>salary</w:t>
      </w:r>
      <w:r>
        <w:t>) were reviewed for outliers, using histograms and boxplots. Statistical outliers were treated as candidates only, and kept unless domain evidence showed the value was impossible.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973679" w14:paraId="29F8CC81"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88A31D" w14:textId="77777777" w:rsidR="00973679" w:rsidRDefault="006B5E1A">
            <w:r>
              <w:rPr>
                <w:b/>
                <w:bCs/>
                <w:color w:val="FFFFFF"/>
                <w:sz w:val="18"/>
                <w:szCs w:val="18"/>
              </w:rPr>
              <w:t>Variable</w:t>
            </w:r>
          </w:p>
        </w:tc>
        <w:tc>
          <w:tcPr>
            <w:tcW w:w="68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E64BD9" w14:textId="77777777" w:rsidR="00973679" w:rsidRDefault="006B5E1A">
            <w:r>
              <w:rPr>
                <w:b/>
                <w:bCs/>
                <w:color w:val="FFFFFF"/>
                <w:sz w:val="18"/>
                <w:szCs w:val="18"/>
              </w:rPr>
              <w:t>Finding and treatment</w:t>
            </w:r>
          </w:p>
        </w:tc>
      </w:tr>
      <w:tr w:rsidR="00973679" w14:paraId="754A7EB0"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A3054" w14:textId="77777777" w:rsidR="00973679" w:rsidRDefault="006B5E1A">
            <w:r>
              <w:rPr>
                <w:sz w:val="18"/>
                <w:szCs w:val="18"/>
              </w:rPr>
              <w:t>age</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CDA97" w14:textId="77777777" w:rsidR="00973679" w:rsidRDefault="006B5E1A">
            <w:r>
              <w:rPr>
                <w:sz w:val="18"/>
                <w:szCs w:val="18"/>
              </w:rPr>
              <w:t>No outliers remain after the repairs in 3.2 and the 15–64 record filter; no points fall outside the boxplot fences</w:t>
            </w:r>
          </w:p>
        </w:tc>
      </w:tr>
      <w:tr w:rsidR="00973679" w14:paraId="3D3B4E94"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5EB09BE" w14:textId="77777777" w:rsidR="00973679" w:rsidRDefault="006B5E1A">
            <w:r>
              <w:rPr>
                <w:sz w:val="18"/>
                <w:szCs w:val="18"/>
              </w:rPr>
              <w:t>household_smartphones</w:t>
            </w:r>
          </w:p>
        </w:tc>
        <w:tc>
          <w:tcPr>
            <w:tcW w:w="68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4E195C3" w14:textId="77777777" w:rsidR="00973679" w:rsidRDefault="006B5E1A">
            <w:r>
              <w:rPr>
                <w:sz w:val="18"/>
                <w:szCs w:val="18"/>
              </w:rPr>
              <w:t>15 households report a negative count, which is impossible. These were set to missing and are traceable; the household is kept because its other connectivity answers are valid. The negative values could not be repaired by removing the minus sign, because several would then exceed the dictionary maximum of 13. High counts were checked against household size: no household has more smartphones than members, so they are plausible and were kept</w:t>
            </w:r>
          </w:p>
        </w:tc>
      </w:tr>
      <w:tr w:rsidR="00973679" w14:paraId="2923A6CB"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25D75" w14:textId="77777777" w:rsidR="00973679" w:rsidRDefault="006B5E1A">
            <w:r>
              <w:rPr>
                <w:sz w:val="18"/>
                <w:szCs w:val="18"/>
              </w:rPr>
              <w:t>salary</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8153D" w14:textId="77777777" w:rsidR="00973679" w:rsidRDefault="006B5E1A">
            <w:r>
              <w:rPr>
                <w:sz w:val="18"/>
                <w:szCs w:val="18"/>
              </w:rPr>
              <w:t>Strongly right-skewed. High values up to R1,400,000 are genuine high earners and were kept. Of the low outliers, only the 19 values under R100 cannot plausibly be a monthly salary; they were flagged rather than deleted, because the pay period is not documented in the source. They can be excluded with salary &lt; 100</w:t>
            </w:r>
          </w:p>
        </w:tc>
      </w:tr>
    </w:tbl>
    <w:p w14:paraId="57C28739" w14:textId="77777777" w:rsidR="00973679" w:rsidRDefault="006B5E1A">
      <w:pPr>
        <w:spacing w:before="60" w:after="200"/>
      </w:pPr>
      <w:r>
        <w:rPr>
          <w:i/>
          <w:iCs/>
          <w:color w:val="595959"/>
          <w:sz w:val="18"/>
          <w:szCs w:val="18"/>
        </w:rPr>
        <w:t>Table 6: Outlier review (pipeline section 7).</w:t>
      </w:r>
    </w:p>
    <w:p w14:paraId="5CCA6880" w14:textId="77777777" w:rsidR="00973679" w:rsidRDefault="006B5E1A">
      <w:pPr>
        <w:pStyle w:val="Heading2"/>
      </w:pPr>
      <w:bookmarkStart w:id="15" w:name="_Toc240549812"/>
      <w:r>
        <w:lastRenderedPageBreak/>
        <w:t>3.6 Recoding and data types</w:t>
      </w:r>
      <w:bookmarkEnd w:id="15"/>
    </w:p>
    <w:p w14:paraId="5C17EBB0" w14:textId="77777777" w:rsidR="00973679" w:rsidRDefault="006B5E1A">
      <w:pPr>
        <w:spacing w:after="140"/>
      </w:pPr>
      <w:r>
        <w:t xml:space="preserve">Every retained </w:t>
      </w:r>
      <w:r>
        <w:rPr>
          <w:rFonts w:ascii="Consolas" w:eastAsia="Consolas" w:hAnsi="Consolas" w:cs="Consolas"/>
          <w:sz w:val="20"/>
          <w:szCs w:val="20"/>
        </w:rPr>
        <w:t>_code</w:t>
      </w:r>
      <w:r>
        <w:t xml:space="preserve"> column received a label column of the same name without the suffix, built with </w:t>
      </w:r>
      <w:r>
        <w:rPr>
          <w:rFonts w:ascii="Consolas" w:eastAsia="Consolas" w:hAnsi="Consolas" w:cs="Consolas"/>
          <w:sz w:val="20"/>
          <w:szCs w:val="20"/>
        </w:rPr>
        <w:t>factor()</w:t>
      </w:r>
      <w:r>
        <w:t xml:space="preserve"> using the data dictionary's labels. Codes classified as non-response in 3.4 are left without a label, so they become missing in the label column while the original code remains visible. The </w:t>
      </w:r>
      <w:r>
        <w:rPr>
          <w:rFonts w:ascii="Consolas" w:eastAsia="Consolas" w:hAnsi="Consolas" w:cs="Consolas"/>
          <w:sz w:val="20"/>
          <w:szCs w:val="20"/>
        </w:rPr>
        <w:t>_code</w:t>
      </w:r>
      <w:r>
        <w:t xml:space="preserve"> columns are never modified, so every label can be traced back to its source value.</w:t>
      </w:r>
    </w:p>
    <w:p w14:paraId="1CB99C13" w14:textId="77777777" w:rsidR="00973679" w:rsidRDefault="006B5E1A">
      <w:pPr>
        <w:spacing w:after="140"/>
      </w:pPr>
      <w:r>
        <w:t xml:space="preserve">Thirteen label columns were created (5 in D01, 4 in D02, 1 in D03 and 3 in D08). A verification table confirms that the only rows without a label are exactly the rows holding the codes classified as missing. The level order of </w:t>
      </w:r>
      <w:r>
        <w:rPr>
          <w:rFonts w:ascii="Consolas" w:eastAsia="Consolas" w:hAnsi="Consolas" w:cs="Consolas"/>
          <w:sz w:val="20"/>
          <w:szCs w:val="20"/>
        </w:rPr>
        <w:t>education_level</w:t>
      </w:r>
      <w:r>
        <w:t xml:space="preserve"> follows the dictionary, which is </w:t>
      </w:r>
      <w:r>
        <w:rPr>
          <w:i/>
          <w:iCs/>
        </w:rPr>
        <w:t>not</w:t>
      </w:r>
      <w:r>
        <w:t xml:space="preserve"> a ranking, so the education bands in section 4.3 group explicit codes rather than relying on level order.</w:t>
      </w:r>
    </w:p>
    <w:p w14:paraId="17A55647" w14:textId="77777777" w:rsidR="00973679" w:rsidRDefault="006B5E1A">
      <w:r>
        <w:br w:type="page"/>
      </w:r>
    </w:p>
    <w:p w14:paraId="3CEB9F4F" w14:textId="77777777" w:rsidR="00973679" w:rsidRDefault="006B5E1A">
      <w:pPr>
        <w:pStyle w:val="Heading1"/>
      </w:pPr>
      <w:bookmarkStart w:id="16" w:name="_Toc240549813"/>
      <w:r>
        <w:lastRenderedPageBreak/>
        <w:t>4. Integration and Construction (Task 3)</w:t>
      </w:r>
      <w:bookmarkEnd w:id="16"/>
    </w:p>
    <w:p w14:paraId="364B7869" w14:textId="77777777" w:rsidR="00973679" w:rsidRDefault="006B5E1A">
      <w:pPr>
        <w:pStyle w:val="Heading2"/>
      </w:pPr>
      <w:bookmarkStart w:id="17" w:name="_Toc240549814"/>
      <w:r>
        <w:t>4.1 Keys and cardinality</w:t>
      </w:r>
      <w:bookmarkEnd w:id="17"/>
    </w:p>
    <w:p w14:paraId="08571E67" w14:textId="77777777" w:rsidR="00973679" w:rsidRDefault="006B5E1A">
      <w:pPr>
        <w:spacing w:after="140"/>
      </w:pPr>
      <w:r>
        <w:t xml:space="preserve">The four datasets were cleaned at their own grain </w:t>
      </w:r>
      <w:r>
        <w:rPr>
          <w:b/>
          <w:bCs/>
        </w:rPr>
        <w:t>before</w:t>
      </w:r>
      <w:r>
        <w:t xml:space="preserve"> any join, so that duplicates could not multiply rows. Each join states its expected cardinality in </w:t>
      </w:r>
      <w:r>
        <w:rPr>
          <w:rFonts w:ascii="Consolas" w:eastAsia="Consolas" w:hAnsi="Consolas" w:cs="Consolas"/>
          <w:sz w:val="20"/>
          <w:szCs w:val="20"/>
        </w:rPr>
        <w:t>dplyr</w:t>
      </w:r>
      <w:r>
        <w:t xml:space="preserve">'s </w:t>
      </w:r>
      <w:r>
        <w:rPr>
          <w:rFonts w:ascii="Consolas" w:eastAsia="Consolas" w:hAnsi="Consolas" w:cs="Consolas"/>
          <w:sz w:val="20"/>
          <w:szCs w:val="20"/>
        </w:rPr>
        <w:t>relationship</w:t>
      </w:r>
      <w:r>
        <w:t xml:space="preserve"> argument, which stops the pipeline if a key matches more rows than expected, and the person-level joins use </w:t>
      </w:r>
      <w:r>
        <w:rPr>
          <w:rFonts w:ascii="Consolas" w:eastAsia="Consolas" w:hAnsi="Consolas" w:cs="Consolas"/>
          <w:sz w:val="20"/>
          <w:szCs w:val="20"/>
        </w:rPr>
        <w:t>unmatched = "error"</w:t>
      </w:r>
      <w:r>
        <w:t>, which stops the pipeline if any row would be dropped.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1500"/>
        <w:gridCol w:w="1500"/>
        <w:gridCol w:w="2626"/>
      </w:tblGrid>
      <w:tr w:rsidR="00973679" w14:paraId="04C325E2"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36091F" w14:textId="77777777" w:rsidR="00973679" w:rsidRDefault="006B5E1A">
            <w:r>
              <w:rPr>
                <w:b/>
                <w:bCs/>
                <w:color w:val="FFFFFF"/>
                <w:sz w:val="18"/>
                <w:szCs w:val="18"/>
              </w:rPr>
              <w:t>Join</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08AA79" w14:textId="77777777" w:rsidR="00973679" w:rsidRDefault="006B5E1A">
            <w:r>
              <w:rPr>
                <w:b/>
                <w:bCs/>
                <w:color w:val="FFFFFF"/>
                <w:sz w:val="18"/>
                <w:szCs w:val="18"/>
              </w:rPr>
              <w:t>Key</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80D759" w14:textId="77777777" w:rsidR="00973679" w:rsidRDefault="006B5E1A">
            <w:r>
              <w:rPr>
                <w:b/>
                <w:bCs/>
                <w:color w:val="FFFFFF"/>
                <w:sz w:val="18"/>
                <w:szCs w:val="18"/>
              </w:rPr>
              <w:t>Cardinality</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D240AD" w14:textId="77777777" w:rsidR="00973679" w:rsidRDefault="006B5E1A">
            <w:r>
              <w:rPr>
                <w:b/>
                <w:bCs/>
                <w:color w:val="FFFFFF"/>
                <w:sz w:val="18"/>
                <w:szCs w:val="18"/>
              </w:rPr>
              <w:t>Rows after</w:t>
            </w:r>
          </w:p>
        </w:tc>
        <w:tc>
          <w:tcPr>
            <w:tcW w:w="26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083AC4" w14:textId="77777777" w:rsidR="00973679" w:rsidRDefault="006B5E1A">
            <w:r>
              <w:rPr>
                <w:b/>
                <w:bCs/>
                <w:color w:val="FFFFFF"/>
                <w:sz w:val="18"/>
                <w:szCs w:val="18"/>
              </w:rPr>
              <w:t>Unmatched</w:t>
            </w:r>
          </w:p>
        </w:tc>
      </w:tr>
      <w:tr w:rsidR="00973679" w14:paraId="1863DF9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0F6D0" w14:textId="77777777" w:rsidR="00973679" w:rsidRDefault="006B5E1A">
            <w:r>
              <w:rPr>
                <w:sz w:val="18"/>
                <w:szCs w:val="18"/>
              </w:rPr>
              <w:t>D01 ← D02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6DBE" w14:textId="77777777" w:rsidR="00973679" w:rsidRDefault="006B5E1A">
            <w:r>
              <w:rPr>
                <w:sz w:val="18"/>
                <w:szCs w:val="18"/>
              </w:rPr>
              <w:t>household_id + person_number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3E63D" w14:textId="77777777" w:rsidR="00973679" w:rsidRDefault="006B5E1A">
            <w:r>
              <w:rPr>
                <w:sz w:val="18"/>
                <w:szCs w:val="18"/>
              </w:rPr>
              <w:t>One-to-one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4B8A8" w14:textId="77777777" w:rsidR="00973679" w:rsidRDefault="006B5E1A">
            <w:r>
              <w:rPr>
                <w:sz w:val="18"/>
                <w:szCs w:val="18"/>
              </w:rP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CE0AB" w14:textId="77777777" w:rsidR="00973679" w:rsidRDefault="006B5E1A">
            <w:r>
              <w:rPr>
                <w:sz w:val="18"/>
                <w:szCs w:val="18"/>
              </w:rPr>
              <w:t>0</w:t>
            </w:r>
          </w:p>
        </w:tc>
      </w:tr>
      <w:tr w:rsidR="00973679" w14:paraId="70D6C6B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A851A57" w14:textId="77777777" w:rsidR="00973679" w:rsidRDefault="006B5E1A">
            <w:r>
              <w:rPr>
                <w:sz w:val="18"/>
                <w:szCs w:val="18"/>
              </w:rPr>
              <w:t>+ D03</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F5052D2" w14:textId="77777777" w:rsidR="00973679" w:rsidRDefault="006B5E1A">
            <w:r>
              <w:rPr>
                <w:sz w:val="18"/>
                <w:szCs w:val="18"/>
              </w:rPr>
              <w:t>household_id + person_number</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7862C9C" w14:textId="77777777" w:rsidR="00973679" w:rsidRDefault="006B5E1A">
            <w:r>
              <w:rPr>
                <w:sz w:val="18"/>
                <w:szCs w:val="18"/>
              </w:rPr>
              <w:t>One-to-one</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16A5348" w14:textId="77777777" w:rsidR="00973679" w:rsidRDefault="006B5E1A">
            <w:r>
              <w:rPr>
                <w:sz w:val="18"/>
                <w:szCs w:val="18"/>
              </w:rPr>
              <w:t>45,413</w:t>
            </w:r>
          </w:p>
        </w:tc>
        <w:tc>
          <w:tcPr>
            <w:tcW w:w="26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709DFAE" w14:textId="77777777" w:rsidR="00973679" w:rsidRDefault="006B5E1A">
            <w:r>
              <w:rPr>
                <w:sz w:val="18"/>
                <w:szCs w:val="18"/>
              </w:rPr>
              <w:t>0</w:t>
            </w:r>
          </w:p>
        </w:tc>
      </w:tr>
      <w:tr w:rsidR="00973679" w14:paraId="126BB333"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13BC7" w14:textId="77777777" w:rsidR="00973679" w:rsidRDefault="006B5E1A">
            <w:r>
              <w:rPr>
                <w:sz w:val="18"/>
                <w:szCs w:val="18"/>
              </w:rPr>
              <w:t>+ D08</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F4C96" w14:textId="77777777" w:rsidR="00973679" w:rsidRDefault="006B5E1A">
            <w:r>
              <w:rPr>
                <w:sz w:val="18"/>
                <w:szCs w:val="18"/>
              </w:rPr>
              <w:t>household_id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9E3BE" w14:textId="77777777" w:rsidR="00973679" w:rsidRDefault="006B5E1A">
            <w:r>
              <w:rPr>
                <w:sz w:val="18"/>
                <w:szCs w:val="18"/>
              </w:rPr>
              <w:t>Many-to-one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D448" w14:textId="77777777" w:rsidR="00973679" w:rsidRDefault="006B5E1A">
            <w:r>
              <w:rPr>
                <w:sz w:val="18"/>
                <w:szCs w:val="18"/>
              </w:rP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682FA" w14:textId="77777777" w:rsidR="00973679" w:rsidRDefault="006B5E1A">
            <w:r>
              <w:rPr>
                <w:sz w:val="18"/>
                <w:szCs w:val="18"/>
              </w:rPr>
              <w:t>1,160 households with no working-age member (expected)</w:t>
            </w:r>
          </w:p>
        </w:tc>
      </w:tr>
    </w:tbl>
    <w:p w14:paraId="48C6611A" w14:textId="77777777" w:rsidR="00973679" w:rsidRDefault="006B5E1A">
      <w:pPr>
        <w:spacing w:before="60" w:after="200"/>
      </w:pPr>
      <w:r>
        <w:rPr>
          <w:i/>
          <w:iCs/>
          <w:color w:val="595959"/>
          <w:sz w:val="18"/>
          <w:szCs w:val="18"/>
        </w:rPr>
        <w:t>Table 7: Join cardinality and row counts (pipeline section 9).</w:t>
      </w:r>
    </w:p>
    <w:p w14:paraId="7D87F769" w14:textId="77777777" w:rsidR="00973679" w:rsidRDefault="006B5E1A">
      <w:pPr>
        <w:spacing w:after="140"/>
      </w:pPr>
      <w:r>
        <w:rPr>
          <w:b/>
          <w:bCs/>
        </w:rPr>
        <w:t>Verification:</w:t>
      </w:r>
      <w:r>
        <w:t xml:space="preserve"> the row count stays at 45,413 through all three joins, every person matches a D02, D03 and D08 record, no duplicate </w:t>
      </w:r>
      <w:r>
        <w:rPr>
          <w:rFonts w:ascii="Consolas" w:eastAsia="Consolas" w:hAnsi="Consolas" w:cs="Consolas"/>
          <w:sz w:val="20"/>
          <w:szCs w:val="20"/>
        </w:rPr>
        <w:t>.x</w:t>
      </w:r>
      <w:r>
        <w:t>/</w:t>
      </w:r>
      <w:r>
        <w:rPr>
          <w:rFonts w:ascii="Consolas" w:eastAsia="Consolas" w:hAnsi="Consolas" w:cs="Consolas"/>
          <w:sz w:val="20"/>
          <w:szCs w:val="20"/>
        </w:rPr>
        <w:t>.y</w:t>
      </w:r>
      <w:r>
        <w:t xml:space="preserve"> columns appear, and every household's members share a single D08 record. Because matching row counts alone do not prove that values were attached to the right people, every category count in the integrated dataset was compared against its source: per person for D01–D03 columns and per household for D08 columns. All counts match.</w:t>
      </w:r>
    </w:p>
    <w:p w14:paraId="642B7698" w14:textId="77777777" w:rsidR="00973679" w:rsidRDefault="006B5E1A">
      <w:pPr>
        <w:spacing w:after="140"/>
      </w:pPr>
      <w:r>
        <w:t xml:space="preserve">The 1,160 unmatched D08 households are households whose members are all under 15 or over 64. They are outside the analysis population by design, not a key problem, and remain available in </w:t>
      </w:r>
      <w:r>
        <w:rPr>
          <w:rFonts w:ascii="Consolas" w:eastAsia="Consolas" w:hAnsi="Consolas" w:cs="Consolas"/>
          <w:sz w:val="20"/>
          <w:szCs w:val="20"/>
        </w:rPr>
        <w:t>D08_clean.csv</w:t>
      </w:r>
      <w:r>
        <w:t xml:space="preserve"> for household-level description.</w:t>
      </w:r>
    </w:p>
    <w:p w14:paraId="7271A45F" w14:textId="77777777" w:rsidR="00973679" w:rsidRDefault="006B5E1A">
      <w:pPr>
        <w:pStyle w:val="Heading2"/>
      </w:pPr>
      <w:bookmarkStart w:id="18" w:name="_Toc240549815"/>
      <w:r>
        <w:t>4.2 Why D11 was not integrated by another route</w:t>
      </w:r>
      <w:bookmarkEnd w:id="18"/>
    </w:p>
    <w:p w14:paraId="0CBBB3B8" w14:textId="77777777" w:rsidR="00973679" w:rsidRDefault="006B5E1A">
      <w:pPr>
        <w:spacing w:after="140"/>
      </w:pPr>
      <w:r>
        <w:t xml:space="preserve">D11 measures employment and education for working-age people, so alternatives to a row-level join were considered. Aggregating D11 to province and attaching it to each person would add a value fully determined by </w:t>
      </w:r>
      <w:r>
        <w:rPr>
          <w:rFonts w:ascii="Consolas" w:eastAsia="Consolas" w:hAnsi="Consolas" w:cs="Consolas"/>
          <w:sz w:val="20"/>
          <w:szCs w:val="20"/>
        </w:rPr>
        <w:t>province_code</w:t>
      </w:r>
      <w:r>
        <w:t>, which D01 already contains, so it adds no information at the person level. D11 also contains no digital-access columns, so a parallel analysis could only repeat the education-to-employment link without testing the moderating role of connectivity. The employment outcome therefore comes from a single source (D03), which is recorded as a limitation.</w:t>
      </w:r>
    </w:p>
    <w:p w14:paraId="17EA6034" w14:textId="77777777" w:rsidR="00973679" w:rsidRDefault="006B5E1A">
      <w:pPr>
        <w:pStyle w:val="Heading2"/>
      </w:pPr>
      <w:bookmarkStart w:id="19" w:name="_Toc240549816"/>
      <w:r>
        <w:t>4.3 Engineered features</w:t>
      </w:r>
      <w:bookmarkEnd w:id="19"/>
    </w:p>
    <w:p w14:paraId="157973E0" w14:textId="77777777" w:rsidR="00973679" w:rsidRDefault="006B5E1A">
      <w:pPr>
        <w:spacing w:after="140"/>
      </w:pPr>
      <w:r>
        <w:t xml:space="preserve">Twenty-four features were constructed (pipeline section 10). Every rule is fixed in advance – a code mapping, a constant or a threshold – so nothing is estimated from the data as a whole and the features can be built before the train/test split without leakage. The percentages below are weighted with </w:t>
      </w:r>
      <w:r>
        <w:rPr>
          <w:rFonts w:ascii="Consolas" w:eastAsia="Consolas" w:hAnsi="Consolas" w:cs="Consolas"/>
          <w:sz w:val="20"/>
          <w:szCs w:val="20"/>
        </w:rPr>
        <w:t>person_weight</w:t>
      </w:r>
      <w:r>
        <w:t xml:space="preserve"> and are descriptive justification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400"/>
        <w:gridCol w:w="3526"/>
      </w:tblGrid>
      <w:tr w:rsidR="00973679" w14:paraId="36739E58" w14:textId="77777777">
        <w:tblPrEx>
          <w:tblCellMar>
            <w:top w:w="0" w:type="dxa"/>
            <w:bottom w:w="0" w:type="dxa"/>
          </w:tblCellMar>
        </w:tblPrEx>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5F08B4" w14:textId="77777777" w:rsidR="00973679" w:rsidRDefault="006B5E1A">
            <w:r>
              <w:rPr>
                <w:b/>
                <w:bCs/>
                <w:color w:val="FFFFFF"/>
                <w:sz w:val="18"/>
                <w:szCs w:val="18"/>
              </w:rPr>
              <w:t>Feature</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DDC14D" w14:textId="77777777" w:rsidR="00973679" w:rsidRDefault="006B5E1A">
            <w:r>
              <w:rPr>
                <w:b/>
                <w:bCs/>
                <w:color w:val="FFFFFF"/>
                <w:sz w:val="18"/>
                <w:szCs w:val="18"/>
              </w:rPr>
              <w:t>Construction</w:t>
            </w:r>
          </w:p>
        </w:tc>
        <w:tc>
          <w:tcPr>
            <w:tcW w:w="3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4D6DA1" w14:textId="77777777" w:rsidR="00973679" w:rsidRDefault="006B5E1A">
            <w:r>
              <w:rPr>
                <w:b/>
                <w:bCs/>
                <w:color w:val="FFFFFF"/>
                <w:sz w:val="18"/>
                <w:szCs w:val="18"/>
              </w:rPr>
              <w:t>Why it adds value</w:t>
            </w:r>
          </w:p>
        </w:tc>
      </w:tr>
      <w:tr w:rsidR="00973679" w14:paraId="5E6AADEC"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E5C54" w14:textId="77777777" w:rsidR="00973679" w:rsidRDefault="006B5E1A">
            <w:r>
              <w:rPr>
                <w:sz w:val="18"/>
                <w:szCs w:val="18"/>
              </w:rPr>
              <w:t>education_band</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8CB7F" w14:textId="77777777" w:rsidR="00973679" w:rsidRDefault="006B5E1A">
            <w:r>
              <w:rPr>
                <w:sz w:val="18"/>
                <w:szCs w:val="18"/>
              </w:rPr>
              <w:t>Groups education_level_code into 7 bands (No schooling, Primary, Some secondary, Matric, Post-school certificate/diploma, Degree, Other/unknown)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239DD4" w14:textId="77777777" w:rsidR="00973679" w:rsidRDefault="006B5E1A">
            <w:r>
              <w:rPr>
                <w:sz w:val="18"/>
                <w:szCs w:val="18"/>
              </w:rPr>
              <w:t>31 sparse levels cannot be estimated reliably. Employment rises sharply from matric upward (49.5%, 67.9%, 82.1% employed) while the three bands below matric are flat (28–32%)</w:t>
            </w:r>
          </w:p>
        </w:tc>
      </w:tr>
      <w:tr w:rsidR="00973679" w14:paraId="28B49A62"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D9F23C1" w14:textId="77777777" w:rsidR="00973679" w:rsidRDefault="006B5E1A">
            <w:r>
              <w:rPr>
                <w:sz w:val="18"/>
                <w:szCs w:val="18"/>
              </w:rPr>
              <w:t>matric_plus</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D2B87F8" w14:textId="77777777" w:rsidR="00973679" w:rsidRDefault="006B5E1A">
            <w:r>
              <w:rPr>
                <w:sz w:val="18"/>
                <w:szCs w:val="18"/>
              </w:rPr>
              <w:t>1 for matric or any post-school qualification, 0 below matric, missing for unrankable codes</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A0BFB4E" w14:textId="77777777" w:rsidR="00973679" w:rsidRDefault="006B5E1A">
            <w:r>
              <w:rPr>
                <w:sz w:val="18"/>
                <w:szCs w:val="18"/>
              </w:rPr>
              <w:t>Gives a single education term for the interaction test and one interpretable odds ratio</w:t>
            </w:r>
          </w:p>
        </w:tc>
      </w:tr>
      <w:tr w:rsidR="00973679" w14:paraId="6246D2C7"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935A2C" w14:textId="77777777" w:rsidR="00973679" w:rsidRDefault="006B5E1A">
            <w:r>
              <w:rPr>
                <w:sz w:val="18"/>
                <w:szCs w:val="18"/>
              </w:rPr>
              <w:lastRenderedPageBreak/>
              <w:t>any_home_internet</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F72925" w14:textId="77777777" w:rsidR="00973679" w:rsidRDefault="006B5E1A">
            <w:r>
              <w:rPr>
                <w:sz w:val="18"/>
                <w:szCs w:val="18"/>
              </w:rPr>
              <w:t>1 if the household has fixed or mobile internet, 0 if both are “No”</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23E24" w14:textId="77777777" w:rsidR="00973679" w:rsidRDefault="006B5E1A">
            <w:r>
              <w:rPr>
                <w:sz w:val="18"/>
                <w:szCs w:val="18"/>
              </w:rPr>
              <w:t>The exposure in Link A and the moderator in Link C: 46.0% vs 34.3% employed</w:t>
            </w:r>
          </w:p>
        </w:tc>
      </w:tr>
      <w:tr w:rsidR="00973679" w14:paraId="3A7142E5"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211051E" w14:textId="77777777" w:rsidR="00973679" w:rsidRDefault="006B5E1A">
            <w:r>
              <w:rPr>
                <w:sz w:val="18"/>
                <w:szCs w:val="18"/>
              </w:rPr>
              <w:t>digital_access_score</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1FE2E28" w14:textId="77777777" w:rsidR="00973679" w:rsidRDefault="006B5E1A">
            <w:r>
              <w:rPr>
                <w:sz w:val="18"/>
                <w:szCs w:val="18"/>
              </w:rPr>
              <w:t>Counts fixed internet + mobile internet + computer + at least one smartphone (0–4)</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F3DA1B4" w14:textId="77777777" w:rsidR="00973679" w:rsidRDefault="006B5E1A">
            <w:r>
              <w:rPr>
                <w:sz w:val="18"/>
                <w:szCs w:val="18"/>
              </w:rPr>
              <w:t>Captures the depth of access that a single yes/no hides: 31.9% employed at 0 rising to 66.6% at 4</w:t>
            </w:r>
          </w:p>
        </w:tc>
      </w:tr>
      <w:tr w:rsidR="00973679" w14:paraId="7F28CC2E"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1021" w14:textId="77777777" w:rsidR="00973679" w:rsidRDefault="006B5E1A">
            <w:r>
              <w:rPr>
                <w:sz w:val="18"/>
                <w:szCs w:val="18"/>
              </w:rPr>
              <w:t>edu_digital_group</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779A9" w14:textId="77777777" w:rsidR="00973679" w:rsidRDefault="006B5E1A">
            <w:r>
              <w:rPr>
                <w:sz w:val="18"/>
                <w:szCs w:val="18"/>
              </w:rPr>
              <w:t>Combines matric_plus and any_home_internet into four groups plus “Education 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320AA" w14:textId="77777777" w:rsidR="00973679" w:rsidRDefault="006B5E1A">
            <w:r>
              <w:rPr>
                <w:sz w:val="18"/>
                <w:szCs w:val="18"/>
              </w:rPr>
              <w:t>Expresses Link C directly for tree models and Power BI. In the labour force, internet access goes with +2.8 points of employment below matric but +12.0 points at matric or above</w:t>
            </w:r>
          </w:p>
        </w:tc>
      </w:tr>
      <w:tr w:rsidR="00973679" w14:paraId="63EB3984"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B2E0A47" w14:textId="77777777" w:rsidR="00973679" w:rsidRDefault="006B5E1A">
            <w:r>
              <w:rPr>
                <w:sz w:val="18"/>
                <w:szCs w:val="18"/>
              </w:rPr>
              <w:t>smartphone_access</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04D3284" w14:textId="77777777" w:rsidR="00973679" w:rsidRDefault="006B5E1A">
            <w:r>
              <w:rPr>
                <w:sz w:val="18"/>
                <w:szCs w:val="18"/>
              </w:rPr>
              <w:t>household_smartphones ÷ household_size, grouped as None / fewer than 1 per member / 1 or more per member</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C97BAEE" w14:textId="77777777" w:rsidR="00973679" w:rsidRDefault="006B5E1A">
            <w:r>
              <w:rPr>
                <w:sz w:val="18"/>
                <w:szCs w:val="18"/>
              </w:rPr>
              <w:t>Three phones mean something different in a one-person and an eight-person household: 57.0% vs 80.6% employed in the labour force</w:t>
            </w:r>
          </w:p>
        </w:tc>
      </w:tr>
      <w:tr w:rsidR="00973679" w14:paraId="1FF23645"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A5CEF" w14:textId="77777777" w:rsidR="00973679" w:rsidRDefault="006B5E1A">
            <w:r>
              <w:rPr>
                <w:sz w:val="18"/>
                <w:szCs w:val="18"/>
              </w:rPr>
              <w:t>settlement_type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C30CF" w14:textId="77777777" w:rsidR="00973679" w:rsidRDefault="006B5E1A">
            <w:r>
              <w:rPr>
                <w:sz w:val="18"/>
                <w:szCs w:val="18"/>
              </w:rPr>
              <w:t>Combines geo_type and metro into Metro urban, Non-metro urban, Traditional, Farms</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097C4B" w14:textId="77777777" w:rsidR="00973679" w:rsidRDefault="006B5E1A">
            <w:r>
              <w:rPr>
                <w:sz w:val="18"/>
                <w:szCs w:val="18"/>
              </w:rPr>
              <w:t>Removes overlap between two location columns and merges groups too small to estimate</w:t>
            </w:r>
          </w:p>
        </w:tc>
      </w:tr>
      <w:tr w:rsidR="00973679" w14:paraId="43047C53"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A18B3A2" w14:textId="77777777" w:rsidR="00973679" w:rsidRDefault="006B5E1A">
            <w:r>
              <w:rPr>
                <w:sz w:val="18"/>
                <w:szCs w:val="18"/>
              </w:rPr>
              <w:t>household_size, n_children_under15, n_elderly_65plus, n_working_age, dependency_ratio, elderly_in_household</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0B01B08" w14:textId="77777777" w:rsidR="00973679" w:rsidRDefault="006B5E1A">
            <w:r>
              <w:rPr>
                <w:sz w:val="18"/>
                <w:szCs w:val="18"/>
              </w:rPr>
              <w:t>Counted from D01 before the age filter removed children and older people</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F09B8D4" w14:textId="77777777" w:rsidR="00973679" w:rsidRDefault="006B5E1A">
            <w:r>
              <w:rPr>
                <w:sz w:val="18"/>
                <w:szCs w:val="18"/>
              </w:rPr>
              <w:t>Care responsibilities restrict labour-market participation: employment falls from 53.8% with no children to 28.9% with three or more</w:t>
            </w:r>
          </w:p>
        </w:tc>
      </w:tr>
      <w:tr w:rsidR="00973679" w14:paraId="5788DE6D"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257CB" w14:textId="77777777" w:rsidR="00973679" w:rsidRDefault="006B5E1A">
            <w:r>
              <w:rPr>
                <w:sz w:val="18"/>
                <w:szCs w:val="18"/>
              </w:rPr>
              <w:t>female_x_children</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EBFD8" w14:textId="77777777" w:rsidR="00973679" w:rsidRDefault="006B5E1A">
            <w:r>
              <w:rPr>
                <w:sz w:val="18"/>
                <w:szCs w:val="18"/>
              </w:rPr>
              <w:t>female × n_children_under15</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284AE" w14:textId="77777777" w:rsidR="00973679" w:rsidRDefault="006B5E1A">
            <w:r>
              <w:rPr>
                <w:sz w:val="18"/>
                <w:szCs w:val="18"/>
              </w:rPr>
              <w:t>The effect of children differs by sex: among 25–54 year olds employment falls from 62.7% to 34.3% for women but only 67.0% to 50.4% for men</w:t>
            </w:r>
          </w:p>
        </w:tc>
      </w:tr>
      <w:tr w:rsidR="00973679" w14:paraId="21C2D366"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8C9E5EC" w14:textId="77777777" w:rsidR="00973679" w:rsidRDefault="006B5E1A">
            <w:r>
              <w:rPr>
                <w:sz w:val="18"/>
                <w:szCs w:val="18"/>
              </w:rPr>
              <w:t>other_member_matric</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4865EE9" w14:textId="77777777" w:rsidR="00973679" w:rsidRDefault="006B5E1A">
            <w:r>
              <w:rPr>
                <w:sz w:val="18"/>
                <w:szCs w:val="18"/>
              </w:rPr>
              <w:t>Whether another working-age household member has matric or higher</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1F3D1C2" w14:textId="77777777" w:rsidR="00973679" w:rsidRDefault="006B5E1A">
            <w:r>
              <w:rPr>
                <w:sz w:val="18"/>
                <w:szCs w:val="18"/>
              </w:rPr>
              <w:t>Captures household human capital and job-search networks: 67.0% vs 58.9% employed in the labour force</w:t>
            </w:r>
          </w:p>
        </w:tc>
      </w:tr>
      <w:tr w:rsidR="00973679" w14:paraId="74D4DAAC"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4B450" w14:textId="77777777" w:rsidR="00973679" w:rsidRDefault="006B5E1A">
            <w:r>
              <w:rPr>
                <w:sz w:val="18"/>
                <w:szCs w:val="18"/>
              </w:rPr>
              <w:t>age_centred, age_centred_squared</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64D1B" w14:textId="77777777" w:rsidR="00973679" w:rsidRDefault="006B5E1A">
            <w:r>
              <w:rPr>
                <w:sz w:val="18"/>
                <w:szCs w:val="18"/>
              </w:rPr>
              <w:t>age − 40, and its square</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9022B" w14:textId="77777777" w:rsidR="00973679" w:rsidRDefault="006B5E1A">
            <w:r>
              <w:rPr>
                <w:sz w:val="18"/>
                <w:szCs w:val="18"/>
              </w:rPr>
              <w:t>Employment is not linear in age. Centring on a fixed constant (not the sample mean) lowers the correlation between the two age terms from 0.985 to −0.327, and estimates nothing from the data</w:t>
            </w:r>
          </w:p>
        </w:tc>
      </w:tr>
      <w:tr w:rsidR="00973679" w14:paraId="56B6483A"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4D5FB63" w14:textId="77777777" w:rsidR="00973679" w:rsidRDefault="006B5E1A">
            <w:r>
              <w:rPr>
                <w:sz w:val="18"/>
                <w:szCs w:val="18"/>
              </w:rPr>
              <w:t>log_salary</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019C507" w14:textId="77777777" w:rsidR="00973679" w:rsidRDefault="006B5E1A">
            <w:r>
              <w:rPr>
                <w:sz w:val="18"/>
                <w:szCs w:val="18"/>
              </w:rPr>
              <w:t>Natural log of salary for employed people with a reported salary of at least R100</w:t>
            </w:r>
          </w:p>
        </w:tc>
        <w:tc>
          <w:tcPr>
            <w:tcW w:w="35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7A882FF" w14:textId="77777777" w:rsidR="00973679" w:rsidRDefault="006B5E1A">
            <w:r>
              <w:rPr>
                <w:sz w:val="18"/>
                <w:szCs w:val="18"/>
              </w:rPr>
              <w:t>Salary is strongly right-skewed (mean about twice the median). On the log scale the distribution is roughly bell-shaped, so a few high earners cannot dominate the income model</w:t>
            </w:r>
          </w:p>
        </w:tc>
      </w:tr>
    </w:tbl>
    <w:p w14:paraId="29FDBFE0" w14:textId="77777777" w:rsidR="00973679" w:rsidRDefault="006B5E1A">
      <w:pPr>
        <w:spacing w:before="60" w:after="200"/>
      </w:pPr>
      <w:r>
        <w:rPr>
          <w:i/>
          <w:iCs/>
          <w:color w:val="595959"/>
          <w:sz w:val="18"/>
          <w:szCs w:val="18"/>
        </w:rPr>
        <w:t>Table 8: Engineered features and their justification.</w:t>
      </w:r>
    </w:p>
    <w:p w14:paraId="06B6AFF2" w14:textId="77777777" w:rsidR="00973679" w:rsidRDefault="006B5E1A">
      <w:pPr>
        <w:pStyle w:val="Heading2"/>
      </w:pPr>
      <w:bookmarkStart w:id="20" w:name="_Toc240549817"/>
      <w:r>
        <w:t>4.4 Data dictionary</w:t>
      </w:r>
      <w:bookmarkEnd w:id="20"/>
    </w:p>
    <w:p w14:paraId="298899E7" w14:textId="77777777" w:rsidR="00973679" w:rsidRDefault="006B5E1A">
      <w:pPr>
        <w:spacing w:after="140"/>
      </w:pPr>
      <w:r>
        <w:t xml:space="preserve">The complete data dictionary, </w:t>
      </w:r>
      <w:r>
        <w:rPr>
          <w:b/>
          <w:bCs/>
        </w:rPr>
        <w:t>Cleaned Datasets Data Dictionary.md</w:t>
      </w:r>
      <w:r>
        <w:t>, documents every retained source variable (with its original Stats SA name, values, missing count and the cleaning applied) and every engineered variable (with its rule, levels and counts), together with the columns excluded from modelling and the reasons. It is kept in the repository so that it can be updated with the code.</w:t>
      </w:r>
    </w:p>
    <w:p w14:paraId="7884F53A" w14:textId="77777777" w:rsidR="00973679" w:rsidRDefault="006B5E1A">
      <w:r>
        <w:br w:type="page"/>
      </w:r>
    </w:p>
    <w:p w14:paraId="1FC0A8C2" w14:textId="77777777" w:rsidR="00973679" w:rsidRDefault="006B5E1A">
      <w:pPr>
        <w:pStyle w:val="Heading1"/>
      </w:pPr>
      <w:bookmarkStart w:id="21" w:name="_Toc240549818"/>
      <w:r>
        <w:lastRenderedPageBreak/>
        <w:t>5. Modelling Preparation and Leakage Control (Task 4)</w:t>
      </w:r>
      <w:bookmarkEnd w:id="21"/>
    </w:p>
    <w:p w14:paraId="3D16E987" w14:textId="77777777" w:rsidR="00973679" w:rsidRDefault="006B5E1A">
      <w:pPr>
        <w:pStyle w:val="Heading2"/>
      </w:pPr>
      <w:bookmarkStart w:id="22" w:name="_Toc240549819"/>
      <w:r>
        <w:t>5.1 Target definition and class balance</w:t>
      </w:r>
      <w:bookmarkEnd w:id="22"/>
    </w:p>
    <w:p w14:paraId="3309ABB9" w14:textId="77777777" w:rsidR="00973679" w:rsidRDefault="006B5E1A">
      <w:pPr>
        <w:spacing w:after="140"/>
      </w:pPr>
      <w:r>
        <w:t xml:space="preserve">The modelling target is </w:t>
      </w:r>
      <w:r>
        <w:rPr>
          <w:rFonts w:ascii="Consolas" w:eastAsia="Consolas" w:hAnsi="Consolas" w:cs="Consolas"/>
          <w:sz w:val="20"/>
          <w:szCs w:val="20"/>
        </w:rPr>
        <w:t>employed</w:t>
      </w:r>
      <w:r>
        <w:t xml:space="preserve">: Employed versus Unemployed, restricted to the </w:t>
      </w:r>
      <w:r>
        <w:rPr>
          <w:b/>
          <w:bCs/>
        </w:rPr>
        <w:t>labour force</w:t>
      </w:r>
      <w:r>
        <w:t>. People who are not economically active are excluded because they are largely students and people close to retirement who are not looking for work, so the digital job-search mechanism in the business problem does not apply to them. A binary target also produces the odds ratios required by the Milestone 1 technical success criteria.</w:t>
      </w:r>
    </w:p>
    <w:p w14:paraId="150D9D38" w14:textId="77777777" w:rsidR="00973679" w:rsidRDefault="006B5E1A">
      <w:pPr>
        <w:spacing w:after="140"/>
      </w:pPr>
      <w:r>
        <w:t xml:space="preserve">Of the 28,846 people in the labour force, 104 were dropped because their household has a missing digital-access answer, leaving </w:t>
      </w:r>
      <w:r>
        <w:rPr>
          <w:b/>
          <w:bCs/>
        </w:rPr>
        <w:t>28,742</w:t>
      </w:r>
      <w:r>
        <w:t xml:space="preserve">: 18,641 employed (64.9%) and 10,101 unemployed. This is a mild imbalance of roughly 2:1, which </w:t>
      </w:r>
      <w:r>
        <w:rPr>
          <w:rFonts w:ascii="Consolas" w:eastAsia="Consolas" w:hAnsi="Consolas" w:cs="Consolas"/>
          <w:sz w:val="20"/>
          <w:szCs w:val="20"/>
        </w:rPr>
        <w:t>glm()</w:t>
      </w:r>
      <w:r>
        <w:t xml:space="preserve">, </w:t>
      </w:r>
      <w:r>
        <w:rPr>
          <w:rFonts w:ascii="Consolas" w:eastAsia="Consolas" w:hAnsi="Consolas" w:cs="Consolas"/>
          <w:sz w:val="20"/>
          <w:szCs w:val="20"/>
        </w:rPr>
        <w:t>rpart()</w:t>
      </w:r>
      <w:r>
        <w:t xml:space="preserve"> and </w:t>
      </w:r>
      <w:r>
        <w:rPr>
          <w:rFonts w:ascii="Consolas" w:eastAsia="Consolas" w:hAnsi="Consolas" w:cs="Consolas"/>
          <w:sz w:val="20"/>
          <w:szCs w:val="20"/>
        </w:rPr>
        <w:t>randomForest()</w:t>
      </w:r>
      <w:r>
        <w:t xml:space="preserve"> can fit directly, so no resampling (for example SMOTE or down-sampling) is applied. Milestone 3 can still compare a class-weighted model if recall on the unemployed class is too low.</w:t>
      </w:r>
    </w:p>
    <w:p w14:paraId="46552BFC" w14:textId="77777777" w:rsidR="00973679" w:rsidRDefault="006B5E1A">
      <w:pPr>
        <w:pStyle w:val="Heading2"/>
      </w:pPr>
      <w:bookmarkStart w:id="23" w:name="_Toc240549820"/>
      <w:r>
        <w:t>5.2 Identifiers, leakage and unsuitable predictors</w:t>
      </w:r>
      <w:bookmarkEnd w:id="23"/>
    </w:p>
    <w:p w14:paraId="4C8536B1" w14:textId="77777777" w:rsidR="00973679" w:rsidRDefault="006B5E1A">
      <w:pPr>
        <w:spacing w:after="140"/>
      </w:pPr>
      <w:r>
        <w:t>Columns were removed from the modelling dataset for four reasons, each documented in the pipeline with a verification table listing every excluded column:</w:t>
      </w:r>
    </w:p>
    <w:p w14:paraId="2D8FFD78" w14:textId="77777777" w:rsidR="00973679" w:rsidRDefault="006B5E1A">
      <w:pPr>
        <w:pStyle w:val="ListParagraph"/>
        <w:numPr>
          <w:ilvl w:val="0"/>
          <w:numId w:val="2"/>
        </w:numPr>
        <w:spacing w:after="80"/>
      </w:pPr>
      <w:r>
        <w:rPr>
          <w:b/>
          <w:bCs/>
        </w:rPr>
        <w:t xml:space="preserve">Leakage: </w:t>
      </w:r>
      <w:r>
        <w:t xml:space="preserve">the salary columns exist only for employed people (a reported salary is 100% employed), and </w:t>
      </w:r>
      <w:r>
        <w:rPr>
          <w:rFonts w:ascii="Consolas" w:eastAsia="Consolas" w:hAnsi="Consolas" w:cs="Consolas"/>
          <w:sz w:val="20"/>
          <w:szCs w:val="20"/>
        </w:rPr>
        <w:t>reason_not_attending</w:t>
      </w:r>
      <w:r>
        <w:t xml:space="preserve"> = “Working” is answered almost only by employed people (8,952 employed versus 196 unemployed in the labour force).</w:t>
      </w:r>
    </w:p>
    <w:p w14:paraId="07FB9DEB" w14:textId="77777777" w:rsidR="00973679" w:rsidRDefault="006B5E1A">
      <w:pPr>
        <w:pStyle w:val="ListParagraph"/>
        <w:numPr>
          <w:ilvl w:val="0"/>
          <w:numId w:val="2"/>
        </w:numPr>
        <w:spacing w:after="80"/>
      </w:pPr>
      <w:r>
        <w:rPr>
          <w:b/>
          <w:bCs/>
        </w:rPr>
        <w:t xml:space="preserve">Identifiers and design columns: </w:t>
      </w:r>
      <w:r>
        <w:rPr>
          <w:rFonts w:ascii="Consolas" w:eastAsia="Consolas" w:hAnsi="Consolas" w:cs="Consolas"/>
          <w:sz w:val="20"/>
          <w:szCs w:val="20"/>
        </w:rPr>
        <w:t>person_number</w:t>
      </w:r>
      <w:r>
        <w:t xml:space="preserve"> and </w:t>
      </w:r>
      <w:r>
        <w:rPr>
          <w:rFonts w:ascii="Consolas" w:eastAsia="Consolas" w:hAnsi="Consolas" w:cs="Consolas"/>
          <w:sz w:val="20"/>
          <w:szCs w:val="20"/>
        </w:rPr>
        <w:t>psu</w:t>
      </w:r>
      <w:r>
        <w:t xml:space="preserve"> are not predictors. </w:t>
      </w:r>
      <w:r>
        <w:rPr>
          <w:rFonts w:ascii="Consolas" w:eastAsia="Consolas" w:hAnsi="Consolas" w:cs="Consolas"/>
          <w:sz w:val="20"/>
          <w:szCs w:val="20"/>
        </w:rPr>
        <w:t>household_id</w:t>
      </w:r>
      <w:r>
        <w:t xml:space="preserve"> and </w:t>
      </w:r>
      <w:r>
        <w:rPr>
          <w:rFonts w:ascii="Consolas" w:eastAsia="Consolas" w:hAnsi="Consolas" w:cs="Consolas"/>
          <w:sz w:val="20"/>
          <w:szCs w:val="20"/>
        </w:rPr>
        <w:t>person_weight</w:t>
      </w:r>
      <w:r>
        <w:t xml:space="preserve"> are retained in the file for the grouped split and survey weighting, but are never used as predictors.</w:t>
      </w:r>
    </w:p>
    <w:p w14:paraId="5AE5F21F" w14:textId="77777777" w:rsidR="00973679" w:rsidRDefault="006B5E1A">
      <w:pPr>
        <w:pStyle w:val="ListParagraph"/>
        <w:numPr>
          <w:ilvl w:val="0"/>
          <w:numId w:val="2"/>
        </w:numPr>
        <w:spacing w:after="80"/>
      </w:pPr>
      <w:r>
        <w:rPr>
          <w:b/>
          <w:bCs/>
        </w:rPr>
        <w:t xml:space="preserve">Replaced columns: </w:t>
      </w:r>
      <w:r>
        <w:t xml:space="preserve">code columns, label columns and raw columns that an engineered feature now represents (for example </w:t>
      </w:r>
      <w:r>
        <w:rPr>
          <w:rFonts w:ascii="Consolas" w:eastAsia="Consolas" w:hAnsi="Consolas" w:cs="Consolas"/>
          <w:sz w:val="20"/>
          <w:szCs w:val="20"/>
        </w:rPr>
        <w:t>age</w:t>
      </w:r>
      <w:r>
        <w:t xml:space="preserve"> by </w:t>
      </w:r>
      <w:r>
        <w:rPr>
          <w:rFonts w:ascii="Consolas" w:eastAsia="Consolas" w:hAnsi="Consolas" w:cs="Consolas"/>
          <w:sz w:val="20"/>
          <w:szCs w:val="20"/>
        </w:rPr>
        <w:t>age_centred</w:t>
      </w:r>
      <w:r>
        <w:t>).</w:t>
      </w:r>
    </w:p>
    <w:p w14:paraId="4286807B" w14:textId="77777777" w:rsidR="00973679" w:rsidRDefault="006B5E1A">
      <w:pPr>
        <w:pStyle w:val="ListParagraph"/>
        <w:numPr>
          <w:ilvl w:val="0"/>
          <w:numId w:val="2"/>
        </w:numPr>
        <w:spacing w:after="80"/>
      </w:pPr>
      <w:r>
        <w:rPr>
          <w:b/>
          <w:bCs/>
        </w:rPr>
        <w:t xml:space="preserve">Not applicable to the population: </w:t>
      </w:r>
      <w:r>
        <w:t>columns recorded only for people who already attend an educational institution.</w:t>
      </w:r>
    </w:p>
    <w:p w14:paraId="3CFBB3C5" w14:textId="77777777" w:rsidR="00973679" w:rsidRDefault="006B5E1A">
      <w:pPr>
        <w:pStyle w:val="Heading2"/>
      </w:pPr>
      <w:bookmarkStart w:id="24" w:name="_Toc240549821"/>
      <w:r>
        <w:t>5.3 Train/test split</w:t>
      </w:r>
      <w:bookmarkEnd w:id="24"/>
    </w:p>
    <w:p w14:paraId="1F2C522D" w14:textId="77777777" w:rsidR="00973679" w:rsidRDefault="006B5E1A">
      <w:pPr>
        <w:spacing w:after="140"/>
      </w:pPr>
      <w:r>
        <w:rPr>
          <w:b/>
          <w:bCs/>
        </w:rPr>
        <w:t>Problem:</w:t>
      </w:r>
      <w:r>
        <w:t xml:space="preserve"> people in the same household share every household-level predictor. A row-level random split would put members of the same household on both sides, so the model would be tested on near-duplicates of households it had already seen, overstating performance.</w:t>
      </w:r>
    </w:p>
    <w:p w14:paraId="02595860" w14:textId="77777777" w:rsidR="00973679" w:rsidRDefault="006B5E1A">
      <w:pPr>
        <w:spacing w:after="140"/>
      </w:pPr>
      <w:r>
        <w:rPr>
          <w:b/>
          <w:bCs/>
        </w:rPr>
        <w:t>Treatment:</w:t>
      </w:r>
      <w:r>
        <w:t xml:space="preserve"> an 80/20 split of </w:t>
      </w:r>
      <w:r>
        <w:rPr>
          <w:b/>
          <w:bCs/>
        </w:rPr>
        <w:t>distinct households</w:t>
      </w:r>
      <w:r>
        <w:t>, with every member following their household's assignment, using a fixed seed (67) for reproducibility.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1700"/>
        <w:gridCol w:w="1926"/>
      </w:tblGrid>
      <w:tr w:rsidR="00973679" w14:paraId="422A7919"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A00E0D" w14:textId="77777777" w:rsidR="00973679" w:rsidRDefault="006B5E1A">
            <w:r>
              <w:rPr>
                <w:b/>
                <w:bCs/>
                <w:color w:val="FFFFFF"/>
                <w:sz w:val="18"/>
                <w:szCs w:val="18"/>
              </w:rPr>
              <w:t>Dataset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47E4E2" w14:textId="77777777" w:rsidR="00973679" w:rsidRDefault="006B5E1A">
            <w:r>
              <w:rPr>
                <w:b/>
                <w:bCs/>
                <w:color w:val="FFFFFF"/>
                <w:sz w:val="18"/>
                <w:szCs w:val="18"/>
              </w:rPr>
              <w:t>Households (train)</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24B2FB" w14:textId="77777777" w:rsidR="00973679" w:rsidRDefault="006B5E1A">
            <w:r>
              <w:rPr>
                <w:b/>
                <w:bCs/>
                <w:color w:val="FFFFFF"/>
                <w:sz w:val="18"/>
                <w:szCs w:val="18"/>
              </w:rPr>
              <w:t>Households (test)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F30AD7" w14:textId="77777777" w:rsidR="00973679" w:rsidRDefault="006B5E1A">
            <w:r>
              <w:rPr>
                <w:b/>
                <w:bCs/>
                <w:color w:val="FFFFFF"/>
                <w:sz w:val="18"/>
                <w:szCs w:val="18"/>
              </w:rPr>
              <w:t>Rows (train)</w:t>
            </w:r>
          </w:p>
        </w:tc>
        <w:tc>
          <w:tcPr>
            <w:tcW w:w="19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F3DB22" w14:textId="77777777" w:rsidR="00973679" w:rsidRDefault="006B5E1A">
            <w:r>
              <w:rPr>
                <w:b/>
                <w:bCs/>
                <w:color w:val="FFFFFF"/>
                <w:sz w:val="18"/>
                <w:szCs w:val="18"/>
              </w:rPr>
              <w:t>Rows (test)</w:t>
            </w:r>
          </w:p>
        </w:tc>
      </w:tr>
      <w:tr w:rsidR="00973679" w14:paraId="5A381F71"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49470" w14:textId="77777777" w:rsidR="00973679" w:rsidRDefault="006B5E1A">
            <w:r>
              <w:rPr>
                <w:sz w:val="18"/>
                <w:szCs w:val="18"/>
              </w:rPr>
              <w:t>model_data</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F7D27" w14:textId="77777777" w:rsidR="00973679" w:rsidRDefault="006B5E1A">
            <w:r>
              <w:rPr>
                <w:sz w:val="18"/>
                <w:szCs w:val="18"/>
              </w:rPr>
              <w:t>13,406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33BC" w14:textId="77777777" w:rsidR="00973679" w:rsidRDefault="006B5E1A">
            <w:r>
              <w:rPr>
                <w:sz w:val="18"/>
                <w:szCs w:val="18"/>
              </w:rPr>
              <w:t>3,352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A82CC" w14:textId="77777777" w:rsidR="00973679" w:rsidRDefault="006B5E1A">
            <w:r>
              <w:rPr>
                <w:sz w:val="18"/>
                <w:szCs w:val="18"/>
              </w:rPr>
              <w:t>23,041</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89B3B" w14:textId="77777777" w:rsidR="00973679" w:rsidRDefault="006B5E1A">
            <w:r>
              <w:rPr>
                <w:sz w:val="18"/>
                <w:szCs w:val="18"/>
              </w:rPr>
              <w:t>5,701</w:t>
            </w:r>
          </w:p>
        </w:tc>
      </w:tr>
      <w:tr w:rsidR="00973679" w14:paraId="3200723E"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61B1961" w14:textId="77777777" w:rsidR="00973679" w:rsidRDefault="006B5E1A">
            <w:r>
              <w:rPr>
                <w:sz w:val="18"/>
                <w:szCs w:val="18"/>
              </w:rPr>
              <w:t>income_data</w:t>
            </w:r>
          </w:p>
        </w:tc>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8A96439" w14:textId="77777777" w:rsidR="00973679" w:rsidRDefault="006B5E1A">
            <w:r>
              <w:rPr>
                <w:sz w:val="18"/>
                <w:szCs w:val="18"/>
              </w:rPr>
              <w:t>10,460</w:t>
            </w:r>
          </w:p>
        </w:tc>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576AB36" w14:textId="77777777" w:rsidR="00973679" w:rsidRDefault="006B5E1A">
            <w:r>
              <w:rPr>
                <w:sz w:val="18"/>
                <w:szCs w:val="18"/>
              </w:rPr>
              <w:t>2,615</w:t>
            </w:r>
          </w:p>
        </w:tc>
        <w:tc>
          <w:tcPr>
            <w:tcW w:w="17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492FB8D" w14:textId="77777777" w:rsidR="00973679" w:rsidRDefault="006B5E1A">
            <w:r>
              <w:rPr>
                <w:sz w:val="18"/>
                <w:szCs w:val="18"/>
              </w:rPr>
              <w:t>14,371</w:t>
            </w:r>
          </w:p>
        </w:tc>
        <w:tc>
          <w:tcPr>
            <w:tcW w:w="19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5C92E42" w14:textId="77777777" w:rsidR="00973679" w:rsidRDefault="006B5E1A">
            <w:r>
              <w:rPr>
                <w:sz w:val="18"/>
                <w:szCs w:val="18"/>
              </w:rPr>
              <w:t>3,646</w:t>
            </w:r>
          </w:p>
        </w:tc>
      </w:tr>
    </w:tbl>
    <w:p w14:paraId="562B8D50" w14:textId="77777777" w:rsidR="00973679" w:rsidRDefault="006B5E1A">
      <w:pPr>
        <w:spacing w:before="60" w:after="200"/>
      </w:pPr>
      <w:r>
        <w:rPr>
          <w:i/>
          <w:iCs/>
          <w:color w:val="595959"/>
          <w:sz w:val="18"/>
          <w:szCs w:val="18"/>
        </w:rPr>
        <w:t>Table 9: Household-grouped train/test split (Train-Test Split.qmd).</w:t>
      </w:r>
    </w:p>
    <w:p w14:paraId="5FD91944" w14:textId="77777777" w:rsidR="00973679" w:rsidRDefault="006B5E1A">
      <w:pPr>
        <w:spacing w:after="140"/>
      </w:pPr>
      <w:r>
        <w:rPr>
          <w:b/>
          <w:bCs/>
        </w:rPr>
        <w:t>Verification:</w:t>
      </w:r>
      <w:r>
        <w:t xml:space="preserve"> no household appears on both sides of either split, the training and test rows together equal the full dataset, and the class balance stays close to the full dataset's 64.9% employed in both parts (64.9% training, 64.7% test). Splitting adds no columns and removes none.</w:t>
      </w:r>
    </w:p>
    <w:p w14:paraId="26AB326D" w14:textId="77777777" w:rsidR="00973679" w:rsidRDefault="006B5E1A">
      <w:pPr>
        <w:pStyle w:val="Heading2"/>
      </w:pPr>
      <w:bookmarkStart w:id="25" w:name="_Toc240549822"/>
      <w:r>
        <w:t>5.4 Preventing preprocessing leakage</w:t>
      </w:r>
      <w:bookmarkEnd w:id="25"/>
    </w:p>
    <w:p w14:paraId="10BA4895" w14:textId="77777777" w:rsidR="00973679" w:rsidRDefault="006B5E1A">
      <w:pPr>
        <w:spacing w:after="140"/>
      </w:pPr>
      <w:r>
        <w:lastRenderedPageBreak/>
        <w:t>Every transformation applied before the split uses a fixed rule or constant: dictionary code mappings, the 15–64 age range, the R100 salary threshold, centring age on 40, and grouping ratios. None of them is estimated from the data as a whole, so applying them before or after the split produces identical values and no information passes from the test rows into training.</w:t>
      </w:r>
    </w:p>
    <w:p w14:paraId="557F2C75" w14:textId="77777777" w:rsidR="00973679" w:rsidRDefault="006B5E1A">
      <w:pPr>
        <w:spacing w:after="140"/>
      </w:pPr>
      <w:r>
        <w:t xml:space="preserve">No scaling or one-hot encoding is stored in the files. Logistic regression and tree-based methods do not require scaling, and R creates dummy columns internally from the factor levels, leaving out the chosen reference level. Any future step that </w:t>
      </w:r>
      <w:r>
        <w:rPr>
          <w:i/>
          <w:iCs/>
        </w:rPr>
        <w:t>does</w:t>
      </w:r>
      <w:r>
        <w:t xml:space="preserve"> estimate something from the data – imputing the 497 missing </w:t>
      </w:r>
      <w:r>
        <w:rPr>
          <w:rFonts w:ascii="Consolas" w:eastAsia="Consolas" w:hAnsi="Consolas" w:cs="Consolas"/>
          <w:sz w:val="20"/>
          <w:szCs w:val="20"/>
        </w:rPr>
        <w:t>matric_plus</w:t>
      </w:r>
      <w:r>
        <w:t xml:space="preserve"> values, or standardising a numeric predictor – belongs in Milestone 3, fitted on the training rows only and then applied unchanged to the test rows.</w:t>
      </w:r>
    </w:p>
    <w:p w14:paraId="0AD9646A" w14:textId="77777777" w:rsidR="00973679" w:rsidRDefault="006B5E1A">
      <w:r>
        <w:br w:type="page"/>
      </w:r>
    </w:p>
    <w:p w14:paraId="50EDFD2A" w14:textId="77777777" w:rsidR="00973679" w:rsidRDefault="006B5E1A">
      <w:pPr>
        <w:pStyle w:val="Heading1"/>
      </w:pPr>
      <w:bookmarkStart w:id="26" w:name="_Toc240549823"/>
      <w:r>
        <w:lastRenderedPageBreak/>
        <w:t>6. Reproducibility and Deliverables</w:t>
      </w:r>
      <w:bookmarkEnd w:id="26"/>
    </w:p>
    <w:p w14:paraId="5516191C" w14:textId="77777777" w:rsidR="00973679" w:rsidRDefault="006B5E1A">
      <w:pPr>
        <w:pStyle w:val="Heading2"/>
      </w:pPr>
      <w:bookmarkStart w:id="27" w:name="_Toc240549824"/>
      <w:r>
        <w:t>6.1 The pipeline</w:t>
      </w:r>
      <w:bookmarkEnd w:id="27"/>
    </w:p>
    <w:p w14:paraId="4BCE33BE" w14:textId="77777777" w:rsidR="00973679" w:rsidRDefault="006B5E1A">
      <w:pPr>
        <w:spacing w:after="140"/>
      </w:pPr>
      <w:r>
        <w:t>The preparation runs in two Quarto documents, in this order. Both read from the files on disk rather than from objects left in memory, so either can be rerun on its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973679" w14:paraId="6CFD8B59"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A3E16E" w14:textId="77777777" w:rsidR="00973679" w:rsidRDefault="006B5E1A">
            <w:r>
              <w:rPr>
                <w:b/>
                <w:bCs/>
                <w:color w:val="FFFFFF"/>
                <w:sz w:val="18"/>
                <w:szCs w:val="18"/>
              </w:rPr>
              <w:t>File</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0C17E5" w14:textId="77777777" w:rsidR="00973679" w:rsidRDefault="006B5E1A">
            <w:r>
              <w:rPr>
                <w:b/>
                <w:bCs/>
                <w:color w:val="FFFFFF"/>
                <w:sz w:val="18"/>
                <w:szCs w:val="18"/>
              </w:rPr>
              <w:t>What it does</w:t>
            </w:r>
          </w:p>
        </w:tc>
      </w:tr>
      <w:tr w:rsidR="00973679" w14:paraId="4A9C380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D7C965" w14:textId="77777777" w:rsidR="00973679" w:rsidRDefault="006B5E1A">
            <w:r>
              <w:rPr>
                <w:sz w:val="18"/>
                <w:szCs w:val="18"/>
              </w:rPr>
              <w:t>Scripts/Data Preprocessing.qmd</w:t>
            </w:r>
          </w:p>
        </w:tc>
        <w:tc>
          <w:tcPr>
            <w:tcW w:w="6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0F77" w14:textId="77777777" w:rsidR="00973679" w:rsidRDefault="006B5E1A">
            <w:r>
              <w:rPr>
                <w:sz w:val="18"/>
                <w:szCs w:val="18"/>
              </w:rPr>
              <w:t>Sections 1–9: import, cleaning, column selection, special values, record selection, recoding, outlier review, saving the cleaned files and integration. Section 10: feature engineering, transformation, encoding and saving the analytical datasets</w:t>
            </w:r>
          </w:p>
        </w:tc>
      </w:tr>
      <w:tr w:rsidR="00973679" w14:paraId="7905C15C"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661E1851" w14:textId="77777777" w:rsidR="00973679" w:rsidRDefault="006B5E1A">
            <w:r>
              <w:rPr>
                <w:sz w:val="18"/>
                <w:szCs w:val="18"/>
              </w:rPr>
              <w:t>Scripts/Train-Test Split.qmd</w:t>
            </w:r>
          </w:p>
        </w:tc>
        <w:tc>
          <w:tcPr>
            <w:tcW w:w="64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B97C8F9" w14:textId="77777777" w:rsidR="00973679" w:rsidRDefault="006B5E1A">
            <w:r>
              <w:rPr>
                <w:sz w:val="18"/>
                <w:szCs w:val="18"/>
              </w:rPr>
              <w:t>Target definition, class balance, the household-grouped split, leakage checks on the split and saving the training and test files</w:t>
            </w:r>
          </w:p>
        </w:tc>
      </w:tr>
    </w:tbl>
    <w:p w14:paraId="6CD7DC82" w14:textId="77777777" w:rsidR="00973679" w:rsidRDefault="006B5E1A">
      <w:pPr>
        <w:spacing w:before="60" w:after="200"/>
      </w:pPr>
      <w:r>
        <w:rPr>
          <w:i/>
          <w:iCs/>
          <w:color w:val="595959"/>
          <w:sz w:val="18"/>
          <w:szCs w:val="18"/>
        </w:rPr>
        <w:t>Table 10: The preparation pipeline.</w:t>
      </w:r>
    </w:p>
    <w:p w14:paraId="30334B42" w14:textId="77777777" w:rsidR="00973679" w:rsidRDefault="006B5E1A">
      <w:pPr>
        <w:pStyle w:val="Heading2"/>
      </w:pPr>
      <w:bookmarkStart w:id="28" w:name="_Toc240549825"/>
      <w:r>
        <w:t>6.2 Datasets produced</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8"/>
        <w:gridCol w:w="1461"/>
        <w:gridCol w:w="1468"/>
        <w:gridCol w:w="3509"/>
      </w:tblGrid>
      <w:tr w:rsidR="00973679" w14:paraId="281CF05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DAE956" w14:textId="77777777" w:rsidR="00973679" w:rsidRDefault="006B5E1A">
            <w:r>
              <w:rPr>
                <w:b/>
                <w:bCs/>
                <w:color w:val="FFFFFF"/>
                <w:sz w:val="18"/>
                <w:szCs w:val="18"/>
              </w:rPr>
              <w:t>File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365138" w14:textId="77777777" w:rsidR="00973679" w:rsidRDefault="006B5E1A">
            <w:r>
              <w:rPr>
                <w:b/>
                <w:bCs/>
                <w:color w:val="FFFFFF"/>
                <w:sz w:val="18"/>
                <w:szCs w:val="18"/>
              </w:rPr>
              <w:t>Rows</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D6CE66" w14:textId="77777777" w:rsidR="00973679" w:rsidRDefault="006B5E1A">
            <w:r>
              <w:rPr>
                <w:b/>
                <w:bCs/>
                <w:color w:val="FFFFFF"/>
                <w:sz w:val="18"/>
                <w:szCs w:val="18"/>
              </w:rPr>
              <w:t>Columns</w:t>
            </w:r>
          </w:p>
        </w:tc>
        <w:tc>
          <w:tcPr>
            <w:tcW w:w="36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B8FF09" w14:textId="77777777" w:rsidR="00973679" w:rsidRDefault="006B5E1A">
            <w:r>
              <w:rPr>
                <w:b/>
                <w:bCs/>
                <w:color w:val="FFFFFF"/>
                <w:sz w:val="18"/>
                <w:szCs w:val="18"/>
              </w:rPr>
              <w:t>Purpose</w:t>
            </w:r>
          </w:p>
        </w:tc>
      </w:tr>
      <w:tr w:rsidR="00973679" w14:paraId="3A68A03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CD494" w14:textId="77777777" w:rsidR="00973679" w:rsidRDefault="006B5E1A">
            <w:r>
              <w:rPr>
                <w:sz w:val="18"/>
                <w:szCs w:val="18"/>
              </w:rPr>
              <w:t>Cleaned/D01_clean.csv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41A97" w14:textId="77777777" w:rsidR="00973679" w:rsidRDefault="006B5E1A">
            <w:r>
              <w:rPr>
                <w:sz w:val="18"/>
                <w:szCs w:val="18"/>
              </w:rP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CF130" w14:textId="77777777" w:rsidR="00973679" w:rsidRDefault="006B5E1A">
            <w:r>
              <w:rPr>
                <w:sz w:val="18"/>
                <w:szCs w:val="18"/>
              </w:rPr>
              <w:t>15</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DB293" w14:textId="77777777" w:rsidR="00973679" w:rsidRDefault="006B5E1A">
            <w:r>
              <w:rPr>
                <w:sz w:val="18"/>
                <w:szCs w:val="18"/>
              </w:rPr>
              <w:t>Cleaned demographics</w:t>
            </w:r>
          </w:p>
        </w:tc>
      </w:tr>
      <w:tr w:rsidR="00973679" w14:paraId="4F046A93"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AD7770F" w14:textId="77777777" w:rsidR="00973679" w:rsidRDefault="006B5E1A">
            <w:r>
              <w:rPr>
                <w:sz w:val="18"/>
                <w:szCs w:val="18"/>
              </w:rPr>
              <w:t>Cleaned/D02_clean.csv</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6FF57D0" w14:textId="77777777" w:rsidR="00973679" w:rsidRDefault="006B5E1A">
            <w:r>
              <w:rPr>
                <w:sz w:val="18"/>
                <w:szCs w:val="18"/>
              </w:rPr>
              <w:t>45,413</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CD8867A" w14:textId="77777777" w:rsidR="00973679" w:rsidRDefault="006B5E1A">
            <w:r>
              <w:rPr>
                <w:sz w:val="18"/>
                <w:szCs w:val="18"/>
              </w:rPr>
              <w:t>10</w:t>
            </w:r>
          </w:p>
        </w:tc>
        <w:tc>
          <w:tcPr>
            <w:tcW w:w="36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9ABCDD5" w14:textId="77777777" w:rsidR="00973679" w:rsidRDefault="006B5E1A">
            <w:r>
              <w:rPr>
                <w:sz w:val="18"/>
                <w:szCs w:val="18"/>
              </w:rPr>
              <w:t>Cleaned education variables</w:t>
            </w:r>
          </w:p>
        </w:tc>
      </w:tr>
      <w:tr w:rsidR="00973679" w14:paraId="73B3129C"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96F87" w14:textId="77777777" w:rsidR="00973679" w:rsidRDefault="006B5E1A">
            <w:r>
              <w:rPr>
                <w:sz w:val="18"/>
                <w:szCs w:val="18"/>
              </w:rPr>
              <w:t>Cleaned/D03_clean.csv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87DFD" w14:textId="77777777" w:rsidR="00973679" w:rsidRDefault="006B5E1A">
            <w:r>
              <w:rPr>
                <w:sz w:val="18"/>
                <w:szCs w:val="18"/>
              </w:rP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614C6" w14:textId="77777777" w:rsidR="00973679" w:rsidRDefault="006B5E1A">
            <w:r>
              <w:rPr>
                <w:sz w:val="18"/>
                <w:szCs w:val="18"/>
              </w:rPr>
              <w:t>7</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7BCCE" w14:textId="77777777" w:rsidR="00973679" w:rsidRDefault="006B5E1A">
            <w:r>
              <w:rPr>
                <w:sz w:val="18"/>
                <w:szCs w:val="18"/>
              </w:rPr>
              <w:t>Cleaned employment status and salary</w:t>
            </w:r>
          </w:p>
        </w:tc>
      </w:tr>
      <w:tr w:rsidR="00973679" w14:paraId="2668F1C4"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7DDDA77" w14:textId="77777777" w:rsidR="00973679" w:rsidRDefault="006B5E1A">
            <w:r>
              <w:rPr>
                <w:sz w:val="18"/>
                <w:szCs w:val="18"/>
              </w:rPr>
              <w:t>Cleaned/D08_clean.csv</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512E15E" w14:textId="77777777" w:rsidR="00973679" w:rsidRDefault="006B5E1A">
            <w:r>
              <w:rPr>
                <w:sz w:val="18"/>
                <w:szCs w:val="18"/>
              </w:rPr>
              <w:t>20,940</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05CC0B1" w14:textId="77777777" w:rsidR="00973679" w:rsidRDefault="006B5E1A">
            <w:r>
              <w:rPr>
                <w:sz w:val="18"/>
                <w:szCs w:val="18"/>
              </w:rPr>
              <w:t>8</w:t>
            </w:r>
          </w:p>
        </w:tc>
        <w:tc>
          <w:tcPr>
            <w:tcW w:w="36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1593593" w14:textId="77777777" w:rsidR="00973679" w:rsidRDefault="006B5E1A">
            <w:r>
              <w:rPr>
                <w:sz w:val="18"/>
                <w:szCs w:val="18"/>
              </w:rPr>
              <w:t>Cleaned household connectivity (all households)</w:t>
            </w:r>
          </w:p>
        </w:tc>
      </w:tr>
      <w:tr w:rsidR="00973679" w14:paraId="2B8717F0"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FA9DF" w14:textId="77777777" w:rsidR="00973679" w:rsidRDefault="006B5E1A">
            <w:r>
              <w:rPr>
                <w:sz w:val="18"/>
                <w:szCs w:val="18"/>
              </w:rPr>
              <w:t>Analytical/analytical_dataset.csv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F4964C" w14:textId="77777777" w:rsidR="00973679" w:rsidRDefault="006B5E1A">
            <w:r>
              <w:rPr>
                <w:sz w:val="18"/>
                <w:szCs w:val="18"/>
              </w:rP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6A3A0" w14:textId="77777777" w:rsidR="00973679" w:rsidRDefault="006B5E1A">
            <w:r>
              <w:rPr>
                <w:sz w:val="18"/>
                <w:szCs w:val="18"/>
              </w:rPr>
              <w:t>59</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FE593" w14:textId="77777777" w:rsidR="00973679" w:rsidRDefault="006B5E1A">
            <w:r>
              <w:rPr>
                <w:sz w:val="18"/>
                <w:szCs w:val="18"/>
              </w:rPr>
              <w:t>The four datasets integrated, with all engineered features; used for Power BI and description</w:t>
            </w:r>
          </w:p>
        </w:tc>
      </w:tr>
      <w:tr w:rsidR="00973679" w14:paraId="6B93A72E"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8AE1C5D" w14:textId="77777777" w:rsidR="00973679" w:rsidRDefault="006B5E1A">
            <w:r>
              <w:rPr>
                <w:sz w:val="18"/>
                <w:szCs w:val="18"/>
              </w:rPr>
              <w:t>Analytical/model_data.csv</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A83153E" w14:textId="77777777" w:rsidR="00973679" w:rsidRDefault="006B5E1A">
            <w:r>
              <w:rPr>
                <w:sz w:val="18"/>
                <w:szCs w:val="18"/>
              </w:rPr>
              <w:t>28,742</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1D2D64C" w14:textId="77777777" w:rsidR="00973679" w:rsidRDefault="006B5E1A">
            <w:r>
              <w:rPr>
                <w:sz w:val="18"/>
                <w:szCs w:val="18"/>
              </w:rPr>
              <w:t>24</w:t>
            </w:r>
          </w:p>
        </w:tc>
        <w:tc>
          <w:tcPr>
            <w:tcW w:w="36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073F53B" w14:textId="77777777" w:rsidR="00973679" w:rsidRDefault="006B5E1A">
            <w:r>
              <w:rPr>
                <w:sz w:val="18"/>
                <w:szCs w:val="18"/>
              </w:rPr>
              <w:t>Employment modelling dataset (labour force)</w:t>
            </w:r>
          </w:p>
        </w:tc>
      </w:tr>
      <w:tr w:rsidR="00973679" w14:paraId="091719C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818C3F" w14:textId="77777777" w:rsidR="00973679" w:rsidRDefault="006B5E1A">
            <w:r>
              <w:rPr>
                <w:sz w:val="18"/>
                <w:szCs w:val="18"/>
              </w:rPr>
              <w:t>Analytical/income_data.csv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DFC2A" w14:textId="77777777" w:rsidR="00973679" w:rsidRDefault="006B5E1A">
            <w:r>
              <w:rPr>
                <w:sz w:val="18"/>
                <w:szCs w:val="18"/>
              </w:rPr>
              <w:t>18,017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FC8B4" w14:textId="77777777" w:rsidR="00973679" w:rsidRDefault="006B5E1A">
            <w:r>
              <w:rPr>
                <w:sz w:val="18"/>
                <w:szCs w:val="18"/>
              </w:rP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3552A" w14:textId="77777777" w:rsidR="00973679" w:rsidRDefault="006B5E1A">
            <w:r>
              <w:rPr>
                <w:sz w:val="18"/>
                <w:szCs w:val="18"/>
              </w:rPr>
              <w:t>Income dataset (employed with a usable salary)</w:t>
            </w:r>
          </w:p>
        </w:tc>
      </w:tr>
      <w:tr w:rsidR="00973679" w14:paraId="0F33B28C"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5645BCBD" w14:textId="77777777" w:rsidR="00973679" w:rsidRDefault="006B5E1A">
            <w:r>
              <w:rPr>
                <w:sz w:val="18"/>
                <w:szCs w:val="18"/>
              </w:rPr>
              <w:t>Analytical/model_train.csv / model_test.csv</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C6694BF" w14:textId="77777777" w:rsidR="00973679" w:rsidRDefault="006B5E1A">
            <w:r>
              <w:rPr>
                <w:sz w:val="18"/>
                <w:szCs w:val="18"/>
              </w:rPr>
              <w:t>23,041 / 5,701</w:t>
            </w:r>
          </w:p>
        </w:tc>
        <w:tc>
          <w:tcPr>
            <w:tcW w:w="15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665476B" w14:textId="77777777" w:rsidR="00973679" w:rsidRDefault="006B5E1A">
            <w:r>
              <w:rPr>
                <w:sz w:val="18"/>
                <w:szCs w:val="18"/>
              </w:rPr>
              <w:t>24</w:t>
            </w:r>
          </w:p>
        </w:tc>
        <w:tc>
          <w:tcPr>
            <w:tcW w:w="36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46719A27" w14:textId="77777777" w:rsidR="00973679" w:rsidRDefault="006B5E1A">
            <w:r>
              <w:rPr>
                <w:sz w:val="18"/>
                <w:szCs w:val="18"/>
              </w:rPr>
              <w:t>Household-grouped 80/20 split of model_data</w:t>
            </w:r>
          </w:p>
        </w:tc>
      </w:tr>
      <w:tr w:rsidR="00973679" w14:paraId="3576F6B5"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5594F" w14:textId="77777777" w:rsidR="00973679" w:rsidRDefault="006B5E1A">
            <w:r>
              <w:rPr>
                <w:sz w:val="18"/>
                <w:szCs w:val="18"/>
              </w:rPr>
              <w:t>Analytical/income_train.csv / income_test.csv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00B3B" w14:textId="77777777" w:rsidR="00973679" w:rsidRDefault="006B5E1A">
            <w:r>
              <w:rPr>
                <w:sz w:val="18"/>
                <w:szCs w:val="18"/>
              </w:rPr>
              <w:t>14,371 / 3,646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BC6FA" w14:textId="77777777" w:rsidR="00973679" w:rsidRDefault="006B5E1A">
            <w:r>
              <w:rPr>
                <w:sz w:val="18"/>
                <w:szCs w:val="18"/>
              </w:rP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D37EB" w14:textId="77777777" w:rsidR="00973679" w:rsidRDefault="006B5E1A">
            <w:r>
              <w:rPr>
                <w:sz w:val="18"/>
                <w:szCs w:val="18"/>
              </w:rPr>
              <w:t>Household-grouped 80/20 split of income_data</w:t>
            </w:r>
          </w:p>
        </w:tc>
      </w:tr>
    </w:tbl>
    <w:p w14:paraId="2FE34A68" w14:textId="77777777" w:rsidR="00973679" w:rsidRDefault="006B5E1A">
      <w:pPr>
        <w:spacing w:before="60" w:after="200"/>
      </w:pPr>
      <w:r>
        <w:rPr>
          <w:i/>
          <w:iCs/>
          <w:color w:val="595959"/>
          <w:sz w:val="18"/>
          <w:szCs w:val="18"/>
        </w:rPr>
        <w:t>Table 11: Datasets produced by the pipeline.</w:t>
      </w:r>
    </w:p>
    <w:p w14:paraId="3DAA4AA7" w14:textId="77777777" w:rsidR="00973679" w:rsidRDefault="006B5E1A">
      <w:pPr>
        <w:pStyle w:val="Heading2"/>
      </w:pPr>
      <w:bookmarkStart w:id="29" w:name="_Toc240549826"/>
      <w:r>
        <w:t>6.3 Verification approach</w:t>
      </w:r>
      <w:bookmarkEnd w:id="29"/>
    </w:p>
    <w:p w14:paraId="48FEBE76" w14:textId="77777777" w:rsidR="00973679" w:rsidRDefault="006B5E1A">
      <w:pPr>
        <w:spacing w:after="140"/>
      </w:pPr>
      <w:r>
        <w:t>Marks in this milestone depend on demonstrated implementation, so every major decision in the pipeline is followed by R output that proves it worked: row counts before and after, missing-value counts with a documented reason for every remaining gap, key uniqueness, join cardinality and unmatched records, category counts compared against the source, and the level structure of every factor. Two examples of the standard applied: no column may be dropped without a classified reason (a “NOT CLASSIFIED” counter v</w:t>
      </w:r>
      <w:r>
        <w:t>erifies this and reads 0), and every saved file is read back from disk and compared with the dataset in memory.</w:t>
      </w:r>
    </w:p>
    <w:p w14:paraId="6FDD8DE1" w14:textId="77777777" w:rsidR="00973679" w:rsidRDefault="006B5E1A">
      <w:pPr>
        <w:spacing w:after="140"/>
      </w:pPr>
      <w:r>
        <w:t>Traceability flags were created during cleaning to record which values were repaired. They appear in the verification tables inside the pipeline but are left out of every saved file, because they are not analytical variables; each repaired value can still be identified from the rule that produced it.</w:t>
      </w:r>
    </w:p>
    <w:p w14:paraId="2198E8DA" w14:textId="77777777" w:rsidR="00973679" w:rsidRDefault="006B5E1A">
      <w:pPr>
        <w:pStyle w:val="Heading1"/>
      </w:pPr>
      <w:bookmarkStart w:id="30" w:name="_Toc240549827"/>
      <w:r>
        <w:t>7. Ethics and Responsible AI</w:t>
      </w:r>
      <w:bookmarkEnd w:id="30"/>
    </w:p>
    <w:p w14:paraId="0229AD45" w14:textId="77777777" w:rsidR="00973679" w:rsidRDefault="006B5E1A">
      <w:pPr>
        <w:pStyle w:val="Heading2"/>
      </w:pPr>
      <w:bookmarkStart w:id="31" w:name="_Toc240549828"/>
      <w:r>
        <w:lastRenderedPageBreak/>
        <w:t>7.1 Privacy and disclosure</w:t>
      </w:r>
      <w:bookmarkEnd w:id="31"/>
    </w:p>
    <w:p w14:paraId="13E8DAC7" w14:textId="77777777" w:rsidR="00973679" w:rsidRDefault="006B5E1A">
      <w:pPr>
        <w:spacing w:after="140"/>
      </w:pPr>
      <w:r>
        <w:t xml:space="preserve">The data are de-identified microdata, but they still carry statistical disclosure risk at fine geographic and demographic detail. </w:t>
      </w:r>
      <w:r>
        <w:rPr>
          <w:rFonts w:ascii="Consolas" w:eastAsia="Consolas" w:hAnsi="Consolas" w:cs="Consolas"/>
          <w:sz w:val="20"/>
          <w:szCs w:val="20"/>
        </w:rPr>
        <w:t>metro_code</w:t>
      </w:r>
      <w:r>
        <w:t xml:space="preserve"> (17 levels nested inside province) was dropped for this reason, and results in later milestones should not be published at cell sizes small enough to identify individuals. Household identifiers are retained only to link records and to keep households together in the train/test split; they are not predictors and carry no personal meaning.</w:t>
      </w:r>
    </w:p>
    <w:p w14:paraId="671DCC4D" w14:textId="77777777" w:rsidR="00973679" w:rsidRDefault="006B5E1A">
      <w:pPr>
        <w:pStyle w:val="Heading2"/>
      </w:pPr>
      <w:bookmarkStart w:id="32" w:name="_Toc240549829"/>
      <w:r>
        <w:t>7.2 Fairness and sensitive attributes</w:t>
      </w:r>
      <w:bookmarkEnd w:id="32"/>
    </w:p>
    <w:p w14:paraId="7D3385CD" w14:textId="77777777" w:rsidR="00973679" w:rsidRDefault="006B5E1A">
      <w:pPr>
        <w:spacing w:after="140"/>
      </w:pPr>
      <w:r>
        <w:rPr>
          <w:rFonts w:ascii="Consolas" w:eastAsia="Consolas" w:hAnsi="Consolas" w:cs="Consolas"/>
          <w:sz w:val="20"/>
          <w:szCs w:val="20"/>
        </w:rPr>
        <w:t>population_group</w:t>
      </w:r>
      <w:r>
        <w:t xml:space="preserve"> and </w:t>
      </w:r>
      <w:r>
        <w:rPr>
          <w:rFonts w:ascii="Consolas" w:eastAsia="Consolas" w:hAnsi="Consolas" w:cs="Consolas"/>
          <w:sz w:val="20"/>
          <w:szCs w:val="20"/>
        </w:rPr>
        <w:t>sex</w:t>
      </w:r>
      <w:r>
        <w:t xml:space="preserve"> are retained as controls, because omitting them would hide inequalities that are central to the South African context. They are sensitive attributes: in Milestone 3 they should be used for fairness checks (comparing model performance across groups) and any recommendation must avoid presenting group differences as individual characteristics.</w:t>
      </w:r>
    </w:p>
    <w:p w14:paraId="3CA115E4" w14:textId="77777777" w:rsidR="00973679" w:rsidRDefault="006B5E1A">
      <w:pPr>
        <w:pStyle w:val="Heading2"/>
      </w:pPr>
      <w:bookmarkStart w:id="33" w:name="_Toc240549830"/>
      <w:r>
        <w:t>7.3 Representativeness and honest reporting</w:t>
      </w:r>
      <w:bookmarkEnd w:id="33"/>
    </w:p>
    <w:p w14:paraId="0AD18E98" w14:textId="77777777" w:rsidR="00973679" w:rsidRDefault="006B5E1A">
      <w:pPr>
        <w:spacing w:after="140"/>
      </w:pPr>
      <w:r>
        <w:t xml:space="preserve">The data come from a stratified, multi-stage cluster sample, so </w:t>
      </w:r>
      <w:r>
        <w:rPr>
          <w:rFonts w:ascii="Consolas" w:eastAsia="Consolas" w:hAnsi="Consolas" w:cs="Consolas"/>
          <w:sz w:val="20"/>
          <w:szCs w:val="20"/>
        </w:rPr>
        <w:t>person_weight</w:t>
      </w:r>
      <w:r>
        <w:t xml:space="preserve"> is retained and used for population estimates and never rescaled. The data are a single 2024 cross-section, so every finding is an association, not a cause, and the direction may partly run the other way: employment and income can pay for internet access. Household wealth is not controlled for, because D09 was excluded. These limitations are stated wherever the results are reported.</w:t>
      </w:r>
    </w:p>
    <w:p w14:paraId="24580AA1" w14:textId="77777777" w:rsidR="00973679" w:rsidRDefault="006B5E1A">
      <w:pPr>
        <w:pStyle w:val="Heading2"/>
      </w:pPr>
      <w:bookmarkStart w:id="34" w:name="_Toc240549831"/>
      <w:r>
        <w:t>7.4 Responsible AI usage log</w:t>
      </w:r>
      <w:bookmarkEnd w:id="34"/>
    </w:p>
    <w:p w14:paraId="609C78CF" w14:textId="77777777" w:rsidR="00973679" w:rsidRDefault="006B5E1A">
      <w:pPr>
        <w:spacing w:after="140"/>
      </w:pPr>
      <w:r>
        <w:rPr>
          <w:b/>
          <w:bCs/>
        </w:rPr>
        <w:t>To be confirmed and completed by the team before submission.</w:t>
      </w:r>
      <w:r>
        <w:t xml:space="preserve"> The table below records how AI assistance was used during Milestone 2 and how its output was checked. Entries must reflect what the team actually did.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973679" w14:paraId="51C9D63E"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D3917C" w14:textId="77777777" w:rsidR="00973679" w:rsidRDefault="006B5E1A">
            <w:r>
              <w:rPr>
                <w:b/>
                <w:bCs/>
                <w:color w:val="FFFFFF"/>
                <w:sz w:val="18"/>
                <w:szCs w:val="18"/>
              </w:rPr>
              <w:t>Where used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8813EA7" w14:textId="77777777" w:rsidR="00973679" w:rsidRDefault="006B5E1A">
            <w:r>
              <w:rPr>
                <w:b/>
                <w:bCs/>
                <w:color w:val="FFFFFF"/>
                <w:sz w:val="18"/>
                <w:szCs w:val="18"/>
              </w:rPr>
              <w:t>What it was used for</w:t>
            </w:r>
          </w:p>
        </w:tc>
        <w:tc>
          <w:tcPr>
            <w:tcW w:w="3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4D6934" w14:textId="77777777" w:rsidR="00973679" w:rsidRDefault="006B5E1A">
            <w:r>
              <w:rPr>
                <w:b/>
                <w:bCs/>
                <w:color w:val="FFFFFF"/>
                <w:sz w:val="18"/>
                <w:szCs w:val="18"/>
              </w:rPr>
              <w:t>How it was verified</w:t>
            </w:r>
          </w:p>
        </w:tc>
      </w:tr>
      <w:tr w:rsidR="00973679" w14:paraId="0608BBF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CE702" w14:textId="77777777" w:rsidR="00973679" w:rsidRDefault="006B5E1A">
            <w:r>
              <w:rPr>
                <w:sz w:val="18"/>
                <w:szCs w:val="18"/>
              </w:rPr>
              <w:t>Preparation pipeline (R code)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71371" w14:textId="77777777" w:rsidR="00973679" w:rsidRDefault="006B5E1A">
            <w:r>
              <w:rPr>
                <w:sz w:val="18"/>
                <w:szCs w:val="18"/>
              </w:rPr>
              <w:t>Drafting code for feature engineering, transformation and encoding, and suggesting candidate features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1961D" w14:textId="77777777" w:rsidR="00973679" w:rsidRDefault="006B5E1A">
            <w:r>
              <w:rPr>
                <w:sz w:val="18"/>
                <w:szCs w:val="18"/>
              </w:rPr>
              <w:t>The whole pipeline was rerun end to end; every step has R output showing row counts, missing values and category counts, which the team reviewed</w:t>
            </w:r>
          </w:p>
        </w:tc>
      </w:tr>
      <w:tr w:rsidR="00973679" w14:paraId="4BC55344"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820B081" w14:textId="77777777" w:rsidR="00973679" w:rsidRDefault="006B5E1A">
            <w:r>
              <w:rPr>
                <w:sz w:val="18"/>
                <w:szCs w:val="18"/>
              </w:rPr>
              <w:t>Documentation</w:t>
            </w:r>
          </w:p>
        </w:tc>
        <w:tc>
          <w:tcPr>
            <w:tcW w:w="34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920054D" w14:textId="77777777" w:rsidR="00973679" w:rsidRDefault="006B5E1A">
            <w:r>
              <w:rPr>
                <w:sz w:val="18"/>
                <w:szCs w:val="18"/>
              </w:rPr>
              <w:t>Drafting sections of this report and the data dictionary</w:t>
            </w:r>
          </w:p>
        </w:tc>
        <w:tc>
          <w:tcPr>
            <w:tcW w:w="3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C783CE8" w14:textId="77777777" w:rsidR="00973679" w:rsidRDefault="006B5E1A">
            <w:r>
              <w:rPr>
                <w:sz w:val="18"/>
                <w:szCs w:val="18"/>
              </w:rPr>
              <w:t>All figures were checked against the pipeline output; the team reviewed and edited the wording</w:t>
            </w:r>
          </w:p>
        </w:tc>
      </w:tr>
      <w:tr w:rsidR="00973679" w14:paraId="3FF1D38A"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84060" w14:textId="77777777" w:rsidR="00973679" w:rsidRDefault="006B5E1A">
            <w:r>
              <w:rPr>
                <w:sz w:val="18"/>
                <w:szCs w:val="18"/>
              </w:rPr>
              <w:t>Analytical decisions</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A998F" w14:textId="77777777" w:rsidR="00973679" w:rsidRDefault="006B5E1A">
            <w:r>
              <w:rPr>
                <w:sz w:val="18"/>
                <w:szCs w:val="18"/>
              </w:rPr>
              <w:t>Not delegated: dataset selection, the grain, the target definition and the exclusion rules were decided by the team</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1F85E" w14:textId="77777777" w:rsidR="00973679" w:rsidRDefault="006B5E1A">
            <w:r>
              <w:rPr>
                <w:sz w:val="18"/>
                <w:szCs w:val="18"/>
              </w:rPr>
              <w:t>Recorded in Data Selection and Analytical Grain.md with supporting evidence</w:t>
            </w:r>
          </w:p>
        </w:tc>
      </w:tr>
    </w:tbl>
    <w:p w14:paraId="3B4D211C" w14:textId="77777777" w:rsidR="00973679" w:rsidRDefault="006B5E1A">
      <w:pPr>
        <w:spacing w:before="60" w:after="200"/>
      </w:pPr>
      <w:r>
        <w:rPr>
          <w:i/>
          <w:iCs/>
          <w:color w:val="595959"/>
          <w:sz w:val="18"/>
          <w:szCs w:val="18"/>
        </w:rPr>
        <w:t>Table 12: Responsible AI usage log (draft – confirm before submission).</w:t>
      </w:r>
    </w:p>
    <w:p w14:paraId="18FC100F" w14:textId="77777777" w:rsidR="00973679" w:rsidRDefault="006B5E1A">
      <w:pPr>
        <w:pStyle w:val="Heading1"/>
      </w:pPr>
      <w:bookmarkStart w:id="35" w:name="_Toc240549832"/>
      <w:r>
        <w:t>8. Limitations and Open Decisions</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73679" w14:paraId="01A233B9"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00BD9C" w14:textId="77777777" w:rsidR="00973679" w:rsidRDefault="006B5E1A">
            <w:r>
              <w:rPr>
                <w:b/>
                <w:bCs/>
                <w:color w:val="FFFFFF"/>
                <w:sz w:val="18"/>
                <w:szCs w:val="18"/>
              </w:rPr>
              <w:t>Item</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76B8F4" w14:textId="77777777" w:rsidR="00973679" w:rsidRDefault="006B5E1A">
            <w:r>
              <w:rPr>
                <w:b/>
                <w:bCs/>
                <w:color w:val="FFFFFF"/>
                <w:sz w:val="18"/>
                <w:szCs w:val="18"/>
              </w:rPr>
              <w:t>Status</w:t>
            </w:r>
          </w:p>
        </w:tc>
      </w:tr>
      <w:tr w:rsidR="00973679" w14:paraId="27EFF38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6F3D5" w14:textId="77777777" w:rsidR="00973679" w:rsidRDefault="006B5E1A">
            <w:r>
              <w:rPr>
                <w:sz w:val="18"/>
                <w:szCs w:val="18"/>
              </w:rPr>
              <w:t>Household wealth is not controlled for (D09 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511FE" w14:textId="77777777" w:rsidR="00973679" w:rsidRDefault="006B5E1A">
            <w:r>
              <w:rPr>
                <w:sz w:val="18"/>
                <w:szCs w:val="18"/>
              </w:rPr>
              <w:t>Recorded as a limitation. D09 is household-level and joins the same way as D08, so an asset-based wealth control can be added in Milestone 3 as a robustness check without changing the grain</w:t>
            </w:r>
          </w:p>
        </w:tc>
      </w:tr>
      <w:tr w:rsidR="00973679" w14:paraId="7A3A86D9"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B5E22A3" w14:textId="77777777" w:rsidR="00973679" w:rsidRDefault="006B5E1A">
            <w:r>
              <w:rPr>
                <w:sz w:val="18"/>
                <w:szCs w:val="18"/>
              </w:rPr>
              <w:t>The employment outcome comes from a single source (D03)</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563A195" w14:textId="77777777" w:rsidR="00973679" w:rsidRDefault="006B5E1A">
            <w:r>
              <w:rPr>
                <w:sz w:val="18"/>
                <w:szCs w:val="18"/>
              </w:rPr>
              <w:t>D11 cannot be linked at any level, so no second source is available</w:t>
            </w:r>
          </w:p>
        </w:tc>
      </w:tr>
      <w:tr w:rsidR="00973679" w14:paraId="639D50B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43C1A" w14:textId="77777777" w:rsidR="00973679" w:rsidRDefault="006B5E1A">
            <w:r>
              <w:rPr>
                <w:sz w:val="18"/>
                <w:szCs w:val="18"/>
              </w:rPr>
              <w:t>Digital access is measured per household, not per person</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2824B" w14:textId="77777777" w:rsidR="00973679" w:rsidRDefault="006B5E1A">
            <w:r>
              <w:rPr>
                <w:sz w:val="18"/>
                <w:szCs w:val="18"/>
              </w:rPr>
              <w:t>Findings refer to living in a connected household, not to personal internet use</w:t>
            </w:r>
          </w:p>
        </w:tc>
      </w:tr>
      <w:tr w:rsidR="00973679" w14:paraId="7C3D700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252E2B50" w14:textId="77777777" w:rsidR="00973679" w:rsidRDefault="006B5E1A">
            <w:r>
              <w:rPr>
                <w:sz w:val="18"/>
                <w:szCs w:val="18"/>
              </w:rPr>
              <w:lastRenderedPageBreak/>
              <w:t>Cross-sectional data</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774063B1" w14:textId="77777777" w:rsidR="00973679" w:rsidRDefault="006B5E1A">
            <w:r>
              <w:rPr>
                <w:sz w:val="18"/>
                <w:szCs w:val="18"/>
              </w:rPr>
              <w:t>All findings are reported as associations; reverse direction is plausible for connectivity and employment</w:t>
            </w:r>
          </w:p>
        </w:tc>
      </w:tr>
      <w:tr w:rsidR="00973679" w14:paraId="67615C6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F26E3" w14:textId="77777777" w:rsidR="00973679" w:rsidRDefault="006B5E1A">
            <w:r>
              <w:rPr>
                <w:sz w:val="18"/>
                <w:szCs w:val="18"/>
              </w:rPr>
              <w:t>matric_plus is missing for 497 people in the modelling dataset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BFC8" w14:textId="77777777" w:rsidR="00973679" w:rsidRDefault="006B5E1A">
            <w:r>
              <w:rPr>
                <w:sz w:val="18"/>
                <w:szCs w:val="18"/>
              </w:rPr>
              <w:t>Their education is “Other/unknown”. education_band and edu_digital_group keep them as their own level; a model using matric_plus drops them</w:t>
            </w:r>
          </w:p>
        </w:tc>
      </w:tr>
      <w:tr w:rsidR="00973679" w14:paraId="0842185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1D21F7B1" w14:textId="77777777" w:rsidR="00973679" w:rsidRDefault="006B5E1A">
            <w:r>
              <w:rPr>
                <w:sz w:val="18"/>
                <w:szCs w:val="18"/>
              </w:rPr>
              <w:t>Candidate predictors overlap (for example digital_access_score and its parts)</w:t>
            </w:r>
          </w:p>
        </w:tc>
        <w:tc>
          <w:tcPr>
            <w:tcW w:w="6026" w:type="dxa"/>
            <w:tcBorders>
              <w:top w:val="single" w:sz="4" w:space="0" w:color="BFBFBF"/>
              <w:left w:val="single" w:sz="4" w:space="0" w:color="BFBFBF"/>
              <w:bottom w:val="single" w:sz="4" w:space="0" w:color="BFBFBF"/>
              <w:right w:val="single" w:sz="4" w:space="0" w:color="BFBFBF"/>
            </w:tcBorders>
            <w:shd w:val="clear" w:color="auto" w:fill="F2F5FA"/>
            <w:tcMar>
              <w:top w:w="60" w:type="dxa"/>
              <w:left w:w="100" w:type="dxa"/>
              <w:bottom w:w="60" w:type="dxa"/>
              <w:right w:w="100" w:type="dxa"/>
            </w:tcMar>
          </w:tcPr>
          <w:p w14:paraId="3B27FDD8" w14:textId="77777777" w:rsidR="00973679" w:rsidRDefault="006B5E1A">
            <w:r>
              <w:rPr>
                <w:sz w:val="18"/>
                <w:szCs w:val="18"/>
              </w:rPr>
              <w:t>model_data.csv is a candidate pool. The final predictor set per model is chosen in Milestone 3, avoiding columns that are exact combinations of each other</w:t>
            </w:r>
          </w:p>
        </w:tc>
      </w:tr>
      <w:tr w:rsidR="00973679" w14:paraId="45D501D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BB4E3" w14:textId="77777777" w:rsidR="00973679" w:rsidRDefault="006B5E1A">
            <w:r>
              <w:rPr>
                <w:sz w:val="18"/>
                <w:szCs w:val="18"/>
              </w:rPr>
              <w:t>Link A (digital access → education) datasets</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76405" w14:textId="77777777" w:rsidR="00973679" w:rsidRDefault="006B5E1A">
            <w:r>
              <w:rPr>
                <w:sz w:val="18"/>
                <w:szCs w:val="18"/>
              </w:rPr>
              <w:t>The prepared modelling datasets cover Links B, C and D. The Link A subsets (adults 25–64, youth 15–24) are defined in Task 1 and can be filtered from analytical_dataset.csv</w:t>
            </w:r>
          </w:p>
        </w:tc>
      </w:tr>
    </w:tbl>
    <w:p w14:paraId="17B354EB" w14:textId="77777777" w:rsidR="00973679" w:rsidRDefault="006B5E1A">
      <w:pPr>
        <w:spacing w:before="60" w:after="200"/>
      </w:pPr>
      <w:r>
        <w:rPr>
          <w:i/>
          <w:iCs/>
          <w:color w:val="595959"/>
          <w:sz w:val="18"/>
          <w:szCs w:val="18"/>
        </w:rPr>
        <w:t>Table 13: Limitations and open decisions.</w:t>
      </w:r>
    </w:p>
    <w:p w14:paraId="55CD725E" w14:textId="77777777" w:rsidR="00973679" w:rsidRDefault="006B5E1A">
      <w:pPr>
        <w:pStyle w:val="Heading1"/>
      </w:pPr>
      <w:bookmarkStart w:id="36" w:name="_Toc240549833"/>
      <w:r>
        <w:t>9. References</w:t>
      </w:r>
      <w:bookmarkEnd w:id="36"/>
    </w:p>
    <w:p w14:paraId="45A9666D" w14:textId="77777777" w:rsidR="00973679" w:rsidRDefault="006B5E1A">
      <w:pPr>
        <w:spacing w:after="140"/>
      </w:pPr>
      <w:r>
        <w:t xml:space="preserve">Department of Communications, 2013, </w:t>
      </w:r>
      <w:r>
        <w:rPr>
          <w:i/>
          <w:iCs/>
        </w:rPr>
        <w:t>South Africa Connect: Creating opportunities, ensuring inclusion</w:t>
      </w:r>
      <w:r>
        <w:t>, Electronic Communications Act No. 36 of 2005, Government Gazette (37119), 3–64.</w:t>
      </w:r>
    </w:p>
    <w:p w14:paraId="0ECB3B1E" w14:textId="77777777" w:rsidR="00973679" w:rsidRDefault="006B5E1A">
      <w:pPr>
        <w:spacing w:after="140"/>
      </w:pPr>
      <w:r>
        <w:t xml:space="preserve">Frans, C. &amp; Pather, S., 2022, ‘Determinants of ICT adoption and uptake at a rural public-access ICT centre: A South African case study’, </w:t>
      </w:r>
      <w:r>
        <w:rPr>
          <w:i/>
          <w:iCs/>
        </w:rPr>
        <w:t>African Journal of Science, Technology, Innovation and Development</w:t>
      </w:r>
      <w:r>
        <w:t>, 14(6), pp. 1575–1590.</w:t>
      </w:r>
    </w:p>
    <w:p w14:paraId="25A7A75F" w14:textId="77777777" w:rsidR="00973679" w:rsidRDefault="006B5E1A">
      <w:pPr>
        <w:spacing w:after="140"/>
      </w:pPr>
      <w:r>
        <w:t xml:space="preserve">Ohei, K.N. &amp; Alao, A., 2019, ‘Information and communication technology (ICTs) graduates and challenges of employability: A conceptual framework for enhancing employment opportunities in South Africa’, </w:t>
      </w:r>
      <w:r>
        <w:rPr>
          <w:i/>
          <w:iCs/>
        </w:rPr>
        <w:t>Gender &amp; Behaviour</w:t>
      </w:r>
      <w:r>
        <w:t>, 17, pp. 13500–13521.</w:t>
      </w:r>
    </w:p>
    <w:p w14:paraId="2BCCA734" w14:textId="77777777" w:rsidR="00973679" w:rsidRDefault="006B5E1A">
      <w:pPr>
        <w:spacing w:after="140"/>
      </w:pPr>
      <w:r>
        <w:t xml:space="preserve">Oyedemi, T.D. &amp; Choung, M., 2020, ‘Digital inequality and youth unemployment in South Africa’, </w:t>
      </w:r>
      <w:r>
        <w:rPr>
          <w:i/>
          <w:iCs/>
        </w:rPr>
        <w:t>Communicatio</w:t>
      </w:r>
      <w:r>
        <w:t>, 46(3), pp. 68–86.</w:t>
      </w:r>
    </w:p>
    <w:p w14:paraId="65373880" w14:textId="77777777" w:rsidR="00973679" w:rsidRDefault="006B5E1A">
      <w:pPr>
        <w:spacing w:after="140"/>
      </w:pPr>
      <w:r>
        <w:t xml:space="preserve">Plavgo, I., 2023, ‘Education and active labour market policy complementarities in promoting employment: Reinforcement, substitution and compensation’, </w:t>
      </w:r>
      <w:r>
        <w:rPr>
          <w:i/>
          <w:iCs/>
        </w:rPr>
        <w:t>Social Policy &amp; Administration</w:t>
      </w:r>
      <w:r>
        <w:t>, 57(2), pp. 235–253.</w:t>
      </w:r>
    </w:p>
    <w:p w14:paraId="127F72B3" w14:textId="77777777" w:rsidR="00973679" w:rsidRDefault="006B5E1A">
      <w:pPr>
        <w:spacing w:after="140"/>
      </w:pPr>
      <w:r>
        <w:t xml:space="preserve">Shaw, P. &amp; Wheeler, L., 2023, ‘Digital networking and the case of youth unemployment in South Africa’, in T. Madon et al. (eds.), </w:t>
      </w:r>
      <w:r>
        <w:rPr>
          <w:i/>
          <w:iCs/>
        </w:rPr>
        <w:t>Introduction to Development Engineering</w:t>
      </w:r>
      <w:r>
        <w:t>, pp. 293–321, Springer, Cham.</w:t>
      </w:r>
    </w:p>
    <w:p w14:paraId="3E5FFB98" w14:textId="77777777" w:rsidR="00973679" w:rsidRDefault="006B5E1A">
      <w:pPr>
        <w:spacing w:after="140"/>
      </w:pPr>
      <w:r>
        <w:t xml:space="preserve">Statistics South Africa, 2026, </w:t>
      </w:r>
      <w:r>
        <w:rPr>
          <w:i/>
          <w:iCs/>
        </w:rPr>
        <w:t>isiBalo data portal</w:t>
      </w:r>
      <w:r>
        <w:t>. Available at: https://isibaloweb.statssa.gov.za/</w:t>
      </w:r>
    </w:p>
    <w:sectPr w:rsidR="00973679">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96F28" w14:textId="77777777" w:rsidR="006B5E1A" w:rsidRDefault="006B5E1A">
      <w:r>
        <w:separator/>
      </w:r>
    </w:p>
  </w:endnote>
  <w:endnote w:type="continuationSeparator" w:id="0">
    <w:p w14:paraId="3B56540A" w14:textId="77777777" w:rsidR="006B5E1A" w:rsidRDefault="006B5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14713" w14:textId="77777777" w:rsidR="00973679" w:rsidRDefault="006B5E1A">
    <w:pPr>
      <w:jc w:val="right"/>
    </w:pPr>
    <w:r>
      <w:rPr>
        <w:color w:val="7F7F7F"/>
        <w:sz w:val="16"/>
        <w:szCs w:val="16"/>
      </w:rPr>
      <w:t xml:space="preserve">BIN381 Milestone 2 – Group 5    Page </w:t>
    </w:r>
    <w:r>
      <w:rPr>
        <w:color w:val="7F7F7F"/>
        <w:sz w:val="16"/>
        <w:szCs w:val="16"/>
      </w:rPr>
      <w:fldChar w:fldCharType="begin"/>
    </w:r>
    <w:r>
      <w:rPr>
        <w:color w:val="7F7F7F"/>
        <w:sz w:val="16"/>
        <w:szCs w:val="16"/>
      </w:rPr>
      <w:instrText>PAGE</w:instrText>
    </w:r>
    <w:r>
      <w:rPr>
        <w:color w:val="7F7F7F"/>
        <w:sz w:val="16"/>
        <w:szCs w:val="16"/>
      </w:rPr>
      <w:fldChar w:fldCharType="separate"/>
    </w:r>
    <w:r w:rsidR="005A78F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21653" w14:textId="77777777" w:rsidR="006B5E1A" w:rsidRDefault="006B5E1A">
      <w:r>
        <w:separator/>
      </w:r>
    </w:p>
  </w:footnote>
  <w:footnote w:type="continuationSeparator" w:id="0">
    <w:p w14:paraId="0923B125" w14:textId="77777777" w:rsidR="006B5E1A" w:rsidRDefault="006B5E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A3ADD"/>
    <w:multiLevelType w:val="hybridMultilevel"/>
    <w:tmpl w:val="2FB0DE3A"/>
    <w:lvl w:ilvl="0" w:tplc="E892DA50">
      <w:start w:val="1"/>
      <w:numFmt w:val="bullet"/>
      <w:lvlText w:val="●"/>
      <w:lvlJc w:val="left"/>
      <w:pPr>
        <w:ind w:left="720" w:hanging="360"/>
      </w:pPr>
    </w:lvl>
    <w:lvl w:ilvl="1" w:tplc="BF28D4BC">
      <w:start w:val="1"/>
      <w:numFmt w:val="bullet"/>
      <w:lvlText w:val="○"/>
      <w:lvlJc w:val="left"/>
      <w:pPr>
        <w:ind w:left="1440" w:hanging="360"/>
      </w:pPr>
    </w:lvl>
    <w:lvl w:ilvl="2" w:tplc="C62C3E6C">
      <w:start w:val="1"/>
      <w:numFmt w:val="bullet"/>
      <w:lvlText w:val="■"/>
      <w:lvlJc w:val="left"/>
      <w:pPr>
        <w:ind w:left="2160" w:hanging="360"/>
      </w:pPr>
    </w:lvl>
    <w:lvl w:ilvl="3" w:tplc="17C67CF4">
      <w:start w:val="1"/>
      <w:numFmt w:val="bullet"/>
      <w:lvlText w:val="●"/>
      <w:lvlJc w:val="left"/>
      <w:pPr>
        <w:ind w:left="2880" w:hanging="360"/>
      </w:pPr>
    </w:lvl>
    <w:lvl w:ilvl="4" w:tplc="396C63EE">
      <w:start w:val="1"/>
      <w:numFmt w:val="bullet"/>
      <w:lvlText w:val="○"/>
      <w:lvlJc w:val="left"/>
      <w:pPr>
        <w:ind w:left="3600" w:hanging="360"/>
      </w:pPr>
    </w:lvl>
    <w:lvl w:ilvl="5" w:tplc="03BED8C4">
      <w:start w:val="1"/>
      <w:numFmt w:val="bullet"/>
      <w:lvlText w:val="■"/>
      <w:lvlJc w:val="left"/>
      <w:pPr>
        <w:ind w:left="4320" w:hanging="360"/>
      </w:pPr>
    </w:lvl>
    <w:lvl w:ilvl="6" w:tplc="9888430A">
      <w:start w:val="1"/>
      <w:numFmt w:val="bullet"/>
      <w:lvlText w:val="●"/>
      <w:lvlJc w:val="left"/>
      <w:pPr>
        <w:ind w:left="5040" w:hanging="360"/>
      </w:pPr>
    </w:lvl>
    <w:lvl w:ilvl="7" w:tplc="5AB69502">
      <w:start w:val="1"/>
      <w:numFmt w:val="bullet"/>
      <w:lvlText w:val="●"/>
      <w:lvlJc w:val="left"/>
      <w:pPr>
        <w:ind w:left="5760" w:hanging="360"/>
      </w:pPr>
    </w:lvl>
    <w:lvl w:ilvl="8" w:tplc="04F80E4A">
      <w:start w:val="1"/>
      <w:numFmt w:val="bullet"/>
      <w:lvlText w:val="●"/>
      <w:lvlJc w:val="left"/>
      <w:pPr>
        <w:ind w:left="6480" w:hanging="360"/>
      </w:pPr>
    </w:lvl>
  </w:abstractNum>
  <w:abstractNum w:abstractNumId="1" w15:restartNumberingAfterBreak="0">
    <w:nsid w:val="56DD2729"/>
    <w:multiLevelType w:val="hybridMultilevel"/>
    <w:tmpl w:val="F04892B8"/>
    <w:lvl w:ilvl="0" w:tplc="0B62315C">
      <w:start w:val="1"/>
      <w:numFmt w:val="bullet"/>
      <w:lvlText w:val="•"/>
      <w:lvlJc w:val="left"/>
      <w:pPr>
        <w:ind w:left="540" w:hanging="270"/>
      </w:pPr>
    </w:lvl>
    <w:lvl w:ilvl="1" w:tplc="09C2D22E">
      <w:numFmt w:val="decimal"/>
      <w:lvlText w:val=""/>
      <w:lvlJc w:val="left"/>
    </w:lvl>
    <w:lvl w:ilvl="2" w:tplc="AF18A32C">
      <w:numFmt w:val="decimal"/>
      <w:lvlText w:val=""/>
      <w:lvlJc w:val="left"/>
    </w:lvl>
    <w:lvl w:ilvl="3" w:tplc="6EE49C80">
      <w:numFmt w:val="decimal"/>
      <w:lvlText w:val=""/>
      <w:lvlJc w:val="left"/>
    </w:lvl>
    <w:lvl w:ilvl="4" w:tplc="41F25B40">
      <w:numFmt w:val="decimal"/>
      <w:lvlText w:val=""/>
      <w:lvlJc w:val="left"/>
    </w:lvl>
    <w:lvl w:ilvl="5" w:tplc="37C03730">
      <w:numFmt w:val="decimal"/>
      <w:lvlText w:val=""/>
      <w:lvlJc w:val="left"/>
    </w:lvl>
    <w:lvl w:ilvl="6" w:tplc="AEF8F206">
      <w:numFmt w:val="decimal"/>
      <w:lvlText w:val=""/>
      <w:lvlJc w:val="left"/>
    </w:lvl>
    <w:lvl w:ilvl="7" w:tplc="5D587670">
      <w:numFmt w:val="decimal"/>
      <w:lvlText w:val=""/>
      <w:lvlJc w:val="left"/>
    </w:lvl>
    <w:lvl w:ilvl="8" w:tplc="3DE60D36">
      <w:numFmt w:val="decimal"/>
      <w:lvlText w:val=""/>
      <w:lvlJc w:val="left"/>
    </w:lvl>
  </w:abstractNum>
  <w:num w:numId="1" w16cid:durableId="594024004">
    <w:abstractNumId w:val="0"/>
    <w:lvlOverride w:ilvl="0">
      <w:startOverride w:val="1"/>
    </w:lvlOverride>
  </w:num>
  <w:num w:numId="2" w16cid:durableId="3938949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679"/>
    <w:rsid w:val="005A78F9"/>
    <w:rsid w:val="006B5E1A"/>
    <w:rsid w:val="0093344C"/>
    <w:rsid w:val="0097367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E1E90B"/>
  <w15:docId w15:val="{D6E96FCA-781C-43B8-8E37-38A317630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78F9"/>
    <w:pPr>
      <w:spacing w:after="100"/>
    </w:pPr>
  </w:style>
  <w:style w:type="paragraph" w:styleId="TOC2">
    <w:name w:val="toc 2"/>
    <w:basedOn w:val="Normal"/>
    <w:next w:val="Normal"/>
    <w:autoRedefine/>
    <w:uiPriority w:val="39"/>
    <w:unhideWhenUsed/>
    <w:rsid w:val="005A78F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4846</Words>
  <Characters>27198</Characters>
  <Application>Microsoft Office Word</Application>
  <DocSecurity>0</DocSecurity>
  <Lines>719</Lines>
  <Paragraphs>400</Paragraphs>
  <ScaleCrop>false</ScaleCrop>
  <Company/>
  <LinksUpToDate>false</LinksUpToDate>
  <CharactersWithSpaces>31640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Project Milestone 2 - Data Preprocessing Report</dc:title>
  <dc:creator>Group 5</dc:creator>
  <cp:lastModifiedBy>Henri Claassen</cp:lastModifiedBy>
  <cp:revision>3</cp:revision>
  <dcterms:created xsi:type="dcterms:W3CDTF">2026-09-17T13:02:00Z</dcterms:created>
  <dcterms:modified xsi:type="dcterms:W3CDTF">2026-09-17T13:02:00Z</dcterms:modified>
</cp:coreProperties>
</file>