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8F2F" w14:textId="4F4D9C90" w:rsidR="00E53254" w:rsidRDefault="001C0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 5 AI DEVELOPMENT WORKFLOW</w:t>
      </w:r>
    </w:p>
    <w:p w14:paraId="2A4C6954" w14:textId="2EFA8828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>Part 1</w:t>
      </w:r>
    </w:p>
    <w:p w14:paraId="507179B5" w14:textId="0749CA81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>1. Problem Definition</w:t>
      </w:r>
    </w:p>
    <w:p w14:paraId="2C56E574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Hypothetical problem:</w:t>
      </w:r>
      <w:r w:rsidRPr="001C0253">
        <w:rPr>
          <w:rFonts w:ascii="Times New Roman" w:hAnsi="Times New Roman" w:cs="Times New Roman"/>
        </w:rPr>
        <w:t xml:space="preserve"> </w:t>
      </w:r>
      <w:r w:rsidRPr="001C0253">
        <w:rPr>
          <w:rFonts w:ascii="Times New Roman" w:hAnsi="Times New Roman" w:cs="Times New Roman"/>
          <w:i/>
          <w:iCs/>
        </w:rPr>
        <w:t>Predicting student dropout within the next academic term.</w:t>
      </w:r>
    </w:p>
    <w:p w14:paraId="1CAD5EAC" w14:textId="031265B6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Objectives:</w:t>
      </w:r>
    </w:p>
    <w:p w14:paraId="4215A38F" w14:textId="77777777" w:rsidR="001C0253" w:rsidRPr="001C0253" w:rsidRDefault="001C0253" w:rsidP="001C02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Predict which students are at high risk of dropping out before the next term.</w:t>
      </w:r>
    </w:p>
    <w:p w14:paraId="53306BD5" w14:textId="77777777" w:rsidR="001C0253" w:rsidRPr="001C0253" w:rsidRDefault="001C0253" w:rsidP="001C02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Provide an interpretable risk score and top contributing factors per student (so advisors can act).</w:t>
      </w:r>
    </w:p>
    <w:p w14:paraId="03A59DC7" w14:textId="77777777" w:rsidR="001C0253" w:rsidRPr="001C0253" w:rsidRDefault="001C0253" w:rsidP="001C02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Achieve a deployment-ready model that triggers outreach workflows for students flagged high-risk.</w:t>
      </w:r>
    </w:p>
    <w:p w14:paraId="03A29524" w14:textId="73D4B514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Stakeholders:</w:t>
      </w:r>
    </w:p>
    <w:p w14:paraId="0F404240" w14:textId="77777777" w:rsidR="001C0253" w:rsidRPr="001C0253" w:rsidRDefault="001C0253" w:rsidP="001C02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Academic advisors and student support services.</w:t>
      </w:r>
    </w:p>
    <w:p w14:paraId="2F3A3F42" w14:textId="57AAB5FD" w:rsidR="001C0253" w:rsidRPr="001C0253" w:rsidRDefault="001C0253" w:rsidP="001C025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Students and indirectly the institution for retention metrics.</w:t>
      </w:r>
    </w:p>
    <w:p w14:paraId="68998EAE" w14:textId="7C266082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KPI:</w:t>
      </w:r>
    </w:p>
    <w:p w14:paraId="6603A2E4" w14:textId="77777777" w:rsidR="001C0253" w:rsidRDefault="001C0253" w:rsidP="001C025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Precision@Top10%</w:t>
      </w:r>
      <w:r w:rsidRPr="001C0253">
        <w:rPr>
          <w:rFonts w:ascii="Times New Roman" w:hAnsi="Times New Roman" w:cs="Times New Roman"/>
        </w:rPr>
        <w:t xml:space="preserve"> — proportion of true dropouts among the top 10% highest-risk students flagged.</w:t>
      </w:r>
      <w:r w:rsidRPr="001C0253">
        <w:rPr>
          <w:rFonts w:ascii="Times New Roman" w:hAnsi="Times New Roman" w:cs="Times New Roman"/>
        </w:rPr>
        <w:br/>
      </w:r>
      <w:r w:rsidRPr="001C0253">
        <w:rPr>
          <w:rFonts w:ascii="Times New Roman" w:hAnsi="Times New Roman" w:cs="Times New Roman"/>
          <w:i/>
          <w:iCs/>
        </w:rPr>
        <w:t>Why:</w:t>
      </w:r>
      <w:r w:rsidRPr="001C0253">
        <w:rPr>
          <w:rFonts w:ascii="Times New Roman" w:hAnsi="Times New Roman" w:cs="Times New Roman"/>
        </w:rPr>
        <w:t xml:space="preserve"> high precision in the high-risk bucket ensures outreach resources target real at-risk students.</w:t>
      </w:r>
    </w:p>
    <w:p w14:paraId="7E744FDF" w14:textId="28B18F56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 xml:space="preserve">2. Data Collection &amp; Preprocessing </w:t>
      </w:r>
    </w:p>
    <w:p w14:paraId="4F292A80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Two data sources:</w:t>
      </w:r>
    </w:p>
    <w:p w14:paraId="79506084" w14:textId="77777777" w:rsidR="001C0253" w:rsidRPr="001C0253" w:rsidRDefault="001C0253" w:rsidP="001C02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LMS &amp; course interaction logs</w:t>
      </w:r>
      <w:r w:rsidRPr="001C0253">
        <w:rPr>
          <w:rFonts w:ascii="Times New Roman" w:hAnsi="Times New Roman" w:cs="Times New Roman"/>
        </w:rPr>
        <w:t xml:space="preserve"> (attendance, assignment submissions, forum activity).</w:t>
      </w:r>
    </w:p>
    <w:p w14:paraId="1B939700" w14:textId="77777777" w:rsidR="001C0253" w:rsidRPr="001C0253" w:rsidRDefault="001C0253" w:rsidP="001C025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Student records / administrative data</w:t>
      </w:r>
      <w:r w:rsidRPr="001C0253">
        <w:rPr>
          <w:rFonts w:ascii="Times New Roman" w:hAnsi="Times New Roman" w:cs="Times New Roman"/>
        </w:rPr>
        <w:t xml:space="preserve"> (demographics, GPA history, financial aid status).</w:t>
      </w:r>
    </w:p>
    <w:p w14:paraId="081495F9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One potential bias:</w:t>
      </w:r>
    </w:p>
    <w:p w14:paraId="18CA2310" w14:textId="77777777" w:rsidR="001C0253" w:rsidRPr="001C0253" w:rsidRDefault="001C0253" w:rsidP="001C025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Survivorship / selection bias:</w:t>
      </w:r>
      <w:r w:rsidRPr="001C0253">
        <w:rPr>
          <w:rFonts w:ascii="Times New Roman" w:hAnsi="Times New Roman" w:cs="Times New Roman"/>
        </w:rPr>
        <w:t xml:space="preserve"> If historical data includes mostly students who remained enrolled, the model may underrepresent signals for early dropouts (e.g., students who never engaged with LMS before leaving), leading to under-detection of certain at-risk groups.</w:t>
      </w:r>
    </w:p>
    <w:p w14:paraId="1DAFD9BB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Three preprocessing steps:</w:t>
      </w:r>
    </w:p>
    <w:p w14:paraId="7E40A842" w14:textId="77777777" w:rsidR="001C0253" w:rsidRPr="001C0253" w:rsidRDefault="001C0253" w:rsidP="001C02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Missing-data handling:</w:t>
      </w:r>
    </w:p>
    <w:p w14:paraId="1183D734" w14:textId="77777777" w:rsidR="001C0253" w:rsidRPr="001C0253" w:rsidRDefault="001C0253" w:rsidP="001C025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lastRenderedPageBreak/>
        <w:t xml:space="preserve">Distinguish </w:t>
      </w:r>
      <w:r w:rsidRPr="001C0253">
        <w:rPr>
          <w:rFonts w:ascii="Times New Roman" w:hAnsi="Times New Roman" w:cs="Times New Roman"/>
          <w:i/>
          <w:iCs/>
        </w:rPr>
        <w:t>missingness types</w:t>
      </w:r>
      <w:r w:rsidRPr="001C0253">
        <w:rPr>
          <w:rFonts w:ascii="Times New Roman" w:hAnsi="Times New Roman" w:cs="Times New Roman"/>
        </w:rPr>
        <w:t xml:space="preserve"> (missing completely at random vs. informative missingness).</w:t>
      </w:r>
    </w:p>
    <w:p w14:paraId="09E396AC" w14:textId="77777777" w:rsidR="001C0253" w:rsidRPr="001C0253" w:rsidRDefault="001C0253" w:rsidP="001C025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Impute numeric features with median or use model-based imputation; for features where "missing" is meaningful (e.g., never logged in), add a binary indicator for missingness instead of blind imputation.</w:t>
      </w:r>
    </w:p>
    <w:p w14:paraId="7B180179" w14:textId="77777777" w:rsidR="001C0253" w:rsidRPr="001C0253" w:rsidRDefault="001C0253" w:rsidP="001C02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Normalization / scaling:</w:t>
      </w:r>
    </w:p>
    <w:p w14:paraId="62FD799D" w14:textId="77777777" w:rsidR="001C0253" w:rsidRPr="001C0253" w:rsidRDefault="001C0253" w:rsidP="001C025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Standardize numeric predictors (zero mean, unit variance) when using distance-sensitive models (SVM, NN). For tree models, scaling is optional.</w:t>
      </w:r>
    </w:p>
    <w:p w14:paraId="312F6336" w14:textId="77777777" w:rsidR="001C0253" w:rsidRPr="001C0253" w:rsidRDefault="001C0253" w:rsidP="001C025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Categorical encoding &amp; feature engineering:</w:t>
      </w:r>
    </w:p>
    <w:p w14:paraId="01FDED08" w14:textId="77777777" w:rsidR="001C0253" w:rsidRDefault="001C0253" w:rsidP="001C025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Use target encoding or one-hot encoding depending on cardinality. Create derived features (e.g., submission latency, trend in grades over last 3 assignments, rolling engagement frequency).</w:t>
      </w:r>
    </w:p>
    <w:p w14:paraId="2650CAFD" w14:textId="18AC683D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 xml:space="preserve">3. Model Development </w:t>
      </w:r>
    </w:p>
    <w:p w14:paraId="04880649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Chosen model and justification:</w:t>
      </w:r>
    </w:p>
    <w:p w14:paraId="7165BEBC" w14:textId="77777777" w:rsidR="001C0253" w:rsidRPr="001C0253" w:rsidRDefault="001C0253" w:rsidP="001C025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 xml:space="preserve">Gradient-boosted decision trees (e.g., </w:t>
      </w:r>
      <w:proofErr w:type="spellStart"/>
      <w:r w:rsidRPr="001C0253">
        <w:rPr>
          <w:rFonts w:ascii="Times New Roman" w:hAnsi="Times New Roman" w:cs="Times New Roman"/>
          <w:b/>
          <w:bCs/>
        </w:rPr>
        <w:t>XGBoost</w:t>
      </w:r>
      <w:proofErr w:type="spellEnd"/>
      <w:r w:rsidRPr="001C0253">
        <w:rPr>
          <w:rFonts w:ascii="Times New Roman" w:hAnsi="Times New Roman" w:cs="Times New Roman"/>
          <w:b/>
          <w:bCs/>
        </w:rPr>
        <w:t>/</w:t>
      </w:r>
      <w:proofErr w:type="spellStart"/>
      <w:r w:rsidRPr="001C0253">
        <w:rPr>
          <w:rFonts w:ascii="Times New Roman" w:hAnsi="Times New Roman" w:cs="Times New Roman"/>
          <w:b/>
          <w:bCs/>
        </w:rPr>
        <w:t>LightGBM</w:t>
      </w:r>
      <w:proofErr w:type="spellEnd"/>
      <w:r w:rsidRPr="001C0253">
        <w:rPr>
          <w:rFonts w:ascii="Times New Roman" w:hAnsi="Times New Roman" w:cs="Times New Roman"/>
          <w:b/>
          <w:bCs/>
        </w:rPr>
        <w:t>).</w:t>
      </w:r>
      <w:r w:rsidRPr="001C0253">
        <w:rPr>
          <w:rFonts w:ascii="Times New Roman" w:hAnsi="Times New Roman" w:cs="Times New Roman"/>
        </w:rPr>
        <w:br/>
      </w:r>
      <w:r w:rsidRPr="001C0253">
        <w:rPr>
          <w:rFonts w:ascii="Times New Roman" w:hAnsi="Times New Roman" w:cs="Times New Roman"/>
          <w:i/>
          <w:iCs/>
        </w:rPr>
        <w:t>Why:</w:t>
      </w:r>
      <w:r w:rsidRPr="001C0253">
        <w:rPr>
          <w:rFonts w:ascii="Times New Roman" w:hAnsi="Times New Roman" w:cs="Times New Roman"/>
        </w:rPr>
        <w:t xml:space="preserve"> strong tabular performance, robust to mixed feature types, handles missing values natively, fast to train, and supports feature importance / SHAP for explainability.</w:t>
      </w:r>
    </w:p>
    <w:p w14:paraId="6753368B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Data split strategy:</w:t>
      </w:r>
    </w:p>
    <w:p w14:paraId="7E606342" w14:textId="77777777" w:rsidR="001C0253" w:rsidRPr="001C0253" w:rsidRDefault="001C0253" w:rsidP="001C02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Train / Validation / Test = 70% / 15% / 15%</w:t>
      </w:r>
      <w:r w:rsidRPr="001C0253">
        <w:rPr>
          <w:rFonts w:ascii="Times New Roman" w:hAnsi="Times New Roman" w:cs="Times New Roman"/>
        </w:rPr>
        <w:t xml:space="preserve"> using </w:t>
      </w:r>
      <w:r w:rsidRPr="001C0253">
        <w:rPr>
          <w:rFonts w:ascii="Times New Roman" w:hAnsi="Times New Roman" w:cs="Times New Roman"/>
          <w:b/>
          <w:bCs/>
        </w:rPr>
        <w:t>stratified splitting</w:t>
      </w:r>
      <w:r w:rsidRPr="001C0253">
        <w:rPr>
          <w:rFonts w:ascii="Times New Roman" w:hAnsi="Times New Roman" w:cs="Times New Roman"/>
        </w:rPr>
        <w:t xml:space="preserve"> on the dropout label to preserve class balance. If temporal leakage is a risk, perform </w:t>
      </w:r>
      <w:r w:rsidRPr="001C0253">
        <w:rPr>
          <w:rFonts w:ascii="Times New Roman" w:hAnsi="Times New Roman" w:cs="Times New Roman"/>
          <w:b/>
          <w:bCs/>
        </w:rPr>
        <w:t>time-based split</w:t>
      </w:r>
      <w:r w:rsidRPr="001C0253">
        <w:rPr>
          <w:rFonts w:ascii="Times New Roman" w:hAnsi="Times New Roman" w:cs="Times New Roman"/>
        </w:rPr>
        <w:t>: train on older cohorts, validate/test on newer cohorts to mirror deployment.</w:t>
      </w:r>
    </w:p>
    <w:p w14:paraId="52CCE957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Two hyperparameters to tune (and why):</w:t>
      </w:r>
    </w:p>
    <w:p w14:paraId="1A208CF1" w14:textId="77777777" w:rsidR="001C0253" w:rsidRPr="001C0253" w:rsidRDefault="001C0253" w:rsidP="001C025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C0253">
        <w:rPr>
          <w:rFonts w:ascii="Times New Roman" w:hAnsi="Times New Roman" w:cs="Times New Roman"/>
          <w:b/>
          <w:bCs/>
        </w:rPr>
        <w:t>learning_rate</w:t>
      </w:r>
      <w:proofErr w:type="spellEnd"/>
      <w:r w:rsidRPr="001C0253">
        <w:rPr>
          <w:rFonts w:ascii="Times New Roman" w:hAnsi="Times New Roman" w:cs="Times New Roman"/>
          <w:b/>
          <w:bCs/>
        </w:rPr>
        <w:t xml:space="preserve"> (eta):</w:t>
      </w:r>
      <w:r w:rsidRPr="001C0253">
        <w:rPr>
          <w:rFonts w:ascii="Times New Roman" w:hAnsi="Times New Roman" w:cs="Times New Roman"/>
        </w:rPr>
        <w:t xml:space="preserve"> controls step size; lower values reduce overfitting but need more trees.</w:t>
      </w:r>
    </w:p>
    <w:p w14:paraId="6DCBC753" w14:textId="77777777" w:rsidR="001C0253" w:rsidRDefault="001C0253" w:rsidP="001C0253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1C0253">
        <w:rPr>
          <w:rFonts w:ascii="Times New Roman" w:hAnsi="Times New Roman" w:cs="Times New Roman"/>
          <w:b/>
          <w:bCs/>
        </w:rPr>
        <w:t>max_depth</w:t>
      </w:r>
      <w:proofErr w:type="spellEnd"/>
      <w:r w:rsidRPr="001C0253">
        <w:rPr>
          <w:rFonts w:ascii="Times New Roman" w:hAnsi="Times New Roman" w:cs="Times New Roman"/>
          <w:b/>
          <w:bCs/>
        </w:rPr>
        <w:t xml:space="preserve"> (or </w:t>
      </w:r>
      <w:proofErr w:type="spellStart"/>
      <w:r w:rsidRPr="001C0253">
        <w:rPr>
          <w:rFonts w:ascii="Times New Roman" w:hAnsi="Times New Roman" w:cs="Times New Roman"/>
          <w:b/>
          <w:bCs/>
        </w:rPr>
        <w:t>num_leaves</w:t>
      </w:r>
      <w:proofErr w:type="spellEnd"/>
      <w:r w:rsidRPr="001C0253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1C0253">
        <w:rPr>
          <w:rFonts w:ascii="Times New Roman" w:hAnsi="Times New Roman" w:cs="Times New Roman"/>
          <w:b/>
          <w:bCs/>
        </w:rPr>
        <w:t>LightGBM</w:t>
      </w:r>
      <w:proofErr w:type="spellEnd"/>
      <w:r w:rsidRPr="001C0253">
        <w:rPr>
          <w:rFonts w:ascii="Times New Roman" w:hAnsi="Times New Roman" w:cs="Times New Roman"/>
          <w:b/>
          <w:bCs/>
        </w:rPr>
        <w:t>):</w:t>
      </w:r>
      <w:r w:rsidRPr="001C0253">
        <w:rPr>
          <w:rFonts w:ascii="Times New Roman" w:hAnsi="Times New Roman" w:cs="Times New Roman"/>
        </w:rPr>
        <w:t xml:space="preserve"> controls tree complexity; deeper trees can capture interactions but increase overfitting risk.</w:t>
      </w:r>
    </w:p>
    <w:p w14:paraId="0E9A3A18" w14:textId="77777777" w:rsidR="001C0253" w:rsidRDefault="001C0253" w:rsidP="001C0253">
      <w:pPr>
        <w:ind w:left="360"/>
        <w:rPr>
          <w:rFonts w:ascii="Times New Roman" w:hAnsi="Times New Roman" w:cs="Times New Roman"/>
        </w:rPr>
      </w:pPr>
    </w:p>
    <w:p w14:paraId="346333F3" w14:textId="554C9AF4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 xml:space="preserve">4. Evaluation &amp; Deployment </w:t>
      </w:r>
    </w:p>
    <w:p w14:paraId="5CCCC220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Two evaluation metrics &amp; relevance:</w:t>
      </w:r>
    </w:p>
    <w:p w14:paraId="36401F17" w14:textId="77777777" w:rsidR="001C0253" w:rsidRPr="001C0253" w:rsidRDefault="001C0253" w:rsidP="001C02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Recall (sensitivity):</w:t>
      </w:r>
      <w:r w:rsidRPr="001C0253">
        <w:rPr>
          <w:rFonts w:ascii="Times New Roman" w:hAnsi="Times New Roman" w:cs="Times New Roman"/>
        </w:rPr>
        <w:t xml:space="preserve"> proportion of actual dropouts correctly identified. Important because missing high-risk students means missed interventions.</w:t>
      </w:r>
    </w:p>
    <w:p w14:paraId="54F58A8C" w14:textId="77777777" w:rsidR="001C0253" w:rsidRPr="001C0253" w:rsidRDefault="001C0253" w:rsidP="001C02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lastRenderedPageBreak/>
        <w:t>Precision:</w:t>
      </w:r>
      <w:r w:rsidRPr="001C0253">
        <w:rPr>
          <w:rFonts w:ascii="Times New Roman" w:hAnsi="Times New Roman" w:cs="Times New Roman"/>
        </w:rPr>
        <w:t xml:space="preserve"> proportion of flagged students who actually drop out. Important to avoid wasting advisor resources on false positives.</w:t>
      </w:r>
    </w:p>
    <w:p w14:paraId="6AD10ADA" w14:textId="40325A82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Concept drift what and monitoring approach:</w:t>
      </w:r>
    </w:p>
    <w:p w14:paraId="709A3FE8" w14:textId="77777777" w:rsidR="001C0253" w:rsidRPr="001C0253" w:rsidRDefault="001C0253" w:rsidP="001C02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Definition:</w:t>
      </w:r>
      <w:r w:rsidRPr="001C0253">
        <w:rPr>
          <w:rFonts w:ascii="Times New Roman" w:hAnsi="Times New Roman" w:cs="Times New Roman"/>
        </w:rPr>
        <w:t xml:space="preserve"> Concept drift occurs when the relationship between features and the label changes over time (e.g., new policies, cohort behavior changes).</w:t>
      </w:r>
    </w:p>
    <w:p w14:paraId="6892AB14" w14:textId="77777777" w:rsidR="001C0253" w:rsidRPr="001C0253" w:rsidRDefault="001C0253" w:rsidP="001C02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Monitoring:</w:t>
      </w:r>
      <w:r w:rsidRPr="001C0253">
        <w:rPr>
          <w:rFonts w:ascii="Times New Roman" w:hAnsi="Times New Roman" w:cs="Times New Roman"/>
        </w:rPr>
        <w:t xml:space="preserve"> track rolling performance (e.g., weekly/monthly precision/recall on recent labeled data), monitor feature distributions (population stability index, PSI), and set alerts (drop in validation metrics or PSI &gt; threshold). Periodically retrain when drift is detected.</w:t>
      </w:r>
    </w:p>
    <w:p w14:paraId="5DBA0B96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One technical deployment challenge:</w:t>
      </w:r>
    </w:p>
    <w:p w14:paraId="455B53DB" w14:textId="77777777" w:rsidR="001C0253" w:rsidRDefault="001C0253" w:rsidP="001C02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Scalability and low-latency predictions:</w:t>
      </w:r>
      <w:r w:rsidRPr="001C0253">
        <w:rPr>
          <w:rFonts w:ascii="Times New Roman" w:hAnsi="Times New Roman" w:cs="Times New Roman"/>
        </w:rPr>
        <w:t xml:space="preserve"> Serving predictions for thousands of patients/students in near real-time while retraining models and storing audit logs can be hard. Solutions include model quantization, batch inference pipelines, autoscaling APIs (e.g., Kubernetes), and caching</w:t>
      </w:r>
    </w:p>
    <w:p w14:paraId="5EDC0865" w14:textId="72C2017B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 xml:space="preserve">Part </w:t>
      </w:r>
      <w:proofErr w:type="gramStart"/>
      <w:r w:rsidRPr="001C0253">
        <w:rPr>
          <w:rFonts w:ascii="Times New Roman" w:hAnsi="Times New Roman" w:cs="Times New Roman"/>
          <w:b/>
          <w:bCs/>
        </w:rPr>
        <w:t xml:space="preserve">2 </w:t>
      </w:r>
      <w:r>
        <w:rPr>
          <w:rFonts w:ascii="Times New Roman" w:hAnsi="Times New Roman" w:cs="Times New Roman"/>
          <w:b/>
          <w:bCs/>
        </w:rPr>
        <w:t xml:space="preserve"> </w:t>
      </w:r>
      <w:r w:rsidRPr="001C0253">
        <w:rPr>
          <w:rFonts w:ascii="Times New Roman" w:hAnsi="Times New Roman" w:cs="Times New Roman"/>
          <w:b/>
          <w:bCs/>
        </w:rPr>
        <w:t>Case</w:t>
      </w:r>
      <w:proofErr w:type="gramEnd"/>
      <w:r w:rsidRPr="001C0253">
        <w:rPr>
          <w:rFonts w:ascii="Times New Roman" w:hAnsi="Times New Roman" w:cs="Times New Roman"/>
          <w:b/>
          <w:bCs/>
        </w:rPr>
        <w:t xml:space="preserve"> Study: Hospital 30-day Readmission Risk </w:t>
      </w:r>
    </w:p>
    <w:p w14:paraId="3A3AED99" w14:textId="57E700DE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t xml:space="preserve">Problem Scope </w:t>
      </w:r>
    </w:p>
    <w:p w14:paraId="01B9D76F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Problem definition:</w:t>
      </w:r>
      <w:r w:rsidRPr="001C0253">
        <w:rPr>
          <w:rFonts w:ascii="Times New Roman" w:hAnsi="Times New Roman" w:cs="Times New Roman"/>
        </w:rPr>
        <w:t xml:space="preserve"> Predict whether a discharged patient will be </w:t>
      </w:r>
      <w:r w:rsidRPr="001C0253">
        <w:rPr>
          <w:rFonts w:ascii="Times New Roman" w:hAnsi="Times New Roman" w:cs="Times New Roman"/>
          <w:b/>
          <w:bCs/>
        </w:rPr>
        <w:t>readmitted within 30 days</w:t>
      </w:r>
      <w:r w:rsidRPr="001C0253">
        <w:rPr>
          <w:rFonts w:ascii="Times New Roman" w:hAnsi="Times New Roman" w:cs="Times New Roman"/>
        </w:rPr>
        <w:t>.</w:t>
      </w:r>
    </w:p>
    <w:p w14:paraId="518A706D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Objectives (examples):</w:t>
      </w:r>
    </w:p>
    <w:p w14:paraId="4707DACB" w14:textId="77777777" w:rsidR="001C0253" w:rsidRPr="001C0253" w:rsidRDefault="001C0253" w:rsidP="001C02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Identify high-risk patients prior to discharge so clinicians can plan interventions (follow-up scheduling, social work).</w:t>
      </w:r>
    </w:p>
    <w:p w14:paraId="13617C62" w14:textId="77777777" w:rsidR="001C0253" w:rsidRPr="001C0253" w:rsidRDefault="001C0253" w:rsidP="001C02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Provide calibrated risk probabilities and interpretable explanations.</w:t>
      </w:r>
    </w:p>
    <w:p w14:paraId="1DED7EE4" w14:textId="77777777" w:rsidR="001C0253" w:rsidRPr="001C0253" w:rsidRDefault="001C0253" w:rsidP="001C02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Integrate into hospital workflows to reduce readmission rates while maintaining care quality.</w:t>
      </w:r>
    </w:p>
    <w:p w14:paraId="3B29A8A6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Stakeholders:</w:t>
      </w:r>
    </w:p>
    <w:p w14:paraId="4837CE82" w14:textId="77777777" w:rsidR="001C0253" w:rsidRPr="001C0253" w:rsidRDefault="001C0253" w:rsidP="001C02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Clinical staff (physicians, nurses, care coordinators).</w:t>
      </w:r>
    </w:p>
    <w:p w14:paraId="1FFA21C7" w14:textId="77777777" w:rsidR="001C0253" w:rsidRPr="001C0253" w:rsidRDefault="001C0253" w:rsidP="001C02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Hospital administration &amp; compliance officers.</w:t>
      </w:r>
    </w:p>
    <w:p w14:paraId="59EE8CE2" w14:textId="77777777" w:rsidR="001C0253" w:rsidRPr="001C0253" w:rsidRDefault="001C0253" w:rsidP="001C02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Patients and their families.</w:t>
      </w:r>
    </w:p>
    <w:p w14:paraId="09A2F80B" w14:textId="77777777" w:rsidR="001C0253" w:rsidRPr="001C0253" w:rsidRDefault="001C0253" w:rsidP="001C0253">
      <w:pPr>
        <w:rPr>
          <w:rFonts w:ascii="Times New Roman" w:hAnsi="Times New Roman" w:cs="Times New Roman"/>
        </w:rPr>
      </w:pPr>
    </w:p>
    <w:p w14:paraId="6F8E889C" w14:textId="77777777" w:rsidR="001C0253" w:rsidRPr="001C0253" w:rsidRDefault="001C0253" w:rsidP="001C0253">
      <w:pPr>
        <w:rPr>
          <w:rFonts w:ascii="Times New Roman" w:hAnsi="Times New Roman" w:cs="Times New Roman"/>
        </w:rPr>
      </w:pPr>
    </w:p>
    <w:p w14:paraId="7D9F87E3" w14:textId="77777777" w:rsidR="001C0253" w:rsidRPr="001C0253" w:rsidRDefault="001C0253" w:rsidP="001C0253">
      <w:pPr>
        <w:rPr>
          <w:rFonts w:ascii="Times New Roman" w:hAnsi="Times New Roman" w:cs="Times New Roman"/>
        </w:rPr>
      </w:pPr>
    </w:p>
    <w:p w14:paraId="5DD042DC" w14:textId="77777777" w:rsidR="001C0253" w:rsidRDefault="001C0253" w:rsidP="001C0253">
      <w:pPr>
        <w:rPr>
          <w:rFonts w:ascii="Times New Roman" w:hAnsi="Times New Roman" w:cs="Times New Roman"/>
        </w:rPr>
      </w:pPr>
    </w:p>
    <w:p w14:paraId="046875A0" w14:textId="25C8AF1F" w:rsidR="001C0253" w:rsidRPr="001C0253" w:rsidRDefault="001C0253" w:rsidP="001C0253">
      <w:pPr>
        <w:ind w:left="360"/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lastRenderedPageBreak/>
        <w:t xml:space="preserve">Data Strategy </w:t>
      </w:r>
    </w:p>
    <w:p w14:paraId="367539EA" w14:textId="77777777" w:rsidR="001C0253" w:rsidRPr="001C0253" w:rsidRDefault="001C0253" w:rsidP="001C0253">
      <w:pPr>
        <w:ind w:left="360"/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Proposed data sources:</w:t>
      </w:r>
    </w:p>
    <w:p w14:paraId="4A3BA817" w14:textId="77777777" w:rsidR="001C0253" w:rsidRPr="001C0253" w:rsidRDefault="001C0253" w:rsidP="001C025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Electronic Health Records (EHR):</w:t>
      </w:r>
      <w:r w:rsidRPr="001C0253">
        <w:rPr>
          <w:rFonts w:ascii="Times New Roman" w:hAnsi="Times New Roman" w:cs="Times New Roman"/>
        </w:rPr>
        <w:t xml:space="preserve"> admission/discharge diagnoses (ICD codes), lab values, vitals, medications, past admissions.</w:t>
      </w:r>
    </w:p>
    <w:p w14:paraId="6DAC4B47" w14:textId="77777777" w:rsidR="001C0253" w:rsidRPr="001C0253" w:rsidRDefault="001C0253" w:rsidP="001C025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Demographics &amp; social determinants:</w:t>
      </w:r>
      <w:r w:rsidRPr="001C0253">
        <w:rPr>
          <w:rFonts w:ascii="Times New Roman" w:hAnsi="Times New Roman" w:cs="Times New Roman"/>
        </w:rPr>
        <w:t xml:space="preserve"> age, sex, zip code, insurance type, living situation.</w:t>
      </w:r>
      <w:r w:rsidRPr="001C0253">
        <w:rPr>
          <w:rFonts w:ascii="Times New Roman" w:hAnsi="Times New Roman" w:cs="Times New Roman"/>
        </w:rPr>
        <w:br/>
        <w:t>(also useful: claims data, post-discharge follow-up notes, wearable data if available)</w:t>
      </w:r>
    </w:p>
    <w:p w14:paraId="05D0C33B" w14:textId="77777777" w:rsidR="001C0253" w:rsidRPr="001C0253" w:rsidRDefault="001C0253" w:rsidP="001C0253">
      <w:pPr>
        <w:ind w:left="360"/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Two ethical concerns:</w:t>
      </w:r>
    </w:p>
    <w:p w14:paraId="34DE5938" w14:textId="77777777" w:rsidR="001C0253" w:rsidRPr="001C0253" w:rsidRDefault="001C0253" w:rsidP="001C025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Patient privacy &amp; data protection:</w:t>
      </w:r>
      <w:r w:rsidRPr="001C0253">
        <w:rPr>
          <w:rFonts w:ascii="Times New Roman" w:hAnsi="Times New Roman" w:cs="Times New Roman"/>
        </w:rPr>
        <w:t xml:space="preserve"> EHR contains sensitive PHI; must follow HIPAA and institutional policies (minimization, encryption, access controls).</w:t>
      </w:r>
    </w:p>
    <w:p w14:paraId="51118851" w14:textId="77777777" w:rsidR="001C0253" w:rsidRPr="001C0253" w:rsidRDefault="001C0253" w:rsidP="001C025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Algorithmic bias and fairness:</w:t>
      </w:r>
      <w:r w:rsidRPr="001C0253">
        <w:rPr>
          <w:rFonts w:ascii="Times New Roman" w:hAnsi="Times New Roman" w:cs="Times New Roman"/>
        </w:rPr>
        <w:t xml:space="preserve"> If historic care disparities exist (e.g., underserved groups had lower follow-up), the model could recommend fewer interventions for those groups or generate false risk signals, worsening inequity.</w:t>
      </w:r>
    </w:p>
    <w:p w14:paraId="28A77680" w14:textId="77777777" w:rsidR="001C0253" w:rsidRPr="001C0253" w:rsidRDefault="001C0253" w:rsidP="001C0253">
      <w:pPr>
        <w:ind w:left="360"/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Preprocessing pipeline (steps + feature engineering):</w:t>
      </w:r>
    </w:p>
    <w:p w14:paraId="3B79D5A1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Data ingestion &amp; de-identification:</w:t>
      </w:r>
      <w:r w:rsidRPr="001C0253">
        <w:rPr>
          <w:rFonts w:ascii="Times New Roman" w:hAnsi="Times New Roman" w:cs="Times New Roman"/>
        </w:rPr>
        <w:t xml:space="preserve"> extract only required fields; tokenize or hash direct identifiers; enforce least privilege.</w:t>
      </w:r>
    </w:p>
    <w:p w14:paraId="4C05661E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Missingness analysis:</w:t>
      </w:r>
      <w:r w:rsidRPr="001C0253">
        <w:rPr>
          <w:rFonts w:ascii="Times New Roman" w:hAnsi="Times New Roman" w:cs="Times New Roman"/>
        </w:rPr>
        <w:t xml:space="preserve"> identify patterns; for labs/vitals missing due to non-testing, add indicator flags. Consider multiple imputation for critical labs.</w:t>
      </w:r>
    </w:p>
    <w:p w14:paraId="062B6492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Time-window aggregation:</w:t>
      </w:r>
      <w:r w:rsidRPr="001C0253">
        <w:rPr>
          <w:rFonts w:ascii="Times New Roman" w:hAnsi="Times New Roman" w:cs="Times New Roman"/>
        </w:rPr>
        <w:t xml:space="preserve"> create summary features across windows (e.g., last 24h, last 7 days, last 90 days): mean heart rate, max creatinine, number of ED visits in past year.</w:t>
      </w:r>
    </w:p>
    <w:p w14:paraId="49BDD615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Categorical handling:</w:t>
      </w:r>
      <w:r w:rsidRPr="001C0253">
        <w:rPr>
          <w:rFonts w:ascii="Times New Roman" w:hAnsi="Times New Roman" w:cs="Times New Roman"/>
        </w:rPr>
        <w:t xml:space="preserve"> encode primary diagnosis groups (</w:t>
      </w:r>
      <w:proofErr w:type="spellStart"/>
      <w:r w:rsidRPr="001C0253">
        <w:rPr>
          <w:rFonts w:ascii="Times New Roman" w:hAnsi="Times New Roman" w:cs="Times New Roman"/>
        </w:rPr>
        <w:t>ICD→group</w:t>
      </w:r>
      <w:proofErr w:type="spellEnd"/>
      <w:r w:rsidRPr="001C0253">
        <w:rPr>
          <w:rFonts w:ascii="Times New Roman" w:hAnsi="Times New Roman" w:cs="Times New Roman"/>
        </w:rPr>
        <w:t>), medication classes, discharge disposition (home, SNF). Use grouping for rare categories.</w:t>
      </w:r>
    </w:p>
    <w:p w14:paraId="12CAC171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Derived features (feature engineering):</w:t>
      </w:r>
    </w:p>
    <w:p w14:paraId="076BCF6A" w14:textId="77777777" w:rsidR="001C0253" w:rsidRPr="001C0253" w:rsidRDefault="001C0253" w:rsidP="001C0253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Comorbidity scores (e.g., Charlson comorbidity index).</w:t>
      </w:r>
    </w:p>
    <w:p w14:paraId="4E00D44C" w14:textId="77777777" w:rsidR="001C0253" w:rsidRPr="001C0253" w:rsidRDefault="001C0253" w:rsidP="001C0253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Utilization features (prior admissions count).</w:t>
      </w:r>
    </w:p>
    <w:p w14:paraId="10DD49B2" w14:textId="77777777" w:rsidR="001C0253" w:rsidRPr="001C0253" w:rsidRDefault="001C0253" w:rsidP="001C0253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Social risk proxies (distance from hospital, insurance type).</w:t>
      </w:r>
    </w:p>
    <w:p w14:paraId="1460DC3A" w14:textId="77777777" w:rsidR="001C0253" w:rsidRP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Normalization / scaling</w:t>
      </w:r>
      <w:r w:rsidRPr="001C0253">
        <w:rPr>
          <w:rFonts w:ascii="Times New Roman" w:hAnsi="Times New Roman" w:cs="Times New Roman"/>
        </w:rPr>
        <w:t xml:space="preserve"> where appropriate; for tree models, scaling optional.</w:t>
      </w:r>
    </w:p>
    <w:p w14:paraId="62ED5723" w14:textId="77777777" w:rsidR="001C0253" w:rsidRDefault="001C0253" w:rsidP="001C025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Feature selection / regularization:</w:t>
      </w:r>
      <w:r w:rsidRPr="001C0253">
        <w:rPr>
          <w:rFonts w:ascii="Times New Roman" w:hAnsi="Times New Roman" w:cs="Times New Roman"/>
        </w:rPr>
        <w:t xml:space="preserve"> remove highly collinear features or use L1 regularization / tree-based importance filtering.</w:t>
      </w:r>
    </w:p>
    <w:p w14:paraId="6B60FFC4" w14:textId="77777777" w:rsidR="001C0253" w:rsidRDefault="001C0253" w:rsidP="001C0253">
      <w:pPr>
        <w:rPr>
          <w:rFonts w:ascii="Times New Roman" w:hAnsi="Times New Roman" w:cs="Times New Roman"/>
        </w:rPr>
      </w:pPr>
    </w:p>
    <w:p w14:paraId="6CD8A60D" w14:textId="77777777" w:rsidR="001C0253" w:rsidRDefault="001C0253" w:rsidP="001C0253">
      <w:pPr>
        <w:rPr>
          <w:rFonts w:ascii="Times New Roman" w:hAnsi="Times New Roman" w:cs="Times New Roman"/>
        </w:rPr>
      </w:pPr>
    </w:p>
    <w:p w14:paraId="64CBBF55" w14:textId="0DA81F36" w:rsidR="001C0253" w:rsidRPr="001C0253" w:rsidRDefault="001C0253" w:rsidP="001C0253">
      <w:pPr>
        <w:rPr>
          <w:rFonts w:ascii="Times New Roman" w:hAnsi="Times New Roman" w:cs="Times New Roman"/>
          <w:b/>
          <w:bCs/>
        </w:rPr>
      </w:pPr>
      <w:r w:rsidRPr="001C0253">
        <w:rPr>
          <w:rFonts w:ascii="Times New Roman" w:hAnsi="Times New Roman" w:cs="Times New Roman"/>
          <w:b/>
          <w:bCs/>
        </w:rPr>
        <w:lastRenderedPageBreak/>
        <w:t xml:space="preserve">Model Development </w:t>
      </w:r>
    </w:p>
    <w:p w14:paraId="77780255" w14:textId="77777777" w:rsidR="001C0253" w:rsidRPr="001C0253" w:rsidRDefault="001C0253" w:rsidP="001C0253">
      <w:p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Selected model &amp; justification:</w:t>
      </w:r>
    </w:p>
    <w:p w14:paraId="51FE6AA4" w14:textId="77777777" w:rsidR="001C0253" w:rsidRDefault="001C0253" w:rsidP="001C025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  <w:b/>
          <w:bCs/>
        </w:rPr>
        <w:t>Gradient-boosted trees (</w:t>
      </w:r>
      <w:proofErr w:type="spellStart"/>
      <w:r w:rsidRPr="001C0253">
        <w:rPr>
          <w:rFonts w:ascii="Times New Roman" w:hAnsi="Times New Roman" w:cs="Times New Roman"/>
          <w:b/>
          <w:bCs/>
        </w:rPr>
        <w:t>LightGBM</w:t>
      </w:r>
      <w:proofErr w:type="spellEnd"/>
      <w:r w:rsidRPr="001C0253">
        <w:rPr>
          <w:rFonts w:ascii="Times New Roman" w:hAnsi="Times New Roman" w:cs="Times New Roman"/>
          <w:b/>
          <w:bCs/>
        </w:rPr>
        <w:t>/</w:t>
      </w:r>
      <w:proofErr w:type="spellStart"/>
      <w:r w:rsidRPr="001C0253">
        <w:rPr>
          <w:rFonts w:ascii="Times New Roman" w:hAnsi="Times New Roman" w:cs="Times New Roman"/>
          <w:b/>
          <w:bCs/>
        </w:rPr>
        <w:t>XGBoost</w:t>
      </w:r>
      <w:proofErr w:type="spellEnd"/>
      <w:r w:rsidRPr="001C0253">
        <w:rPr>
          <w:rFonts w:ascii="Times New Roman" w:hAnsi="Times New Roman" w:cs="Times New Roman"/>
          <w:b/>
          <w:bCs/>
        </w:rPr>
        <w:t>).</w:t>
      </w:r>
      <w:r w:rsidRPr="001C0253">
        <w:rPr>
          <w:rFonts w:ascii="Times New Roman" w:hAnsi="Times New Roman" w:cs="Times New Roman"/>
        </w:rPr>
        <w:t xml:space="preserve"> Justification repeated: excellent tabular performance, handles missingness, explainability with SHAP, relatively fast.</w:t>
      </w:r>
    </w:p>
    <w:p w14:paraId="243F9FE0" w14:textId="77777777" w:rsidR="001C0253" w:rsidRDefault="001C0253" w:rsidP="001C0253">
      <w:pPr>
        <w:ind w:left="720"/>
        <w:rPr>
          <w:rFonts w:ascii="Times New Roman" w:hAnsi="Times New Roman" w:cs="Times New Roman"/>
        </w:rPr>
      </w:pPr>
    </w:p>
    <w:p w14:paraId="50EF39FF" w14:textId="2DF6F356" w:rsidR="001C0253" w:rsidRDefault="001C0253" w:rsidP="001C0253">
      <w:pPr>
        <w:ind w:left="360"/>
        <w:rPr>
          <w:rFonts w:ascii="Times New Roman" w:hAnsi="Times New Roman" w:cs="Times New Roman"/>
        </w:rPr>
      </w:pPr>
      <w:r w:rsidRPr="001C0253">
        <w:rPr>
          <w:rFonts w:ascii="Times New Roman" w:hAnsi="Times New Roman" w:cs="Times New Roman"/>
        </w:rPr>
        <w:t>Hypothetical confusion matrix (test set of 1,000 patients):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5FED" w14:paraId="10C3EEAA" w14:textId="77777777" w:rsidTr="004A5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4A5FED" w14:paraId="784D33A0" w14:textId="77777777" w:rsidTr="004A5FED">
              <w:tc>
                <w:tcPr>
                  <w:tcW w:w="9124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77"/>
                    <w:gridCol w:w="2117"/>
                    <w:gridCol w:w="2194"/>
                    <w:gridCol w:w="960"/>
                  </w:tblGrid>
                  <w:tr w:rsidR="004A5FED" w:rsidRPr="001C0253" w14:paraId="6DAB2D13" w14:textId="77777777" w:rsidTr="00CE0CEF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0B1D7FE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B8288E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Predicted Positive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F89E09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Predicted Negative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D39FED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Total</w:t>
                        </w:r>
                      </w:p>
                    </w:tc>
                  </w:tr>
                  <w:tr w:rsidR="004A5FED" w:rsidRPr="001C0253" w14:paraId="34D00A09" w14:textId="77777777" w:rsidTr="00CE0CE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ED13E8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Actual Positive (readmitted)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4219B99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TP = 70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85B2123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FN = 20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130C6A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90</w:t>
                        </w:r>
                      </w:p>
                    </w:tc>
                  </w:tr>
                  <w:tr w:rsidR="004A5FED" w:rsidRPr="001C0253" w14:paraId="3515F045" w14:textId="77777777" w:rsidTr="00CE0CE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C1DD8B5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Actual Negative (not readmitted)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0F5EA4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FP = 30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8AE669C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TN = 880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A34EE2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910</w:t>
                        </w:r>
                      </w:p>
                    </w:tc>
                  </w:tr>
                  <w:tr w:rsidR="004A5FED" w:rsidRPr="001C0253" w14:paraId="61A25A2A" w14:textId="77777777" w:rsidTr="00CE0CE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5AF5B70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Total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3539F65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A16B903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900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C48154" w14:textId="77777777" w:rsidR="004A5FED" w:rsidRPr="001C0253" w:rsidRDefault="004A5FED" w:rsidP="00470BE6">
                        <w:pPr>
                          <w:ind w:left="360"/>
                          <w:rPr>
                            <w:rFonts w:ascii="Times New Roman" w:hAnsi="Times New Roman" w:cs="Times New Roman"/>
                          </w:rPr>
                        </w:pPr>
                        <w:r w:rsidRPr="001C0253">
                          <w:rPr>
                            <w:rFonts w:ascii="Times New Roman" w:hAnsi="Times New Roman" w:cs="Times New Roman"/>
                          </w:rPr>
                          <w:t>1000</w:t>
                        </w:r>
                      </w:p>
                    </w:tc>
                  </w:tr>
                </w:tbl>
                <w:p w14:paraId="2C69F79E" w14:textId="77777777" w:rsidR="004A5FED" w:rsidRDefault="004A5FED"/>
              </w:tc>
            </w:tr>
          </w:tbl>
          <w:p w14:paraId="4469252C" w14:textId="77777777" w:rsidR="004A5FED" w:rsidRDefault="004A5FED"/>
        </w:tc>
      </w:tr>
    </w:tbl>
    <w:p w14:paraId="69036103" w14:textId="77777777" w:rsidR="001C0253" w:rsidRPr="001C0253" w:rsidRDefault="001C0253" w:rsidP="001C0253">
      <w:pPr>
        <w:ind w:left="360"/>
        <w:rPr>
          <w:rFonts w:ascii="Times New Roman" w:hAnsi="Times New Roman" w:cs="Times New Roman"/>
        </w:rPr>
      </w:pPr>
    </w:p>
    <w:p w14:paraId="66AEF553" w14:textId="77777777" w:rsidR="001C0253" w:rsidRPr="001C0253" w:rsidRDefault="001C0253" w:rsidP="001C0253">
      <w:pPr>
        <w:rPr>
          <w:rFonts w:ascii="Times New Roman" w:hAnsi="Times New Roman" w:cs="Times New Roman"/>
        </w:rPr>
      </w:pPr>
    </w:p>
    <w:p w14:paraId="1270602D" w14:textId="77777777" w:rsidR="001C0253" w:rsidRPr="001C0253" w:rsidRDefault="001C0253" w:rsidP="001C0253">
      <w:pPr>
        <w:ind w:left="360"/>
        <w:rPr>
          <w:rFonts w:ascii="Times New Roman" w:hAnsi="Times New Roman" w:cs="Times New Roman"/>
        </w:rPr>
      </w:pPr>
    </w:p>
    <w:p w14:paraId="7D9C4721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Precision and recall calculations (step-by-step):</w:t>
      </w:r>
    </w:p>
    <w:p w14:paraId="6F61A7C2" w14:textId="77777777" w:rsidR="004A5FED" w:rsidRPr="004A5FED" w:rsidRDefault="004A5FED" w:rsidP="004A5FE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Precision = TP / (TP + FP)</w:t>
      </w:r>
      <w:r w:rsidRPr="004A5FED">
        <w:rPr>
          <w:rFonts w:ascii="Times New Roman" w:hAnsi="Times New Roman" w:cs="Times New Roman"/>
        </w:rPr>
        <w:t xml:space="preserve"> = 70 / (70 + 30) = 70 / 100 = </w:t>
      </w:r>
      <w:r w:rsidRPr="004A5FED">
        <w:rPr>
          <w:rFonts w:ascii="Times New Roman" w:hAnsi="Times New Roman" w:cs="Times New Roman"/>
          <w:b/>
          <w:bCs/>
        </w:rPr>
        <w:t>0.70</w:t>
      </w:r>
      <w:r w:rsidRPr="004A5FED">
        <w:rPr>
          <w:rFonts w:ascii="Times New Roman" w:hAnsi="Times New Roman" w:cs="Times New Roman"/>
        </w:rPr>
        <w:t xml:space="preserve"> (70%).</w:t>
      </w:r>
    </w:p>
    <w:p w14:paraId="106DB78A" w14:textId="77777777" w:rsidR="004A5FED" w:rsidRPr="004A5FED" w:rsidRDefault="004A5FED" w:rsidP="004A5FE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Recall = TP / (TP + FN)</w:t>
      </w:r>
      <w:r w:rsidRPr="004A5FED">
        <w:rPr>
          <w:rFonts w:ascii="Times New Roman" w:hAnsi="Times New Roman" w:cs="Times New Roman"/>
        </w:rPr>
        <w:t xml:space="preserve"> = 70 / (70 + 20) = 70 / 90.</w:t>
      </w:r>
    </w:p>
    <w:p w14:paraId="5C26D890" w14:textId="77777777" w:rsidR="004A5FED" w:rsidRPr="004A5FED" w:rsidRDefault="004A5FED" w:rsidP="004A5FED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 xml:space="preserve">70/90 = (divide both numerator &amp; denominator by 10) = 7/9 ≈ 0.777... → </w:t>
      </w:r>
      <w:r w:rsidRPr="004A5FED">
        <w:rPr>
          <w:rFonts w:ascii="Times New Roman" w:hAnsi="Times New Roman" w:cs="Times New Roman"/>
          <w:b/>
          <w:bCs/>
        </w:rPr>
        <w:t>0.78</w:t>
      </w:r>
      <w:r w:rsidRPr="004A5FED">
        <w:rPr>
          <w:rFonts w:ascii="Times New Roman" w:hAnsi="Times New Roman" w:cs="Times New Roman"/>
        </w:rPr>
        <w:t xml:space="preserve"> (78%).</w:t>
      </w:r>
    </w:p>
    <w:p w14:paraId="594EE553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i/>
          <w:iCs/>
        </w:rPr>
        <w:t>Interpretation:</w:t>
      </w:r>
      <w:r w:rsidRPr="004A5FED">
        <w:rPr>
          <w:rFonts w:ascii="Times New Roman" w:hAnsi="Times New Roman" w:cs="Times New Roman"/>
        </w:rPr>
        <w:t xml:space="preserve"> Model detects ~78% of readmissions (recall) and when it flags patients, 70% actually get readmitted (precision). Depending on resource constraints, the hospital may prefer higher recall (catch more at risk) or higher precision (use resources efficiently)</w:t>
      </w:r>
    </w:p>
    <w:p w14:paraId="599B7A46" w14:textId="2525F9E1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 xml:space="preserve">Deployment </w:t>
      </w:r>
    </w:p>
    <w:p w14:paraId="3CAEB376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Steps to integrate the model into hospital systems:</w:t>
      </w:r>
    </w:p>
    <w:p w14:paraId="15277C27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Stakeholder alignment &amp; use-case specification:</w:t>
      </w:r>
      <w:r w:rsidRPr="004A5FED">
        <w:rPr>
          <w:rFonts w:ascii="Times New Roman" w:hAnsi="Times New Roman" w:cs="Times New Roman"/>
        </w:rPr>
        <w:t xml:space="preserve"> What action is taken for risk outputs (e.g., schedule follow-up within 48 hours)? Define SLAs and user interfaces.</w:t>
      </w:r>
    </w:p>
    <w:p w14:paraId="26D2A62F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Packaging &amp; serving:</w:t>
      </w:r>
      <w:r w:rsidRPr="004A5FED">
        <w:rPr>
          <w:rFonts w:ascii="Times New Roman" w:hAnsi="Times New Roman" w:cs="Times New Roman"/>
        </w:rPr>
        <w:t xml:space="preserve"> Wrap model as a containerized microservice (e.g., Docker + REST/</w:t>
      </w:r>
      <w:proofErr w:type="spellStart"/>
      <w:r w:rsidRPr="004A5FED">
        <w:rPr>
          <w:rFonts w:ascii="Times New Roman" w:hAnsi="Times New Roman" w:cs="Times New Roman"/>
        </w:rPr>
        <w:t>gRPC</w:t>
      </w:r>
      <w:proofErr w:type="spellEnd"/>
      <w:r w:rsidRPr="004A5FED">
        <w:rPr>
          <w:rFonts w:ascii="Times New Roman" w:hAnsi="Times New Roman" w:cs="Times New Roman"/>
        </w:rPr>
        <w:t>) with versioning and API spec.</w:t>
      </w:r>
    </w:p>
    <w:p w14:paraId="7A3E0D85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lastRenderedPageBreak/>
        <w:t>Security &amp; access controls:</w:t>
      </w:r>
      <w:r w:rsidRPr="004A5FED">
        <w:rPr>
          <w:rFonts w:ascii="Times New Roman" w:hAnsi="Times New Roman" w:cs="Times New Roman"/>
        </w:rPr>
        <w:t xml:space="preserve"> Deploy within hospital network / private VPC. Use mutual TLS, JWT, role-based access. Log access and predictions for audit.</w:t>
      </w:r>
    </w:p>
    <w:p w14:paraId="3999AD37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EHR integration:</w:t>
      </w:r>
      <w:r w:rsidRPr="004A5FED">
        <w:rPr>
          <w:rFonts w:ascii="Times New Roman" w:hAnsi="Times New Roman" w:cs="Times New Roman"/>
        </w:rPr>
        <w:t xml:space="preserve"> Connect via HL7/FHIR interfaces to ingest discharge events and write risk scores back to EHR as discrete observations or notification messages.</w:t>
      </w:r>
    </w:p>
    <w:p w14:paraId="5796E13C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User interface &amp; workflows:</w:t>
      </w:r>
      <w:r w:rsidRPr="004A5FED">
        <w:rPr>
          <w:rFonts w:ascii="Times New Roman" w:hAnsi="Times New Roman" w:cs="Times New Roman"/>
        </w:rPr>
        <w:t xml:space="preserve"> Integrate alerts into clinician dashboards or care coordinator queues, include explanation panel (top features) and recommended actions.</w:t>
      </w:r>
    </w:p>
    <w:p w14:paraId="524B94DC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Monitoring &amp; feedback loop:</w:t>
      </w:r>
      <w:r w:rsidRPr="004A5FED">
        <w:rPr>
          <w:rFonts w:ascii="Times New Roman" w:hAnsi="Times New Roman" w:cs="Times New Roman"/>
        </w:rPr>
        <w:t xml:space="preserve"> Capture outcomes (actual readmissions) to assess calibration, drift, and retraining needs.</w:t>
      </w:r>
    </w:p>
    <w:p w14:paraId="389AA280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Validation &amp; pilot:</w:t>
      </w:r>
      <w:r w:rsidRPr="004A5FED">
        <w:rPr>
          <w:rFonts w:ascii="Times New Roman" w:hAnsi="Times New Roman" w:cs="Times New Roman"/>
        </w:rPr>
        <w:t xml:space="preserve"> Run a silent pilot where predictions are produced but not visible for a fixed period; compare against clinician decisions and chart review before full rollout.</w:t>
      </w:r>
    </w:p>
    <w:p w14:paraId="1F58D587" w14:textId="77777777" w:rsidR="004A5FED" w:rsidRPr="004A5FED" w:rsidRDefault="004A5FED" w:rsidP="004A5FE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Go-live &amp; maintenance:</w:t>
      </w:r>
      <w:r w:rsidRPr="004A5FED">
        <w:rPr>
          <w:rFonts w:ascii="Times New Roman" w:hAnsi="Times New Roman" w:cs="Times New Roman"/>
        </w:rPr>
        <w:t xml:space="preserve"> Staged rollout, training for users, incident response plan.</w:t>
      </w:r>
    </w:p>
    <w:p w14:paraId="2E046B65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Ensuring compliance with healthcare regulations (e.g., HIPAA):</w:t>
      </w:r>
    </w:p>
    <w:p w14:paraId="7A98C2E0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Data minimization &amp; encryption:</w:t>
      </w:r>
      <w:r w:rsidRPr="004A5FED">
        <w:rPr>
          <w:rFonts w:ascii="Times New Roman" w:hAnsi="Times New Roman" w:cs="Times New Roman"/>
        </w:rPr>
        <w:t xml:space="preserve"> Store PHI only where necessary; encrypt data at rest and in transit using approved algorithms.</w:t>
      </w:r>
    </w:p>
    <w:p w14:paraId="51790CA0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Access controls &amp; audit logging:</w:t>
      </w:r>
      <w:r w:rsidRPr="004A5FED">
        <w:rPr>
          <w:rFonts w:ascii="Times New Roman" w:hAnsi="Times New Roman" w:cs="Times New Roman"/>
        </w:rPr>
        <w:t xml:space="preserve"> Strict RBAC, periodic review; maintain detailed audit trails of who accessed predictions and data.</w:t>
      </w:r>
    </w:p>
    <w:p w14:paraId="2BE63CB4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Business Associate Agreements (BAAs):</w:t>
      </w:r>
      <w:r w:rsidRPr="004A5FED">
        <w:rPr>
          <w:rFonts w:ascii="Times New Roman" w:hAnsi="Times New Roman" w:cs="Times New Roman"/>
        </w:rPr>
        <w:t xml:space="preserve"> Ensure vendors/contractors sign BAAs.</w:t>
      </w:r>
    </w:p>
    <w:p w14:paraId="3AB3926B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De-identification for model development where possible:</w:t>
      </w:r>
      <w:r w:rsidRPr="004A5FED">
        <w:rPr>
          <w:rFonts w:ascii="Times New Roman" w:hAnsi="Times New Roman" w:cs="Times New Roman"/>
        </w:rPr>
        <w:t xml:space="preserve"> Use limited datasets and de-identify before sharing.</w:t>
      </w:r>
    </w:p>
    <w:p w14:paraId="1604E239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Privacy Impact Assessment (PIA):</w:t>
      </w:r>
      <w:r w:rsidRPr="004A5FED">
        <w:rPr>
          <w:rFonts w:ascii="Times New Roman" w:hAnsi="Times New Roman" w:cs="Times New Roman"/>
        </w:rPr>
        <w:t xml:space="preserve"> Document risks and controls; involve compliance/legal teams.</w:t>
      </w:r>
    </w:p>
    <w:p w14:paraId="546765E5" w14:textId="77777777" w:rsidR="004A5FED" w:rsidRPr="004A5FED" w:rsidRDefault="004A5FED" w:rsidP="004A5FE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Patient consent &amp; transparency:</w:t>
      </w:r>
      <w:r w:rsidRPr="004A5FED">
        <w:rPr>
          <w:rFonts w:ascii="Times New Roman" w:hAnsi="Times New Roman" w:cs="Times New Roman"/>
        </w:rPr>
        <w:t xml:space="preserve"> Where required, document or provide patient notices about algorithmic decision support.</w:t>
      </w:r>
    </w:p>
    <w:p w14:paraId="1DBCDD15" w14:textId="49194777" w:rsidR="004A5FED" w:rsidRPr="004A5FED" w:rsidRDefault="004A5FED" w:rsidP="004A5FED">
      <w:pPr>
        <w:rPr>
          <w:rFonts w:ascii="Times New Roman" w:hAnsi="Times New Roman" w:cs="Times New Roman"/>
        </w:rPr>
      </w:pPr>
    </w:p>
    <w:p w14:paraId="717A2EC4" w14:textId="77777777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>Optimization (5 pts)</w:t>
      </w:r>
    </w:p>
    <w:p w14:paraId="7761019F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One method to address overfitting:</w:t>
      </w:r>
    </w:p>
    <w:p w14:paraId="5F882AAB" w14:textId="77777777" w:rsidR="004A5FED" w:rsidRDefault="004A5FED" w:rsidP="004A5FE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Early stopping with cross-validation plus L2 regularization:</w:t>
      </w:r>
      <w:r w:rsidRPr="004A5FED">
        <w:rPr>
          <w:rFonts w:ascii="Times New Roman" w:hAnsi="Times New Roman" w:cs="Times New Roman"/>
        </w:rPr>
        <w:t xml:space="preserve"> Use k-fold cross-validation to estimate generalization; during boosting, use a validation set and stop when validation loss stops improving (early stopping). Also tune regularization terms (e.g., </w:t>
      </w:r>
      <w:proofErr w:type="spellStart"/>
      <w:r w:rsidRPr="004A5FED">
        <w:rPr>
          <w:rFonts w:ascii="Times New Roman" w:hAnsi="Times New Roman" w:cs="Times New Roman"/>
        </w:rPr>
        <w:t>scale_pos_weight</w:t>
      </w:r>
      <w:proofErr w:type="spellEnd"/>
      <w:r w:rsidRPr="004A5FED">
        <w:rPr>
          <w:rFonts w:ascii="Times New Roman" w:hAnsi="Times New Roman" w:cs="Times New Roman"/>
        </w:rPr>
        <w:t>, lambda for L2) and limit tree depth.</w:t>
      </w:r>
    </w:p>
    <w:p w14:paraId="0BC8E6D3" w14:textId="77777777" w:rsidR="004A5FED" w:rsidRDefault="004A5FED" w:rsidP="004A5FED">
      <w:pPr>
        <w:rPr>
          <w:rFonts w:ascii="Times New Roman" w:hAnsi="Times New Roman" w:cs="Times New Roman"/>
        </w:rPr>
      </w:pPr>
    </w:p>
    <w:p w14:paraId="12343220" w14:textId="6436431F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lastRenderedPageBreak/>
        <w:t xml:space="preserve">Part </w:t>
      </w:r>
      <w:r w:rsidRPr="004A5FED">
        <w:rPr>
          <w:rFonts w:ascii="Times New Roman" w:hAnsi="Times New Roman" w:cs="Times New Roman"/>
          <w:b/>
          <w:bCs/>
        </w:rPr>
        <w:t xml:space="preserve">3 </w:t>
      </w:r>
      <w:r>
        <w:rPr>
          <w:rFonts w:ascii="Times New Roman" w:hAnsi="Times New Roman" w:cs="Times New Roman"/>
          <w:b/>
          <w:bCs/>
        </w:rPr>
        <w:t>Critical</w:t>
      </w:r>
      <w:r w:rsidRPr="004A5FED">
        <w:rPr>
          <w:rFonts w:ascii="Times New Roman" w:hAnsi="Times New Roman" w:cs="Times New Roman"/>
          <w:b/>
          <w:bCs/>
        </w:rPr>
        <w:t xml:space="preserve"> Thinking </w:t>
      </w:r>
    </w:p>
    <w:p w14:paraId="7773B131" w14:textId="461DAE29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 xml:space="preserve">Ethics &amp; Bias </w:t>
      </w:r>
    </w:p>
    <w:p w14:paraId="2C618E27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How biased training data might affect patient outcomes:</w:t>
      </w:r>
    </w:p>
    <w:p w14:paraId="359730A1" w14:textId="77777777" w:rsidR="004A5FED" w:rsidRPr="004A5FED" w:rsidRDefault="004A5FED" w:rsidP="004A5FE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 xml:space="preserve">If certain socioeconomic or demographic groups historically had different admission patterns (e.g., less access to follow-up care), the model may </w:t>
      </w:r>
      <w:r w:rsidRPr="004A5FED">
        <w:rPr>
          <w:rFonts w:ascii="Times New Roman" w:hAnsi="Times New Roman" w:cs="Times New Roman"/>
          <w:b/>
          <w:bCs/>
        </w:rPr>
        <w:t>under-predict</w:t>
      </w:r>
      <w:r w:rsidRPr="004A5FED">
        <w:rPr>
          <w:rFonts w:ascii="Times New Roman" w:hAnsi="Times New Roman" w:cs="Times New Roman"/>
        </w:rPr>
        <w:t xml:space="preserve"> readmission risk for those groups, meaning they receive fewer interventions and suffer worse outcomes. Conversely, it could </w:t>
      </w:r>
      <w:r w:rsidRPr="004A5FED">
        <w:rPr>
          <w:rFonts w:ascii="Times New Roman" w:hAnsi="Times New Roman" w:cs="Times New Roman"/>
          <w:b/>
          <w:bCs/>
        </w:rPr>
        <w:t>over-predict</w:t>
      </w:r>
      <w:r w:rsidRPr="004A5FED">
        <w:rPr>
          <w:rFonts w:ascii="Times New Roman" w:hAnsi="Times New Roman" w:cs="Times New Roman"/>
        </w:rPr>
        <w:t xml:space="preserve"> risk for another group, resulting in unnecessary interventions or resource misallocation.</w:t>
      </w:r>
    </w:p>
    <w:p w14:paraId="04316EC1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One strategy to mitigate bias:</w:t>
      </w:r>
    </w:p>
    <w:p w14:paraId="7772828E" w14:textId="77777777" w:rsidR="004A5FED" w:rsidRPr="004A5FED" w:rsidRDefault="004A5FED" w:rsidP="004A5FE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Equity-aware evaluation and reweighting:</w:t>
      </w:r>
    </w:p>
    <w:p w14:paraId="7F07745F" w14:textId="77777777" w:rsidR="004A5FED" w:rsidRPr="004A5FED" w:rsidRDefault="004A5FED" w:rsidP="004A5FE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>During evaluation, compute performance metrics stratified by sensitive groups (race, age, insurance).</w:t>
      </w:r>
    </w:p>
    <w:p w14:paraId="5C086B34" w14:textId="77777777" w:rsidR="004A5FED" w:rsidRPr="004A5FED" w:rsidRDefault="004A5FED" w:rsidP="004A5FE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>If disparities exist, apply methods like reweighting training samples, adversarial debiasing, or post-hoc calibration per group. Combine with human-in-the-loop review and policy controls so model outputs trigger context-aware actions rather than automatic denials/approvals.</w:t>
      </w:r>
    </w:p>
    <w:p w14:paraId="4A058C1F" w14:textId="427136DD" w:rsidR="004A5FED" w:rsidRPr="004A5FED" w:rsidRDefault="004A5FED" w:rsidP="004A5FED">
      <w:pPr>
        <w:rPr>
          <w:rFonts w:ascii="Times New Roman" w:hAnsi="Times New Roman" w:cs="Times New Roman"/>
        </w:rPr>
      </w:pPr>
    </w:p>
    <w:p w14:paraId="51DD601F" w14:textId="7B9F9AEE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 xml:space="preserve">Trade-offs </w:t>
      </w:r>
    </w:p>
    <w:p w14:paraId="34BD5D74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Interpretability vs. accuracy in healthcare:</w:t>
      </w:r>
    </w:p>
    <w:p w14:paraId="5FB6FCF6" w14:textId="77777777" w:rsidR="004A5FED" w:rsidRPr="004A5FED" w:rsidRDefault="004A5FED" w:rsidP="004A5FE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i/>
          <w:iCs/>
        </w:rPr>
        <w:t>Trade-off:</w:t>
      </w:r>
      <w:r w:rsidRPr="004A5FED">
        <w:rPr>
          <w:rFonts w:ascii="Times New Roman" w:hAnsi="Times New Roman" w:cs="Times New Roman"/>
        </w:rPr>
        <w:t xml:space="preserve"> Highly accurate complex models (e.g., deep ensembles) are often less interpretable, while simpler models (logistic regression, shallow trees) are more interpretable but may underperform.</w:t>
      </w:r>
    </w:p>
    <w:p w14:paraId="0A1350B2" w14:textId="77777777" w:rsidR="004A5FED" w:rsidRPr="004A5FED" w:rsidRDefault="004A5FED" w:rsidP="004A5FE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i/>
          <w:iCs/>
        </w:rPr>
        <w:t>Contextual decision:</w:t>
      </w:r>
      <w:r w:rsidRPr="004A5FED">
        <w:rPr>
          <w:rFonts w:ascii="Times New Roman" w:hAnsi="Times New Roman" w:cs="Times New Roman"/>
        </w:rPr>
        <w:t xml:space="preserve"> In healthcare, interpretability is critical for clinician trust, auditability, and regulatory scrutiny. A pragmatic approach is to use a more accurate black-box model but pair it with robust explainability tools (SHAP, counterfactuals) </w:t>
      </w:r>
      <w:r w:rsidRPr="004A5FED">
        <w:rPr>
          <w:rFonts w:ascii="Times New Roman" w:hAnsi="Times New Roman" w:cs="Times New Roman"/>
          <w:b/>
          <w:bCs/>
        </w:rPr>
        <w:t>and</w:t>
      </w:r>
      <w:r w:rsidRPr="004A5FED">
        <w:rPr>
          <w:rFonts w:ascii="Times New Roman" w:hAnsi="Times New Roman" w:cs="Times New Roman"/>
        </w:rPr>
        <w:t xml:space="preserve"> provide simplified surrogate models or rule-based checks for critical decisions.</w:t>
      </w:r>
    </w:p>
    <w:p w14:paraId="220B82A6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If hospital has limited compute resources, impact on model choice:</w:t>
      </w:r>
    </w:p>
    <w:p w14:paraId="2E9FE6CF" w14:textId="77777777" w:rsidR="004A5FED" w:rsidRPr="004A5FED" w:rsidRDefault="004A5FED" w:rsidP="004A5FED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>Resource constraints favor lighter models: logistic regression, small decision trees, or compact gradient boosted models with limited depth and fewer trees. Consider model distillation to compress a large model into a smaller one, or move heavy computation offline and serve lightweight inference artifacts. Use batch inference and prioritize critical patients for real-time scoring.</w:t>
      </w:r>
    </w:p>
    <w:p w14:paraId="3C0FF615" w14:textId="77777777" w:rsidR="004A5FED" w:rsidRPr="004A5FED" w:rsidRDefault="004A5FED" w:rsidP="004A5FED">
      <w:pPr>
        <w:rPr>
          <w:rFonts w:ascii="Times New Roman" w:hAnsi="Times New Roman" w:cs="Times New Roman"/>
        </w:rPr>
      </w:pPr>
    </w:p>
    <w:p w14:paraId="6770362D" w14:textId="27A84806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lastRenderedPageBreak/>
        <w:t xml:space="preserve">Part 4 Reflection &amp; Workflow Diagram </w:t>
      </w:r>
    </w:p>
    <w:p w14:paraId="56DB5222" w14:textId="645B8FCB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 xml:space="preserve">Reflection </w:t>
      </w:r>
    </w:p>
    <w:p w14:paraId="36EAD0DF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Most challenging part of the workflow &amp; why:</w:t>
      </w:r>
    </w:p>
    <w:p w14:paraId="695BD1C7" w14:textId="77777777" w:rsidR="004A5FED" w:rsidRPr="004A5FED" w:rsidRDefault="004A5FED" w:rsidP="004A5FED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Data quality and bias assessment</w:t>
      </w:r>
      <w:r w:rsidRPr="004A5FED">
        <w:rPr>
          <w:rFonts w:ascii="Times New Roman" w:hAnsi="Times New Roman" w:cs="Times New Roman"/>
        </w:rPr>
        <w:t xml:space="preserve"> — because EHRs are heterogeneous, incomplete, and reflect historical care patterns. Cleaning, understanding missingness mechanisms, and ensuring fair representation require domain knowledge, iterative chart review, and cross-disciplinary coordination (clinicians, data engineers, ethicists).</w:t>
      </w:r>
    </w:p>
    <w:p w14:paraId="028BA62C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  <w:b/>
          <w:bCs/>
        </w:rPr>
        <w:t>How to improve with more time/resources:</w:t>
      </w:r>
    </w:p>
    <w:p w14:paraId="4272A885" w14:textId="77777777" w:rsidR="004A5FED" w:rsidRDefault="004A5FED" w:rsidP="004A5FED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>Conduct deeper label quality checks and clinician chart reviews, expand data sources (social care, post-discharge monitoring), run prospective pilots, and integrate continuous human feedback loops. Fund dedicated data-engineering resources to build robust feature stores and monitoring pipelines.</w:t>
      </w:r>
    </w:p>
    <w:p w14:paraId="0D42EE21" w14:textId="77777777" w:rsidR="004A5FED" w:rsidRDefault="004A5FED" w:rsidP="004A5FED">
      <w:pPr>
        <w:rPr>
          <w:rFonts w:ascii="Times New Roman" w:hAnsi="Times New Roman" w:cs="Times New Roman"/>
        </w:rPr>
      </w:pPr>
    </w:p>
    <w:p w14:paraId="323F948D" w14:textId="186AC6E6" w:rsidR="004A5FED" w:rsidRPr="004A5FED" w:rsidRDefault="004A5FED" w:rsidP="004A5FED">
      <w:pPr>
        <w:rPr>
          <w:rFonts w:ascii="Times New Roman" w:hAnsi="Times New Roman" w:cs="Times New Roman"/>
          <w:b/>
          <w:bCs/>
        </w:rPr>
      </w:pPr>
      <w:r w:rsidRPr="004A5FED">
        <w:rPr>
          <w:rFonts w:ascii="Times New Roman" w:hAnsi="Times New Roman" w:cs="Times New Roman"/>
          <w:b/>
          <w:bCs/>
        </w:rPr>
        <w:t xml:space="preserve">Diagram </w:t>
      </w:r>
    </w:p>
    <w:p w14:paraId="4C32B492" w14:textId="77777777" w:rsidR="004A5FED" w:rsidRPr="004A5FED" w:rsidRDefault="004A5FED" w:rsidP="004A5FED">
      <w:pPr>
        <w:rPr>
          <w:rFonts w:ascii="Times New Roman" w:hAnsi="Times New Roman" w:cs="Times New Roman"/>
        </w:rPr>
      </w:pPr>
      <w:r w:rsidRPr="004A5FED">
        <w:rPr>
          <w:rFonts w:ascii="Times New Roman" w:hAnsi="Times New Roman" w:cs="Times New Roman"/>
        </w:rPr>
        <w:t xml:space="preserve">Below is a flowchart of the AI Development Workflow </w:t>
      </w:r>
    </w:p>
    <w:p w14:paraId="729F090A" w14:textId="77777777" w:rsidR="004A5FED" w:rsidRPr="004A5FED" w:rsidRDefault="004A5FED" w:rsidP="004A5FED">
      <w:pPr>
        <w:rPr>
          <w:rFonts w:ascii="Times New Roman" w:hAnsi="Times New Roman" w:cs="Times New Roman"/>
        </w:rPr>
      </w:pPr>
    </w:p>
    <w:p w14:paraId="072F39E7" w14:textId="77777777" w:rsidR="001C0253" w:rsidRDefault="001C0253">
      <w:pPr>
        <w:rPr>
          <w:rFonts w:ascii="Times New Roman" w:hAnsi="Times New Roman" w:cs="Times New Roman"/>
        </w:rPr>
      </w:pPr>
    </w:p>
    <w:p w14:paraId="062CC6B6" w14:textId="77777777" w:rsidR="008966C0" w:rsidRDefault="008966C0">
      <w:pPr>
        <w:rPr>
          <w:rFonts w:ascii="Times New Roman" w:hAnsi="Times New Roman" w:cs="Times New Roman"/>
        </w:rPr>
      </w:pPr>
    </w:p>
    <w:p w14:paraId="0A225651" w14:textId="77777777" w:rsidR="008966C0" w:rsidRDefault="008966C0">
      <w:pPr>
        <w:rPr>
          <w:rFonts w:ascii="Times New Roman" w:hAnsi="Times New Roman" w:cs="Times New Roman"/>
        </w:rPr>
      </w:pPr>
    </w:p>
    <w:p w14:paraId="19C346BC" w14:textId="77777777" w:rsidR="008966C0" w:rsidRDefault="008966C0">
      <w:pPr>
        <w:rPr>
          <w:rFonts w:ascii="Times New Roman" w:hAnsi="Times New Roman" w:cs="Times New Roman"/>
        </w:rPr>
      </w:pPr>
    </w:p>
    <w:p w14:paraId="2876BE1B" w14:textId="77777777" w:rsidR="008966C0" w:rsidRDefault="008966C0">
      <w:pPr>
        <w:rPr>
          <w:rFonts w:ascii="Times New Roman" w:hAnsi="Times New Roman" w:cs="Times New Roman"/>
        </w:rPr>
      </w:pPr>
    </w:p>
    <w:p w14:paraId="1F4A44B6" w14:textId="77777777" w:rsidR="008966C0" w:rsidRDefault="008966C0">
      <w:pPr>
        <w:rPr>
          <w:rFonts w:ascii="Times New Roman" w:hAnsi="Times New Roman" w:cs="Times New Roman"/>
        </w:rPr>
      </w:pPr>
    </w:p>
    <w:p w14:paraId="08E8F47B" w14:textId="77777777" w:rsidR="008966C0" w:rsidRDefault="008966C0">
      <w:pPr>
        <w:rPr>
          <w:rFonts w:ascii="Times New Roman" w:hAnsi="Times New Roman" w:cs="Times New Roman"/>
        </w:rPr>
      </w:pPr>
    </w:p>
    <w:p w14:paraId="1C48DB42" w14:textId="77777777" w:rsidR="008966C0" w:rsidRDefault="008966C0">
      <w:pPr>
        <w:rPr>
          <w:rFonts w:ascii="Times New Roman" w:hAnsi="Times New Roman" w:cs="Times New Roman"/>
        </w:rPr>
      </w:pPr>
    </w:p>
    <w:p w14:paraId="321B70BE" w14:textId="77777777" w:rsidR="008966C0" w:rsidRDefault="008966C0">
      <w:pPr>
        <w:rPr>
          <w:rFonts w:ascii="Times New Roman" w:hAnsi="Times New Roman" w:cs="Times New Roman"/>
        </w:rPr>
      </w:pPr>
    </w:p>
    <w:p w14:paraId="437DF6A2" w14:textId="77777777" w:rsidR="008966C0" w:rsidRDefault="008966C0">
      <w:pPr>
        <w:rPr>
          <w:rFonts w:ascii="Times New Roman" w:hAnsi="Times New Roman" w:cs="Times New Roman"/>
        </w:rPr>
      </w:pPr>
    </w:p>
    <w:p w14:paraId="7E1F3E0B" w14:textId="77777777" w:rsidR="008966C0" w:rsidRDefault="008966C0">
      <w:pPr>
        <w:rPr>
          <w:rFonts w:ascii="Times New Roman" w:hAnsi="Times New Roman" w:cs="Times New Roman"/>
        </w:rPr>
      </w:pPr>
    </w:p>
    <w:p w14:paraId="73364AD8" w14:textId="77777777" w:rsidR="008966C0" w:rsidRDefault="008966C0">
      <w:pPr>
        <w:rPr>
          <w:rFonts w:ascii="Times New Roman" w:hAnsi="Times New Roman" w:cs="Times New Roman"/>
        </w:rPr>
      </w:pPr>
    </w:p>
    <w:p w14:paraId="746DD3F5" w14:textId="77777777" w:rsidR="008966C0" w:rsidRDefault="008966C0">
      <w:pPr>
        <w:rPr>
          <w:rFonts w:ascii="Times New Roman" w:hAnsi="Times New Roman" w:cs="Times New Roman"/>
        </w:rPr>
      </w:pPr>
    </w:p>
    <w:p w14:paraId="49CB8384" w14:textId="77777777" w:rsidR="008966C0" w:rsidRDefault="008966C0">
      <w:pPr>
        <w:rPr>
          <w:rFonts w:ascii="Times New Roman" w:hAnsi="Times New Roman" w:cs="Times New Roman"/>
        </w:rPr>
      </w:pPr>
    </w:p>
    <w:p w14:paraId="2A119FB3" w14:textId="495DCB30" w:rsidR="008966C0" w:rsidRPr="008966C0" w:rsidRDefault="008966C0" w:rsidP="008966C0">
      <w:pPr>
        <w:rPr>
          <w:rFonts w:ascii="Times New Roman" w:hAnsi="Times New Roman" w:cs="Times New Roman"/>
          <w:b/>
          <w:bCs/>
        </w:rPr>
      </w:pPr>
      <w:r w:rsidRPr="008966C0">
        <w:rPr>
          <w:rFonts w:ascii="Times New Roman" w:hAnsi="Times New Roman" w:cs="Times New Roman"/>
          <w:b/>
          <w:bCs/>
        </w:rPr>
        <w:t xml:space="preserve">References </w:t>
      </w:r>
    </w:p>
    <w:p w14:paraId="012855A5" w14:textId="77777777" w:rsidR="008966C0" w:rsidRPr="008966C0" w:rsidRDefault="008966C0" w:rsidP="008966C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66C0">
        <w:rPr>
          <w:rFonts w:ascii="Times New Roman" w:hAnsi="Times New Roman" w:cs="Times New Roman"/>
        </w:rPr>
        <w:t xml:space="preserve">Friedman, J., Hastie, T., &amp; </w:t>
      </w:r>
      <w:proofErr w:type="spellStart"/>
      <w:r w:rsidRPr="008966C0">
        <w:rPr>
          <w:rFonts w:ascii="Times New Roman" w:hAnsi="Times New Roman" w:cs="Times New Roman"/>
        </w:rPr>
        <w:t>Tibshirani</w:t>
      </w:r>
      <w:proofErr w:type="spellEnd"/>
      <w:r w:rsidRPr="008966C0">
        <w:rPr>
          <w:rFonts w:ascii="Times New Roman" w:hAnsi="Times New Roman" w:cs="Times New Roman"/>
        </w:rPr>
        <w:t xml:space="preserve">, R. </w:t>
      </w:r>
      <w:r w:rsidRPr="008966C0">
        <w:rPr>
          <w:rFonts w:ascii="Times New Roman" w:hAnsi="Times New Roman" w:cs="Times New Roman"/>
          <w:i/>
          <w:iCs/>
        </w:rPr>
        <w:t>The Elements of Statistical Learning.</w:t>
      </w:r>
    </w:p>
    <w:p w14:paraId="036A5697" w14:textId="77777777" w:rsidR="008966C0" w:rsidRPr="008966C0" w:rsidRDefault="008966C0" w:rsidP="008966C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66C0">
        <w:rPr>
          <w:rFonts w:ascii="Times New Roman" w:hAnsi="Times New Roman" w:cs="Times New Roman"/>
        </w:rPr>
        <w:t xml:space="preserve">Chen, T., &amp; </w:t>
      </w:r>
      <w:proofErr w:type="spellStart"/>
      <w:r w:rsidRPr="008966C0">
        <w:rPr>
          <w:rFonts w:ascii="Times New Roman" w:hAnsi="Times New Roman" w:cs="Times New Roman"/>
        </w:rPr>
        <w:t>Guestrin</w:t>
      </w:r>
      <w:proofErr w:type="spellEnd"/>
      <w:r w:rsidRPr="008966C0">
        <w:rPr>
          <w:rFonts w:ascii="Times New Roman" w:hAnsi="Times New Roman" w:cs="Times New Roman"/>
        </w:rPr>
        <w:t xml:space="preserve">, C. (2016). </w:t>
      </w:r>
      <w:proofErr w:type="spellStart"/>
      <w:r w:rsidRPr="008966C0">
        <w:rPr>
          <w:rFonts w:ascii="Times New Roman" w:hAnsi="Times New Roman" w:cs="Times New Roman"/>
          <w:i/>
          <w:iCs/>
        </w:rPr>
        <w:t>XGBoost</w:t>
      </w:r>
      <w:proofErr w:type="spellEnd"/>
      <w:r w:rsidRPr="008966C0">
        <w:rPr>
          <w:rFonts w:ascii="Times New Roman" w:hAnsi="Times New Roman" w:cs="Times New Roman"/>
          <w:i/>
          <w:iCs/>
        </w:rPr>
        <w:t>: A scalable tree boosting system.</w:t>
      </w:r>
    </w:p>
    <w:p w14:paraId="21888273" w14:textId="77777777" w:rsidR="008966C0" w:rsidRPr="008966C0" w:rsidRDefault="008966C0" w:rsidP="008966C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66C0">
        <w:rPr>
          <w:rFonts w:ascii="Times New Roman" w:hAnsi="Times New Roman" w:cs="Times New Roman"/>
        </w:rPr>
        <w:t xml:space="preserve">Lundberg, S. M., &amp; Lee, S.-I. (2017). </w:t>
      </w:r>
      <w:r w:rsidRPr="008966C0">
        <w:rPr>
          <w:rFonts w:ascii="Times New Roman" w:hAnsi="Times New Roman" w:cs="Times New Roman"/>
          <w:i/>
          <w:iCs/>
        </w:rPr>
        <w:t>A unified approach to interpreting model predictions</w:t>
      </w:r>
      <w:r w:rsidRPr="008966C0">
        <w:rPr>
          <w:rFonts w:ascii="Times New Roman" w:hAnsi="Times New Roman" w:cs="Times New Roman"/>
        </w:rPr>
        <w:t xml:space="preserve"> (SHAP).</w:t>
      </w:r>
    </w:p>
    <w:p w14:paraId="0D013F78" w14:textId="77777777" w:rsidR="008966C0" w:rsidRPr="008966C0" w:rsidRDefault="008966C0" w:rsidP="008966C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66C0">
        <w:rPr>
          <w:rFonts w:ascii="Times New Roman" w:hAnsi="Times New Roman" w:cs="Times New Roman"/>
        </w:rPr>
        <w:t>HIPAA: U.S. Department of Health &amp; Human Services — summary of the HIPAA Privacy Rule.</w:t>
      </w:r>
    </w:p>
    <w:p w14:paraId="03EC8FF0" w14:textId="77777777" w:rsidR="008966C0" w:rsidRPr="008966C0" w:rsidRDefault="008966C0" w:rsidP="008966C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966C0">
        <w:rPr>
          <w:rFonts w:ascii="Times New Roman" w:hAnsi="Times New Roman" w:cs="Times New Roman"/>
        </w:rPr>
        <w:t xml:space="preserve">Suresh, H., &amp; Guttag, J. (2019). </w:t>
      </w:r>
      <w:r w:rsidRPr="008966C0">
        <w:rPr>
          <w:rFonts w:ascii="Times New Roman" w:hAnsi="Times New Roman" w:cs="Times New Roman"/>
          <w:i/>
          <w:iCs/>
        </w:rPr>
        <w:t xml:space="preserve">A Framework for Understanding Sources of Harm throughout the Machine Learning </w:t>
      </w:r>
      <w:proofErr w:type="spellStart"/>
      <w:r w:rsidRPr="008966C0">
        <w:rPr>
          <w:rFonts w:ascii="Times New Roman" w:hAnsi="Times New Roman" w:cs="Times New Roman"/>
          <w:i/>
          <w:iCs/>
        </w:rPr>
        <w:t>Lifecycl</w:t>
      </w:r>
      <w:proofErr w:type="spellEnd"/>
    </w:p>
    <w:p w14:paraId="69B9C45F" w14:textId="77777777" w:rsidR="008966C0" w:rsidRPr="001C0253" w:rsidRDefault="008966C0">
      <w:pPr>
        <w:rPr>
          <w:rFonts w:ascii="Times New Roman" w:hAnsi="Times New Roman" w:cs="Times New Roman"/>
        </w:rPr>
      </w:pPr>
    </w:p>
    <w:sectPr w:rsidR="008966C0" w:rsidRPr="001C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987"/>
    <w:multiLevelType w:val="multilevel"/>
    <w:tmpl w:val="B266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509"/>
    <w:multiLevelType w:val="multilevel"/>
    <w:tmpl w:val="BA38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958E1"/>
    <w:multiLevelType w:val="multilevel"/>
    <w:tmpl w:val="0D00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1653"/>
    <w:multiLevelType w:val="multilevel"/>
    <w:tmpl w:val="4B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47B13"/>
    <w:multiLevelType w:val="multilevel"/>
    <w:tmpl w:val="C81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04AE2"/>
    <w:multiLevelType w:val="multilevel"/>
    <w:tmpl w:val="2AB4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B58C0"/>
    <w:multiLevelType w:val="multilevel"/>
    <w:tmpl w:val="09E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F275A"/>
    <w:multiLevelType w:val="multilevel"/>
    <w:tmpl w:val="C47C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662EB"/>
    <w:multiLevelType w:val="multilevel"/>
    <w:tmpl w:val="2F14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61BD1"/>
    <w:multiLevelType w:val="multilevel"/>
    <w:tmpl w:val="940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75AB"/>
    <w:multiLevelType w:val="multilevel"/>
    <w:tmpl w:val="C1E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401FB"/>
    <w:multiLevelType w:val="multilevel"/>
    <w:tmpl w:val="66EC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973BB"/>
    <w:multiLevelType w:val="multilevel"/>
    <w:tmpl w:val="26B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F1567"/>
    <w:multiLevelType w:val="multilevel"/>
    <w:tmpl w:val="63F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01DCC"/>
    <w:multiLevelType w:val="multilevel"/>
    <w:tmpl w:val="BB62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0736D"/>
    <w:multiLevelType w:val="multilevel"/>
    <w:tmpl w:val="F9CE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D2991"/>
    <w:multiLevelType w:val="multilevel"/>
    <w:tmpl w:val="989C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A621BE"/>
    <w:multiLevelType w:val="multilevel"/>
    <w:tmpl w:val="6A2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109DC"/>
    <w:multiLevelType w:val="multilevel"/>
    <w:tmpl w:val="B90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221F8"/>
    <w:multiLevelType w:val="multilevel"/>
    <w:tmpl w:val="C54E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0424A"/>
    <w:multiLevelType w:val="multilevel"/>
    <w:tmpl w:val="C2D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B580B"/>
    <w:multiLevelType w:val="multilevel"/>
    <w:tmpl w:val="ADD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47F9E"/>
    <w:multiLevelType w:val="multilevel"/>
    <w:tmpl w:val="349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51108"/>
    <w:multiLevelType w:val="multilevel"/>
    <w:tmpl w:val="329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F01C2"/>
    <w:multiLevelType w:val="multilevel"/>
    <w:tmpl w:val="1638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0E2624"/>
    <w:multiLevelType w:val="multilevel"/>
    <w:tmpl w:val="CA7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A554C"/>
    <w:multiLevelType w:val="multilevel"/>
    <w:tmpl w:val="FEE6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240B40"/>
    <w:multiLevelType w:val="multilevel"/>
    <w:tmpl w:val="8DB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E716A"/>
    <w:multiLevelType w:val="multilevel"/>
    <w:tmpl w:val="6C1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47371">
    <w:abstractNumId w:val="14"/>
  </w:num>
  <w:num w:numId="2" w16cid:durableId="151407831">
    <w:abstractNumId w:val="23"/>
  </w:num>
  <w:num w:numId="3" w16cid:durableId="369034611">
    <w:abstractNumId w:val="4"/>
  </w:num>
  <w:num w:numId="4" w16cid:durableId="102500495">
    <w:abstractNumId w:val="16"/>
  </w:num>
  <w:num w:numId="5" w16cid:durableId="844518402">
    <w:abstractNumId w:val="22"/>
  </w:num>
  <w:num w:numId="6" w16cid:durableId="1011446499">
    <w:abstractNumId w:val="1"/>
  </w:num>
  <w:num w:numId="7" w16cid:durableId="2100712311">
    <w:abstractNumId w:val="15"/>
  </w:num>
  <w:num w:numId="8" w16cid:durableId="1386027465">
    <w:abstractNumId w:val="9"/>
  </w:num>
  <w:num w:numId="9" w16cid:durableId="360203998">
    <w:abstractNumId w:val="19"/>
  </w:num>
  <w:num w:numId="10" w16cid:durableId="160850016">
    <w:abstractNumId w:val="24"/>
  </w:num>
  <w:num w:numId="11" w16cid:durableId="536357516">
    <w:abstractNumId w:val="28"/>
  </w:num>
  <w:num w:numId="12" w16cid:durableId="1877886498">
    <w:abstractNumId w:val="27"/>
  </w:num>
  <w:num w:numId="13" w16cid:durableId="460850260">
    <w:abstractNumId w:val="0"/>
  </w:num>
  <w:num w:numId="14" w16cid:durableId="608779858">
    <w:abstractNumId w:val="11"/>
  </w:num>
  <w:num w:numId="15" w16cid:durableId="575826467">
    <w:abstractNumId w:val="26"/>
  </w:num>
  <w:num w:numId="16" w16cid:durableId="1874223234">
    <w:abstractNumId w:val="5"/>
  </w:num>
  <w:num w:numId="17" w16cid:durableId="478572464">
    <w:abstractNumId w:val="10"/>
  </w:num>
  <w:num w:numId="18" w16cid:durableId="1587879026">
    <w:abstractNumId w:val="13"/>
  </w:num>
  <w:num w:numId="19" w16cid:durableId="1959487658">
    <w:abstractNumId w:val="3"/>
  </w:num>
  <w:num w:numId="20" w16cid:durableId="960495703">
    <w:abstractNumId w:val="8"/>
  </w:num>
  <w:num w:numId="21" w16cid:durableId="271666167">
    <w:abstractNumId w:val="12"/>
  </w:num>
  <w:num w:numId="22" w16cid:durableId="1538661956">
    <w:abstractNumId w:val="2"/>
  </w:num>
  <w:num w:numId="23" w16cid:durableId="1473715217">
    <w:abstractNumId w:val="6"/>
  </w:num>
  <w:num w:numId="24" w16cid:durableId="1705668364">
    <w:abstractNumId w:val="21"/>
  </w:num>
  <w:num w:numId="25" w16cid:durableId="1129975350">
    <w:abstractNumId w:val="25"/>
  </w:num>
  <w:num w:numId="26" w16cid:durableId="368384503">
    <w:abstractNumId w:val="20"/>
  </w:num>
  <w:num w:numId="27" w16cid:durableId="1745952021">
    <w:abstractNumId w:val="18"/>
  </w:num>
  <w:num w:numId="28" w16cid:durableId="592933387">
    <w:abstractNumId w:val="17"/>
  </w:num>
  <w:num w:numId="29" w16cid:durableId="93861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53"/>
    <w:rsid w:val="00163B0B"/>
    <w:rsid w:val="00167EDD"/>
    <w:rsid w:val="00170866"/>
    <w:rsid w:val="001C0253"/>
    <w:rsid w:val="001C05AB"/>
    <w:rsid w:val="00344195"/>
    <w:rsid w:val="004A5FED"/>
    <w:rsid w:val="006D65F0"/>
    <w:rsid w:val="008966C0"/>
    <w:rsid w:val="00B67775"/>
    <w:rsid w:val="00E5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3C8AD"/>
  <w15:chartTrackingRefBased/>
  <w15:docId w15:val="{437E4E34-D3DA-4F35-BD5A-417AFA2A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5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A5F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A5F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Ouma</dc:creator>
  <cp:keywords/>
  <dc:description/>
  <cp:lastModifiedBy>Henri Ouma</cp:lastModifiedBy>
  <cp:revision>1</cp:revision>
  <dcterms:created xsi:type="dcterms:W3CDTF">2025-11-20T01:25:00Z</dcterms:created>
  <dcterms:modified xsi:type="dcterms:W3CDTF">2025-11-20T01:55:00Z</dcterms:modified>
</cp:coreProperties>
</file>