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08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Exercícios sobre aula 1, 2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 Um Leitor de Código de Barras é um exemplo de: (expliq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ue por que as outras não 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processamento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armazenamento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Dispositivo de entrada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Nenhuma das Alternativas</w:t>
      </w:r>
    </w:p>
    <w:p w:rsidR="00000000" w:rsidDel="00000000" w:rsidP="00000000" w:rsidRDefault="00000000" w:rsidRPr="00000000" w14:paraId="0000000A">
      <w:pPr>
        <w:widowControl w:val="0"/>
        <w:ind w:firstLine="708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A memória secundária é: (explique cada letra abaixo, se é por que? se não é por que?)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mais lenta.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 maior capacidade.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teoricamente permanente: não volátil. </w:t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 Falando em memória secundária, explique o conceito de memória principal. Quais os tipos e para que servem.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Explique o que é um software tradutor que os programas em geral usam. Na aula vimos duas maneiras: direto para linguagem de máquina e outra para linguagem intermediária.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Para cada instrução o processador executa uma sequência de ciclos.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Quais são. </w:t>
      </w:r>
    </w:p>
    <w:p w:rsidR="00000000" w:rsidDel="00000000" w:rsidP="00000000" w:rsidRDefault="00000000" w:rsidRPr="00000000" w14:paraId="00000015">
      <w:pPr>
        <w:widowControl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Explique como é a arquitetura de john von neumann.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que não é válida a afirmação: “Vale aumentar a capacidade da memória principal para que o acesso aos meios magnéticos (pen-drives, HD’s) seja mais rápida.”? Explique.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Como é possível recuperar os dados de um HD que acaba de ser formatado sem backup? explique como os dados continuam lá e por que o sistema operacional não os enxerga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 qual o papel de uma linguagem de programação, o que é exatamente? escolha uma LP e detalhe um pouco sobre as suas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40" w:w="11907"/>
      <w:pgMar w:bottom="964" w:top="851" w:left="851" w:right="851" w:header="709" w:footer="6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135.0" w:type="dxa"/>
      <w:jc w:val="left"/>
      <w:tblInd w:w="108.0" w:type="pct"/>
      <w:tblLayout w:type="fixed"/>
      <w:tblLook w:val="0000"/>
    </w:tblPr>
    <w:tblGrid>
      <w:gridCol w:w="7531"/>
      <w:gridCol w:w="1541"/>
      <w:gridCol w:w="1063"/>
      <w:tblGridChange w:id="0">
        <w:tblGrid>
          <w:gridCol w:w="7531"/>
          <w:gridCol w:w="1541"/>
          <w:gridCol w:w="1063"/>
        </w:tblGrid>
      </w:tblGridChange>
    </w:tblGrid>
    <w:tr>
      <w:trPr>
        <w:trHeight w:val="680" w:hRule="atLeast"/>
      </w:trPr>
      <w:tc>
        <w:tcPr>
          <w:vMerge w:val="restart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6591300</wp:posOffset>
                    </wp:positionH>
                    <wp:positionV relativeFrom="paragraph">
                      <wp:posOffset>546100</wp:posOffset>
                    </wp:positionV>
                    <wp:extent cx="534670" cy="142938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078665" y="3065308"/>
                              <a:ext cx="534670" cy="1429385"/>
                              <a:chOff x="5078665" y="3065308"/>
                              <a:chExt cx="534670" cy="1429385"/>
                            </a:xfrm>
                          </wpg:grpSpPr>
                          <wpg:grpSp>
                            <wpg:cNvGrpSpPr/>
                            <wpg:grpSpPr>
                              <a:xfrm rot="10800000">
                                <a:off x="5078665" y="3065308"/>
                                <a:ext cx="534670" cy="1429385"/>
                                <a:chOff x="13" y="11415"/>
                                <a:chExt cx="1425" cy="2996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13" y="11415"/>
                                  <a:ext cx="1425" cy="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flipH="1" rot="10800000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808080"/>
                                  </a:solidFill>
                                  <a:ln cap="flat" cmpd="sng" w="9525">
                                    <a:solidFill>
                                      <a:srgbClr val="80808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80808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7" name="Shape 7"/>
                              <wps:spPr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 PAGE    \* MERGEFORMAT 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52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6591300</wp:posOffset>
                    </wp:positionH>
                    <wp:positionV relativeFrom="paragraph">
                      <wp:posOffset>546100</wp:posOffset>
                    </wp:positionV>
                    <wp:extent cx="534670" cy="142938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4670" cy="142938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vMerge w:val="continue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top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8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20" w:hRule="atLeast"/>
      </w:trPr>
      <w:tc>
        <w:tcP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