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spacing w:before="200" w:line="240" w:lineRule="auto"/>
        <w:rPr>
          <w:rFonts w:ascii="Calibri" w:cs="Calibri" w:eastAsia="Calibri" w:hAnsi="Calibri"/>
          <w:i w:val="1"/>
          <w:color w:val="404040"/>
          <w:sz w:val="24"/>
          <w:szCs w:val="24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81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630"/>
        <w:gridCol w:w="2183"/>
        <w:tblGridChange w:id="0">
          <w:tblGrid>
            <w:gridCol w:w="7630"/>
            <w:gridCol w:w="2183"/>
          </w:tblGrid>
        </w:tblGridChange>
      </w:tblGrid>
      <w:tr>
        <w:trPr>
          <w:trHeight w:val="17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</w:rPr>
              <w:drawing>
                <wp:inline distB="114300" distT="114300" distL="114300" distR="114300">
                  <wp:extent cx="3425190" cy="80665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90" cy="8066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center" w:pos="4419"/>
                <w:tab w:val="right" w:pos="8838"/>
              </w:tabs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975"/>
              </w:tabs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CURSOS: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CST em Análise e Desenvolvimento de Sistemas, CST em Redes de Computadores, Ciência da Computação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ANO / SEMESTRE: 2020/1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EIXO: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Projeto de Vida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DISCIPLINA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Introdução a Computação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112163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PROFESSORES: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Cássio Huggentobler de Costa.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CRÉDITOS: 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 / H TOTAL: 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PLANO DE APRENDIZAGEM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EMENTA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Proporciona uma visão geral da área da computação, bem como suas relações com o mercado de trabalho. Abordando os conceitos fundamentais, o histórico e a evolução dos computadores e noções de lógica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COMPETÊNCIAS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Tomar decisões e inovar, com base no conhecimento do funcionamento e das características técnicas de hardware e da infraestrutura de software dos sistemas de computação consciente dos aspectos éticos, legais e dos impactos ambientais decorrentes.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Compreender os fatos essenciais, os conceitos, os princípios e as teorias relacionadas à Ciência da Computação para o desenvolvimento de software e hardware e suas aplicações.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Conceber soluções computacionais a partir de decisões visando o equilíbrio de todos os fatores envolvidos.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Ser capaz de realizar trabalhos cooperativo e entender os benefícios que este pode produzir.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Interpretar e elaborar documentos, gráficos, tabelas e diagramas.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pos="10136"/>
              </w:tabs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OBJETIVOS DA DISCIPLINA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3.1 GERAL: </w:t>
            </w:r>
          </w:p>
          <w:p w:rsidR="00000000" w:rsidDel="00000000" w:rsidP="00000000" w:rsidRDefault="00000000" w:rsidRPr="00000000" w14:paraId="0000001E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Proporcionar ao aluno uma experiência abrangente dos principais tópicos relacionados à área da computação e da atuação do profissional, permitindo a compreensão da inter-relação entre elas.</w:t>
            </w:r>
          </w:p>
          <w:p w:rsidR="00000000" w:rsidDel="00000000" w:rsidP="00000000" w:rsidRDefault="00000000" w:rsidRPr="00000000" w14:paraId="0000001F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3.2 ESPECÍFICO(S):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Capacitar o aluno a conhecer a história e a evolução da Computação, a estrutura básica de um computador e seu funcionamento, assim como conhecer e diferenciar os diversos tipos de componentes do mesmo.</w:t>
            </w:r>
          </w:p>
          <w:p w:rsidR="00000000" w:rsidDel="00000000" w:rsidP="00000000" w:rsidRDefault="00000000" w:rsidRPr="00000000" w14:paraId="00000022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Conhecer temas transversais a área, tais como: Propriedade Intelectual, TI Verde, Ética em Computação, Sustentabilidade, entre outros.</w:t>
            </w:r>
          </w:p>
          <w:p w:rsidR="00000000" w:rsidDel="00000000" w:rsidP="00000000" w:rsidRDefault="00000000" w:rsidRPr="00000000" w14:paraId="00000023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Apresentar aos alunos as diferentes áreas de aplicação da TI, como Banco de Dados, Computação Gráfica, Inteligência Artificial, Engenharia de Software, entre outras áreas.</w:t>
            </w:r>
          </w:p>
          <w:p w:rsidR="00000000" w:rsidDel="00000000" w:rsidP="00000000" w:rsidRDefault="00000000" w:rsidRPr="00000000" w14:paraId="00000024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Capacitar o aluno a entender os sistemas de numeração que fazem parte da Computação, bem como, a aritmética binária e os princípios de álgebra booleana.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pos="10136"/>
              </w:tabs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ABORDAGEM TEMÁTICA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História da Computação.</w:t>
            </w:r>
          </w:p>
          <w:p w:rsidR="00000000" w:rsidDel="00000000" w:rsidP="00000000" w:rsidRDefault="00000000" w:rsidRPr="00000000" w14:paraId="00000028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Conceitos de Hardware e Software.</w:t>
            </w:r>
          </w:p>
          <w:p w:rsidR="00000000" w:rsidDel="00000000" w:rsidP="00000000" w:rsidRDefault="00000000" w:rsidRPr="00000000" w14:paraId="00000029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Áreas de Abrangência da computação e mercado de trabalho.</w:t>
            </w:r>
          </w:p>
          <w:p w:rsidR="00000000" w:rsidDel="00000000" w:rsidP="00000000" w:rsidRDefault="00000000" w:rsidRPr="00000000" w14:paraId="0000002A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Conceitos básico de: Ética em Computação; TI Verde; Sustentabilidade; Propriedade Intelectual.</w:t>
            </w:r>
          </w:p>
          <w:p w:rsidR="00000000" w:rsidDel="00000000" w:rsidP="00000000" w:rsidRDefault="00000000" w:rsidRPr="00000000" w14:paraId="0000002B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Sistemas de Numeração: noções gerais, bases numéricas.</w:t>
            </w:r>
          </w:p>
          <w:p w:rsidR="00000000" w:rsidDel="00000000" w:rsidP="00000000" w:rsidRDefault="00000000" w:rsidRPr="00000000" w14:paraId="0000002C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Conversão entre sistemas de numeração.</w:t>
            </w:r>
          </w:p>
          <w:p w:rsidR="00000000" w:rsidDel="00000000" w:rsidP="00000000" w:rsidRDefault="00000000" w:rsidRPr="00000000" w14:paraId="0000002D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Representação de Dados/Informação.</w:t>
            </w:r>
          </w:p>
          <w:p w:rsidR="00000000" w:rsidDel="00000000" w:rsidP="00000000" w:rsidRDefault="00000000" w:rsidRPr="00000000" w14:paraId="0000002E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Aritmética binária.</w:t>
            </w:r>
          </w:p>
          <w:p w:rsidR="00000000" w:rsidDel="00000000" w:rsidP="00000000" w:rsidRDefault="00000000" w:rsidRPr="00000000" w14:paraId="0000002F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Álgebra booleana.</w:t>
            </w:r>
          </w:p>
          <w:p w:rsidR="00000000" w:rsidDel="00000000" w:rsidP="00000000" w:rsidRDefault="00000000" w:rsidRPr="00000000" w14:paraId="00000030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Portas lógicas.</w:t>
            </w:r>
          </w:p>
          <w:p w:rsidR="00000000" w:rsidDel="00000000" w:rsidP="00000000" w:rsidRDefault="00000000" w:rsidRPr="00000000" w14:paraId="00000031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Expressões Booleanas geradas por Circuitos Lógicos.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4. PROCESSO METODOLÓGICO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A organização metodológica explicita um conjunto intencionalidades e estratégias pedagógicas diferenciadas onde a sala de aula passa a ser um espaço privilegiado de discussões, marcado pela interação entre os seus protagonistas, professor e alunos. Pressupõe acolher a investigação como princípio pedagógico norteador, a dúvida como mote fomentador para a construção de uma aprendizagem significativa e transformadora e a mutualidade como princípio fundante deste processo.</w:t>
            </w:r>
          </w:p>
          <w:p w:rsidR="00000000" w:rsidDel="00000000" w:rsidP="00000000" w:rsidRDefault="00000000" w:rsidRPr="00000000" w14:paraId="00000035">
            <w:pPr>
              <w:spacing w:after="120" w:line="240" w:lineRule="auto"/>
              <w:ind w:firstLine="708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Nesse ambiente educativo interativo, o docente tem o seu papel ressignificado como mediador, problematizador e pesquisador no sentido de gerar situações pedagógicas que possam estimular e provocar o aluno a se sentir sujeito e construtor de suas aprendizagens e de sua própria formação. O sujeito aprendente se reconhece no protagonismo do processo e se envolve no momento em que tece a crítica sobre a realidade e quando dá sentido aos conhecimentos prévios construídos e vivenciados nas práticas sociais. Aprender, portanto, é um processo reconstrutivo que permite o estabelecimento de diferentes tipos de relações, ressignificações e reconstruções com vistas a sua aplicabilidade transformadora em situações diversas.</w:t>
            </w:r>
          </w:p>
          <w:p w:rsidR="00000000" w:rsidDel="00000000" w:rsidP="00000000" w:rsidRDefault="00000000" w:rsidRPr="00000000" w14:paraId="00000036">
            <w:pPr>
              <w:spacing w:after="120" w:line="240" w:lineRule="auto"/>
              <w:ind w:firstLine="708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Estas assertivas remetem à importância da seleção de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estratégias de aprendizagem ativas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pela relevância que atribuem ao processo de protagonismo de autogestão, de reflexão e de criticidade do acadêmico em formação.</w:t>
            </w:r>
          </w:p>
          <w:p w:rsidR="00000000" w:rsidDel="00000000" w:rsidP="00000000" w:rsidRDefault="00000000" w:rsidRPr="00000000" w14:paraId="00000037">
            <w:pPr>
              <w:spacing w:after="120" w:line="240" w:lineRule="auto"/>
              <w:ind w:firstLine="709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Assim sendo, as estratégias metodológicas estão voltadas para a consecução dos objetivos pedagógicos definidos para a inovação e eficácia do processo de ensino e de aprendizagem. Visando à qualificação das práticas pedagógicas, poderão ser realizadas diversificadas estratégias ativas de aprendizagem em acordo com as intencionalidades acadêmicas, a saber: resolução de problemas, estudos de casos reais e/ou simulados, projetos de trabalho, exposição dialogada, portfólios/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webfólios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visitas técnicas e pesquisas de campo, grupos de aprendizagem, seminários integradores, dinâmicas de grupo, mapas conceituais, ensaios argumentativos, estudos de textos e ensaios, narrativas, perguntas pedagógicas, júri simulado, Grupo de Verbalização e Grupo de Observação, maquetes, consultorias, cine fórum, pôsteres, diário de aula, gincanas, jogos, painéis, simulação de atuação profissional, debates, entrevistas,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blogs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Tempestade Mental ou Chuva de Ideias (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Brainstorming)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Dramatização (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Rôle Playing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), dentre outras.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firstLine="709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Cada encontro presencial passa a ser formado por um momento inicial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Aporte Teórico-metodológico de Competências (ATC)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e o momento final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Trabalho Discente Efetivo (TDE),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nas disciplinas categorizadas como: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(1.1),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Teóricas Profissionalizantes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(1.2),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(2.1 / 2.2 / 2.3 / 2.5),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Teórico-práticas em pacientes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(3.1 / 3.2 / 3.3),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Trabalho de Conclusão de Curso/Orientação Coletiva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(6.1) 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Curricularização da Extensão/Orientação de Campo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(7.3).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firstLine="72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Em articulação com o desenvolvimento do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Aporte Teórico-metodológico de Competências (ATC),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Trabalho Discente Efetivo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 qualifica o processo de aprendizagem na Educação Superior, pois o aluno, enquanto autogestor da sua aprendizagem, vivência e valoriza os princípios de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Necessidade de Saber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(Compreender as razões da capacitação/Ter clareza de que precisa aprender);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Autoconceito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(Autonomia e auto direção da busca do conhecimento/Identificação de lacunas e busca pela solução, de forma independente);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Experiências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(As vivências como repositório de significados prévios e como modelo mental para enxergar e lidar com o mundo/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Potencialização da aprendizagem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por a diversidade de experiências, bem conduzida, enriquece as discussões);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Prontidão para aprender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(Aprender para enfrentar situações relacionadas à vida/Vontade para compreender a realidade e, consequentemente, cumprir tarefas para o desenvolvimento e/ou transformação);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Orientação para aprendizagem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(Valorizar 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aprendizagem para que essa seja capaz de resolver problemas de seu dia a dia/Aprendizagem de forma contextualizada, baseada em problemas, superação de desafios e abordagens práticas);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Motivação para aprender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(Consolidar satisfatoriamente competências que levem ao reconhecimento obtido e à autorrealização)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firstLine="72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Trabalho Discente Efetivo do curso Análise de Desenvolvimento de Sistemas é organizado considerando a aprendizagem por competências, o uso da plataforma Aula e as ferramentas do Google for Education, as Diretrizes Curriculares Nacionais para os Cursos de Graduação e a legislação educacional vigente, sendo registro no Plano de Aprendizagem de cada componente curricular no qual está incluído.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PROCESSO AVALIATIVO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ULBRA, ao fomentar práticas pedagógicas que otimizam o protagonismo e a autonomia acadêmica, compreende a avaliação como componente indissociável do processo ensino e aprendizagem ativo, dinâmico, processual e formativo. Nesta perspectiva, a avaliação é um processo de reflexão e de diálogo entre os envolvidos, assumindo um caráter interativo no qual as relações interpessoais e os projetos coletivos demarcam espaços de aprendizagem.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avaliação da aprendizagem, portanto, consiste na mediação pedagógica que visa à formação integral do aluno através de um processo emancipatório que identifica o professor como um dinamizador da aprendizagem e o aluno como um autogestor, partícipe do seu processo de construção do conhecimento.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 atividades propostas evidenciam o desenvolvimento de competências e estão estratificadas em três Blocos de Estudos (Bloco de Desenvolvimento 1, Bloco de Desenvolvimento 2 e Bloco de Sistematização), distribuídos ao longo do período (semestre), a partir de dois modelos de estrutura de avaliação de acordo com a categorização das unidades curriculares (disciplinas), conforme previsto na Resolução de CONSUN nº 50, de dezembro de 2016.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componente curricular “INTRODUÇÃO A COMPUTAÇÃO” , correspondente à categoria “TEÓRICA”, segue o sistema a seguir: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proposta pedagógica a ser trabalhada nas unidades curriculares (disciplinas) será desenvolvida através dos Blocos de Desenvolvimento 1 e 2, sendo que cada um está atrelado a uma Atividade Avaliativa Parcial (AP).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Os Blocos de Desenvolvimento trabalham as competências a partir de níveis de complexidade, de acordo com as especificidades curriculares. As Atividades Parciais visam ao acompanhamento do desempenho da construção progressiva da aprendizagem e ocorrem ao longo do período (semestre).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culminância do processo pedagógico desenvolvido no semestre é realizada no Bloco de Sistematização. A verificação das competências construídas nesse período é realizada através da Avaliação Semestral (AS) cumulativa e sem consulta.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Pontuação do Semestre (PS), que representa a expressão dos resultados da avaliação da aprendizagem, dar-se-á na soma da pontuação obtida nas Atividades Parciais (AP) com os pontos obtidos na Atividade Semestral (AS) e totalizará 10 (dez) pontos e, para obter aprovação, o aluno deverá alcançar, no mínimo, 7 (sete) pontos.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 acordo com o Calendário Institucional, será realizada a Avaliação Final (AF) de caráter individual, cumulativa, sem consulta, com vistas a oportunizar uma nova atividade avaliativa na verificação do desenvolvimento das competências previstas na Unidade Curricular. A Avaliação Final (AF) terá a valoração máxima de 10 (dez) pontos e, para aprovação, o aluno deverá obter, no mínimo, 7 (sete) pontos.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Podem participar da Avaliação Final (AF) os acadêmicos com frequência mínima legal e que: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a) obtiveram MENOS de 7 (sete) pontos na Pontuação Semestral (PS) e que tenham realizado a Avaliação Semestral (AS);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b) obtiveram pontuação ACIMA de 7(sete) pontos na Pontuação Semestral (PS) com vistas a obter um melhor desempenho como expressão de sua avaliação da aprendizagem.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6. BIBLIOGRAFIA BÁSICA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CAPRON, H. L.; JOHNSON, J. A. Introdução à Informática. Pearson Pretince Hall: São Paulo, 2004. </w:t>
            </w:r>
          </w:p>
          <w:p w:rsidR="00000000" w:rsidDel="00000000" w:rsidP="00000000" w:rsidRDefault="00000000" w:rsidRPr="00000000" w14:paraId="0000004C">
            <w:pPr>
              <w:tabs>
                <w:tab w:val="left" w:pos="360"/>
              </w:tabs>
              <w:spacing w:before="4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STALLINGS, W. Arquitetura e Organização de computadores. 10 ed. Peartson Prentice Hall: São Paulo, 2017.</w:t>
            </w:r>
          </w:p>
          <w:p w:rsidR="00000000" w:rsidDel="00000000" w:rsidP="00000000" w:rsidRDefault="00000000" w:rsidRPr="00000000" w14:paraId="0000004D">
            <w:pPr>
              <w:tabs>
                <w:tab w:val="left" w:pos="360"/>
              </w:tabs>
              <w:spacing w:before="40"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TANENBAUM, A. S; AUSTIN, T. Organização estruturada de computadores. Pearson Prentice Hall: São Paulo, 2013.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7. BIBLIOGRAFIA COMPLEMENTAR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9923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BRAGA JUNIOR, A. D.; MONTEIRO, I. L. Fundamentos da Ética. Intersaberes: Curitiba, 2016.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COSTA, R. da. Programação de Computadores. Pearson Education do Brasil: São Paulo, 2014.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SOUZA, J. A. L. de (Org). Lógica Matemática. Pearson Education do Brasil: São Paulo, 2016.</w:t>
            </w:r>
          </w:p>
          <w:p w:rsidR="00000000" w:rsidDel="00000000" w:rsidP="00000000" w:rsidRDefault="00000000" w:rsidRPr="00000000" w14:paraId="00000053">
            <w:pPr>
              <w:tabs>
                <w:tab w:val="left" w:pos="360"/>
              </w:tabs>
              <w:spacing w:before="4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TOCCI, R. J. Sistemas Digitais: Princípios e Aplicações. Pearson Prentice Hall: São Paulo, 2011.</w:t>
            </w:r>
          </w:p>
          <w:p w:rsidR="00000000" w:rsidDel="00000000" w:rsidP="00000000" w:rsidRDefault="00000000" w:rsidRPr="00000000" w14:paraId="00000054">
            <w:pPr>
              <w:tabs>
                <w:tab w:val="left" w:pos="360"/>
              </w:tabs>
              <w:spacing w:before="40"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WILDAUER, E. W. Informática instrumental. InterSaberes: Curitiba, 2013.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40"/>
        <w:gridCol w:w="1920"/>
        <w:gridCol w:w="885"/>
        <w:gridCol w:w="6150"/>
        <w:tblGridChange w:id="0">
          <w:tblGrid>
            <w:gridCol w:w="840"/>
            <w:gridCol w:w="1920"/>
            <w:gridCol w:w="885"/>
            <w:gridCol w:w="6150"/>
          </w:tblGrid>
        </w:tblGridChange>
      </w:tblGrid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pos="9923"/>
              </w:tabs>
              <w:spacing w:line="240" w:lineRule="auto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8. CRONOGRAMA: O Desenvolvimento refere-se ao desdobramento das aulas, conforme o calendário do semestre. Expressa o detalhamento das abordagens temáticas, aula por aula, presenciais e/ou semipresenciais.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Padrão: 20 encontros presenciais de 03 horas + 04 semipresenciais de 04 horas = 76 horas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9923"/>
              </w:tabs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9923"/>
              </w:tabs>
              <w:spacing w:line="24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Tipo de aula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9923"/>
              </w:tabs>
              <w:spacing w:line="24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carga horária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9923"/>
              </w:tabs>
              <w:spacing w:line="240" w:lineRule="auto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</w:t>
              <w:br w:type="textWrapping"/>
              <w:t xml:space="preserve">18/03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- Características da área da Informática, mercado de trabalho e perfil do egresso. Áreas de abrangência e estrutura do curso do STADS e da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- Debate sobre as áreas de atuação no mercado de trabalho de TI.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9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03/03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C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Histórico, evolução e classificação dos computadores. 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Filme – Piratas no Vale do Silício (início da trajetória empresarial de Bill Gates (Microsoft) e Steve Jobs (Apple)).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</w:t>
              <w:br w:type="textWrapping"/>
              <w:t xml:space="preserve">10/03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Representação dos dados no computador; tipos de software; recursos de hardware (dados X software).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9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</w:t>
              <w:br w:type="textWrapping"/>
              <w:t xml:space="preserve">17/03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C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Programação de computadores: linguagem de máquina, linguagem de baixo nível e linguagem de alto nível. Exemplos práticos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before="20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5</w:t>
              <w:br w:type="textWrapping"/>
              <w:t xml:space="preserve">21/03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Sistemas de numeração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5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</w:t>
              <w:br w:type="textWrapping"/>
              <w:t xml:space="preserve">24/03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6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8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Sistemas de numeração: noções gerais, bases numéricas, conversão entre sistemas de numeração.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A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Exercícios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7</w:t>
              <w:br w:type="textWrapping"/>
              <w:t xml:space="preserve">31/03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Aritmética binária: soma e subtração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Exercícíos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5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8</w:t>
              <w:br w:type="textWrapping"/>
              <w:t xml:space="preserve">04/04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6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Exercícios sistemas de numeração e aritmética binária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before="20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9</w:t>
              <w:br w:type="textWrapping"/>
              <w:t xml:space="preserve">07/04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AP1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10</w:t>
              <w:br w:type="textWrapping"/>
              <w:t xml:space="preserve">14/04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Aritmética binária: Multiplicação e divisão e revisão da G1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2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4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Exercícios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11</w:t>
              <w:br w:type="textWrapping"/>
              <w:t xml:space="preserve">18/04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Exercícios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9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12</w:t>
              <w:br w:type="textWrapping"/>
              <w:t xml:space="preserve">28/04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B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C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Álgebra booleana: tabela verdade (e, ou, não e ou-exclusivo).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E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F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0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-Exercícios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13</w:t>
              <w:br w:type="textWrapping"/>
              <w:t xml:space="preserve">05/05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Portas lógicas: operadores e propriedades.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Exercícios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9">
            <w:pPr>
              <w:spacing w:before="20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14</w:t>
              <w:br w:type="textWrapping"/>
              <w:t xml:space="preserve">09/05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A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C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Exercícios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before="20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15</w:t>
              <w:br w:type="textWrapping"/>
              <w:t xml:space="preserve">12/05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before="20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Portas lógicas: operadores e propriedades. Cont.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before="20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Exercícios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5">
            <w:pPr>
              <w:spacing w:before="20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16</w:t>
              <w:br w:type="textWrapping"/>
              <w:t xml:space="preserve">19/05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6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7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8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AP2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17</w:t>
              <w:br w:type="textWrapping"/>
              <w:t xml:space="preserve">26/05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Entendendo compartilhamento de código e suas ferramentas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Criando conta no github e instalando na sua máquina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1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18</w:t>
              <w:br w:type="textWrapping"/>
              <w:t xml:space="preserve">02/06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2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3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4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Usando o Git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8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Praticando trabalho em equipe com git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before="20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19</w:t>
              <w:br w:type="textWrapping"/>
              <w:t xml:space="preserve">09/06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before="20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Conhecendo o github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before="20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Publicar códigos da disciplina de altoritmos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1">
            <w:pPr>
              <w:spacing w:before="20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20</w:t>
              <w:br w:type="textWrapping"/>
              <w:t xml:space="preserve">16/06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2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3">
            <w:pPr>
              <w:spacing w:before="20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4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Apresentação de trabalhos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6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7">
            <w:pPr>
              <w:spacing w:before="20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8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before="20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21</w:t>
              <w:br w:type="textWrapping"/>
              <w:t xml:space="preserve">23/06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before="20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Apresentação de trabalhos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before="20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spacing w:before="20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22</w:t>
              <w:br w:type="textWrapping"/>
              <w:t xml:space="preserve">27/06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4">
            <w:pPr>
              <w:spacing w:before="20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publicação de um site no github.io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23</w:t>
              <w:br w:type="textWrapping"/>
              <w:t xml:space="preserve">30/06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AS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9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24</w:t>
              <w:br w:type="textWrapping"/>
              <w:t xml:space="preserve">07/07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A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B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C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PS / Feedback 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before="20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25</w:t>
              <w:br w:type="textWrapping"/>
              <w:t xml:space="preserve">14/07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Avaliação Final (AF)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u w:val="single"/>
          <w:rtl w:val="0"/>
        </w:rPr>
        <w:t xml:space="preserve">nº de encontros proporcional ao nº de créditos da disciplina: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rtl w:val="0"/>
        </w:rPr>
        <w:t xml:space="preserve">02 créditos - 12 encontros + 01 AF 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Verdana" w:cs="Verdana" w:eastAsia="Verdana" w:hAnsi="Verdana"/>
          <w:b w:val="1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70c0"/>
          <w:sz w:val="20"/>
          <w:szCs w:val="20"/>
          <w:rtl w:val="0"/>
        </w:rPr>
        <w:t xml:space="preserve">04 créditos - 24 encontros + 01 AF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rtl w:val="0"/>
        </w:rPr>
        <w:t xml:space="preserve">06 créditos - 36 encontros + 01 AF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rtl w:val="0"/>
        </w:rPr>
        <w:t xml:space="preserve">08 créditos - 48 encontros + 01 AF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rtl w:val="0"/>
        </w:rPr>
        <w:t xml:space="preserve">10 créditos - 60 encontros + 01 AF 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Aprovado pelo NDE do Curso em ___/___/_______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Malcolm 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Knowles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Elwood F.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Holton III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Richard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Swanson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The Adult Learner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2014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  <w:vertAlign w:val="baseline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b w:val="1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1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 w:val="1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b w:val="1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 w:val="1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