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DO RIO GRANDE DO SUL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FACULDADE DE ENGENHARIA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LABORATÓRIO DE REDES DE COMPUTADORES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  <w:lang w:val="en-US"/>
        </w:rPr>
        <w:t>T2 – Protocolo OSPF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Felipe da Silva Angnes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Henrique Correa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Rafael Sperb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Professor: Sérgio Johann Filho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Porto Alegre, 29 de outubro de 2018</w:t>
      </w:r>
      <w:r>
        <w:br w:type="page"/>
      </w:r>
    </w:p>
    <w:p>
      <w:pPr>
        <w:pStyle w:val="Ttulo1"/>
        <w:rPr>
          <w:b/>
          <w:b/>
          <w:sz w:val="28"/>
          <w:szCs w:val="28"/>
        </w:rPr>
      </w:pPr>
      <w:r>
        <w:rPr>
          <w:b w:val="false"/>
          <w:bCs w:val="false"/>
        </w:rPr>
        <w:t>Introdução</w:t>
      </w:r>
    </w:p>
    <w:p>
      <w:pPr>
        <w:pStyle w:val="Corpodetexto"/>
        <w:rPr/>
      </w:pPr>
      <w:r>
        <w:rPr/>
        <w:tab/>
        <w:t>Open Shortest Path First (OSPF) é um protocolo de roteamento que utiliza um algoritmo de estado de enlace para redes que operam com o protocolo IP. Foi projetado para operar internamente de um sistema autônomo. Cada roteador OSPF  possui uma base de dados que descreve a topologia do sistema autônomo. A base de dados é  idêntica entre os roteadores e é utilizada para construir uma tabela de roteamento para cada host (ou nodo) do sistema autônomo.</w:t>
      </w:r>
    </w:p>
    <w:p>
      <w:pPr>
        <w:pStyle w:val="Ttulo1"/>
        <w:rPr/>
      </w:pPr>
      <w:r>
        <w:rPr/>
        <w:t>Referencial teórico</w:t>
      </w:r>
    </w:p>
    <w:p>
      <w:pPr>
        <w:pStyle w:val="Corpodetexto"/>
        <w:rPr/>
      </w:pPr>
      <w:r>
        <w:rPr/>
        <w:tab/>
        <w:t>O OSPF é um protocolo de estado de enlace que usa inundação de informação de estado de enlace e um algoritmo de caminho de menor custo de Dijkstra. Com ele, um roteador transmite periodicamente informação de roteamento a todos os outros roteadores do sistema autônomo, e não apenas a seus roteadores vizinhos. Essa informação de roteamento enviada por um roteador tem um registro para cada um dos vizinhos do roteador; o registro dá a distância (isto é, o estado de enlace) entre o roteador e o vizinho.</w:t>
      </w:r>
    </w:p>
    <w:p>
      <w:pPr>
        <w:pStyle w:val="Corpodetexto"/>
        <w:rPr/>
      </w:pPr>
      <w:r>
        <w:rPr/>
        <w:tab/>
        <w:t>Com o OSPF, os sistemas autônomos podem ser configurados em ‘áreas’. Cada área roda seu próprio algoritmo de roteamento por estado de enlace OSPF. Cada roteador da área transmite seu estado de enlace a todos os outros roteadores daquela área. Assim, os detalhes internos de uma área permanecem invisíveis para todos os roteadores externos a ela. O roteamento intra-área envolve apenas os roteadores que estão na mesma área.</w:t>
      </w:r>
    </w:p>
    <w:p>
      <w:pPr>
        <w:pStyle w:val="Ttulo1"/>
        <w:rPr/>
      </w:pPr>
      <w:r>
        <w:rPr/>
        <w:t>Topologia</w:t>
      </w:r>
    </w:p>
    <w:p>
      <w:pPr>
        <w:pStyle w:val="Normal"/>
        <w:rPr/>
      </w:pPr>
      <w:r>
        <w:rPr/>
        <w:tab/>
        <w:t xml:space="preserve">A figura 1 demostra a topologia elaborada para fins de testes e simulação de funcionamento do protocolo OSPF.  Ela </w:t>
      </w:r>
      <w:r>
        <w:rPr>
          <w:b w:val="false"/>
          <w:bCs w:val="false"/>
        </w:rPr>
        <w:t>é composta por4 hosts e 8 roteadores com suas respectivas interfaces configuradas com o endereço IP e área OSPF.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2145" cy="313436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31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85623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856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Topologia do trabalho OSPF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451.25pt;height:246.7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285623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856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Topologia do trabalho OSPF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rPr/>
      </w:pPr>
      <w:r>
        <w:rPr/>
        <w:t>Simulação / Validação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55135"/>
            <wp:effectExtent l="0" t="0" r="0" b="0"/>
            <wp:wrapTopAndBottom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3228975"/>
            <wp:effectExtent l="0" t="0" r="0" b="0"/>
            <wp:wrapTopAndBottom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661035</wp:posOffset>
            </wp:positionH>
            <wp:positionV relativeFrom="paragraph">
              <wp:posOffset>635</wp:posOffset>
            </wp:positionV>
            <wp:extent cx="4410075" cy="6486525"/>
            <wp:effectExtent l="0" t="0" r="0" b="0"/>
            <wp:wrapTopAndBottom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723900"/>
            <wp:effectExtent l="0" t="0" r="0" b="0"/>
            <wp:wrapTopAndBottom/>
            <wp:docPr id="8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6810375"/>
            <wp:effectExtent l="0" t="0" r="0" b="0"/>
            <wp:wrapTopAndBottom/>
            <wp:docPr id="9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857500"/>
            <wp:effectExtent l="0" t="0" r="0" b="0"/>
            <wp:wrapTopAndBottom/>
            <wp:docPr id="10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>
          <w:b/>
          <w:b/>
          <w:sz w:val="32"/>
          <w:szCs w:val="32"/>
        </w:rPr>
      </w:pPr>
      <w:r>
        <w:rPr/>
        <w:t>Conclusão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/>
      </w:pPr>
      <w:r>
        <w:rPr/>
        <w:t>Referências</w:t>
      </w:r>
    </w:p>
    <w:p>
      <w:pPr>
        <w:pStyle w:val="Normal"/>
        <w:rPr/>
      </w:pPr>
      <w:r>
        <w:rPr/>
        <w:t>Kurose, James F.; Ross, Keith W., Redes de Computadores e a Internet - Uma Abordagem Topdown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LinkdaInternet"/>
          </w:rPr>
          <w:t>https://en.wikipedia.org/wiki/Open_Shortest_Path_First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0">
        <w:r>
          <w:rPr>
            <w:rStyle w:val="LinkdaInternet"/>
          </w:rPr>
          <w:t>https://tools.ietf.org/html/rfc2328</w:t>
        </w:r>
      </w:hyperlink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Anotações (Deletar no final do trabalho)</w:t>
      </w:r>
    </w:p>
    <w:p>
      <w:pPr>
        <w:pStyle w:val="Normal"/>
        <w:rPr/>
      </w:pPr>
      <w:r>
        <w:rPr/>
        <w:t xml:space="preserve">GNS3 version is 2.1.11 </w:t>
      </w:r>
    </w:p>
    <w:p>
      <w:pPr>
        <w:pStyle w:val="Normal"/>
        <w:rPr/>
      </w:pPr>
      <w:r>
        <w:rPr/>
        <w:t>Python version is 3.5.3 (64-bit) with utf-8 encoding</w:t>
      </w:r>
    </w:p>
    <w:p>
      <w:pPr>
        <w:pStyle w:val="Normal"/>
        <w:rPr/>
      </w:pPr>
      <w:r>
        <w:rPr/>
        <w:t>Qt version is 5.7.1</w:t>
      </w:r>
    </w:p>
    <w:p>
      <w:pPr>
        <w:pStyle w:val="Normal"/>
        <w:rPr/>
      </w:pPr>
      <w:r>
        <w:rPr/>
        <w:t>PyQt version is 5.7</w:t>
      </w:r>
    </w:p>
    <w:p>
      <w:pPr>
        <w:pStyle w:val="Normal"/>
        <w:rPr/>
      </w:pPr>
      <w:r>
        <w:rPr/>
        <w:t>SIP version is 4.18.1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1eb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11eb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11eb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11eb4"/>
    <w:rPr>
      <w:rFonts w:ascii="Segoe UI" w:hAnsi="Segoe UI" w:cs="Segoe UI"/>
      <w:sz w:val="18"/>
      <w:szCs w:val="18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11eb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11eb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11eb4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en.wikipedia.org/wiki/Open_Shortest_Path_First" TargetMode="External"/><Relationship Id="rId10" Type="http://schemas.openxmlformats.org/officeDocument/2006/relationships/hyperlink" Target="https://tools.ietf.org/html/rfc2328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Application>LibreOffice/5.2.7.2$Linux_X86_64 LibreOffice_project/20m0$Build-2</Application>
  <Pages>7</Pages>
  <Words>370</Words>
  <Characters>1977</Characters>
  <CharactersWithSpaces>2329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2018-09-21T02:31:00Z</dcterms:created>
  <dc:creator/>
  <dc:description/>
  <dc:language>pt-BR</dc:language>
  <cp:lastModifiedBy/>
  <dcterms:modified xsi:type="dcterms:W3CDTF">2018-10-29T18:08:02Z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