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300" w:lineRule="auto"/>
      </w:pPr>
      <w:r>
        <w:rPr>
          <w:rFonts w:ascii="Calibri" w:hAnsi="Calibri"/>
          <w:b/>
          <w:i w:val="0"/>
          <w:color w:val="2477C7"/>
          <w:sz w:val="20"/>
        </w:rPr>
        <w:t>TEAM IMPLEMENTATION GUIDE</w:t>
      </w:r>
    </w:p>
    <w:p>
      <w:pPr>
        <w:spacing w:after="160"/>
      </w:pPr>
      <w:r>
        <w:rPr>
          <w:rFonts w:ascii="Calibri" w:hAnsi="Calibri"/>
          <w:b/>
          <w:i w:val="0"/>
          <w:color w:val="174A7E"/>
          <w:sz w:val="54"/>
        </w:rPr>
        <w:t>PSB Capture Dashboard MVP v0.4</w:t>
      </w:r>
    </w:p>
    <w:p>
      <w:pPr>
        <w:spacing w:after="440"/>
        <w:pBdr>
          <w:bottom w:val="single" w:sz="18" w:space="8" w:color="2477C7"/>
        </w:pBdr>
      </w:pPr>
      <w:r>
        <w:rPr>
          <w:rFonts w:ascii="Calibri" w:hAnsi="Calibri"/>
          <w:b w:val="0"/>
          <w:i w:val="0"/>
          <w:color w:val="5F6B7A"/>
          <w:sz w:val="30"/>
        </w:rPr>
        <w:t>Frontend screen assignments, data contracts and acceptance checks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5DC"/>
          </w:tcPr>
          <w:p>
            <w:pPr>
              <w:spacing w:after="0" w:line="288" w:lineRule="auto"/>
            </w:pPr>
            <w:r>
              <w:rPr>
                <w:rFonts w:ascii="Calibri" w:hAnsi="Calibri"/>
                <w:b/>
                <w:i w:val="0"/>
                <w:color w:val="D58B00"/>
                <w:sz w:val="21"/>
              </w:rPr>
              <w:t xml:space="preserve">SCOPE  </w:t>
            </w:r>
            <w:r>
              <w:rPr>
                <w:rFonts w:ascii="Calibri" w:hAnsi="Calibri"/>
                <w:b w:val="0"/>
                <w:i w:val="0"/>
                <w:color w:val="172033"/>
                <w:sz w:val="21"/>
              </w:rPr>
              <w:t>This guide covers Screen 01 Dashboard, Screen 05 Upload History, and the paired Screen 03 Uploading + Screen 04 Upload Complete experience. Screen 02 New Upload is intentionally excluded from the detailed assignments because Henrick is implementing it.</w:t>
            </w:r>
          </w:p>
        </w:tc>
      </w:tr>
    </w:tbl>
    <w:p>
      <w:pPr>
        <w:spacing w:after="40"/>
      </w:pPr>
    </w:p>
    <w:p>
      <w:pPr>
        <w:pStyle w:val="Heading1"/>
      </w:pPr>
      <w:r>
        <w:t>How teammates should use this guide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100" w:type="dxa"/>
              <w:start w:w="130" w:type="dxa"/>
              <w:bottom w:w="100" w:type="dxa"/>
              <w:end w:w="130" w:type="dxa"/>
            </w:tcMar>
            <w:vAlign w:val="center"/>
            <w:shd w:fill="EAF3FB"/>
          </w:tcPr>
          <w:p>
            <w:r>
              <w:rPr>
                <w:rFonts w:ascii="Calibri" w:hAnsi="Calibri"/>
                <w:b/>
                <w:i w:val="0"/>
                <w:color w:val="174A7E"/>
                <w:sz w:val="21"/>
              </w:rPr>
              <w:t>Start with the assigned screen</w:t>
            </w:r>
          </w:p>
        </w:tc>
        <w:tc>
          <w:tcPr>
            <w:tcW w:type="dxa" w:w="6660"/>
            <w:tcMar>
              <w:top w:w="100" w:type="dxa"/>
              <w:start w:w="130" w:type="dxa"/>
              <w:bottom w:w="100" w:type="dxa"/>
              <w:end w:w="130" w:type="dxa"/>
            </w:tcMar>
            <w:vAlign w:val="center"/>
          </w:tcPr>
          <w:p>
            <w:r>
              <w:rPr>
                <w:rFonts w:ascii="Calibri" w:hAnsi="Calibri"/>
                <w:b w:val="0"/>
                <w:i w:val="0"/>
                <w:color w:val="172033"/>
                <w:sz w:val="21"/>
              </w:rPr>
              <w:t>Use the matching Figma image as the visual target.</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Reuse shared layout</w:t>
            </w:r>
          </w:p>
        </w:tc>
        <w:tc>
          <w:tcPr>
            <w:tcW w:type="dxa" w:w="6660"/>
            <w:tcMar>
              <w:top w:w="100" w:type="dxa"/>
              <w:start w:w="130" w:type="dxa"/>
              <w:bottom w:w="100" w:type="dxa"/>
              <w:end w:w="130" w:type="dxa"/>
            </w:tcMar>
            <w:vAlign w:val="center"/>
          </w:tcPr>
          <w:p>
            <w:r>
              <w:rPr>
                <w:rFonts w:ascii="Calibri" w:hAnsi="Calibri"/>
                <w:b w:val="0"/>
                <w:i w:val="0"/>
                <w:color w:val="172033"/>
                <w:sz w:val="21"/>
              </w:rPr>
              <w:t>TopBar, Sidebar and AppLayout already exist. Page owners must use them rather than recreating them.</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Read data through services</w:t>
            </w:r>
          </w:p>
        </w:tc>
        <w:tc>
          <w:tcPr>
            <w:tcW w:type="dxa" w:w="6660"/>
            <w:tcMar>
              <w:top w:w="100" w:type="dxa"/>
              <w:start w:w="130" w:type="dxa"/>
              <w:bottom w:w="100" w:type="dxa"/>
              <w:end w:w="130" w:type="dxa"/>
            </w:tcMar>
            <w:vAlign w:val="center"/>
          </w:tcPr>
          <w:p>
            <w:r>
              <w:rPr>
                <w:rFonts w:ascii="Calibri" w:hAnsi="Calibri"/>
                <w:b w:val="0"/>
                <w:i w:val="0"/>
                <w:color w:val="172033"/>
                <w:sz w:val="21"/>
              </w:rPr>
              <w:t>React pages call functions in apps/web/src/services. They do not open SQLite or call OpenSpace directly.</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Keep page ownership narrow</w:t>
            </w:r>
          </w:p>
        </w:tc>
        <w:tc>
          <w:tcPr>
            <w:tcW w:type="dxa" w:w="6660"/>
            <w:tcMar>
              <w:top w:w="100" w:type="dxa"/>
              <w:start w:w="130" w:type="dxa"/>
              <w:bottom w:w="100" w:type="dxa"/>
              <w:end w:w="130" w:type="dxa"/>
            </w:tcMar>
            <w:vAlign w:val="center"/>
          </w:tcPr>
          <w:p>
            <w:r>
              <w:rPr>
                <w:rFonts w:ascii="Calibri" w:hAnsi="Calibri"/>
                <w:b w:val="0"/>
                <w:i w:val="0"/>
                <w:color w:val="172033"/>
                <w:sz w:val="21"/>
              </w:rPr>
              <w:t>Build the page UI, loading/error/empty states and navigation described here. Henrick owns the backend, OpenSpace integration and New Upload workflow.</w:t>
            </w:r>
          </w:p>
        </w:tc>
      </w:tr>
    </w:tbl>
    <w:p>
      <w:pPr>
        <w:spacing w:after="20"/>
      </w:pPr>
    </w:p>
    <w:p>
      <w:pPr>
        <w:pStyle w:val="Heading2"/>
      </w:pPr>
      <w:r>
        <w:t>Repository paths used in this guide</w:t>
      </w:r>
    </w:p>
    <w:p>
      <w:pPr>
        <w:spacing w:before="0" w:after="120" w:line="300" w:lineRule="auto"/>
      </w:pPr>
      <w:r>
        <w:rPr>
          <w:rFonts w:ascii="Calibri" w:hAnsi="Calibri"/>
          <w:b w:val="0"/>
          <w:i w:val="0"/>
          <w:color w:val="172033"/>
          <w:sz w:val="21"/>
        </w:rPr>
        <w:t>Frontend pages: apps/web/src/pages  •  Shared layout: apps/web/src/components and apps/web/src/layouts  •  HTTP services: apps/web/src/services  •  Routes: apps/web/src/routes/AppRoutes.jsx</w:t>
      </w:r>
    </w:p>
    <w:p>
      <w:r>
        <w:br w:type="page"/>
      </w:r>
    </w:p>
    <w:p>
      <w:pPr>
        <w:pStyle w:val="Heading1"/>
      </w:pPr>
      <w:r>
        <w:t>1. Shared implementation boundary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DECEC"/>
          </w:tcPr>
          <w:p>
            <w:pPr>
              <w:spacing w:after="0" w:line="288" w:lineRule="auto"/>
            </w:pPr>
            <w:r>
              <w:rPr>
                <w:rFonts w:ascii="Calibri" w:hAnsi="Calibri"/>
                <w:b/>
                <w:i w:val="0"/>
                <w:color w:val="B64545"/>
                <w:sz w:val="21"/>
              </w:rPr>
              <w:t xml:space="preserve">RULE  </w:t>
            </w:r>
            <w:r>
              <w:rPr>
                <w:rFonts w:ascii="Calibri" w:hAnsi="Calibri"/>
                <w:b w:val="0"/>
                <w:i w:val="0"/>
                <w:color w:val="172033"/>
                <w:sz w:val="21"/>
              </w:rPr>
              <w:t>A page component talks to the local Node.js API through the service layer. It must not contain SQL queries, database paths, OpenSpace credentials or direct OpenSpace API calls.</w:t>
            </w:r>
          </w:p>
        </w:tc>
      </w:tr>
    </w:tbl>
    <w:p>
      <w:pPr>
        <w:spacing w:after="40"/>
      </w:pPr>
    </w:p>
    <w:p>
      <w:pPr>
        <w:pStyle w:val="Heading2"/>
      </w:pPr>
      <w:r>
        <w:t>What is already provided</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100" w:type="dxa"/>
              <w:start w:w="130" w:type="dxa"/>
              <w:bottom w:w="100" w:type="dxa"/>
              <w:end w:w="130" w:type="dxa"/>
            </w:tcMar>
            <w:vAlign w:val="center"/>
            <w:shd w:fill="EAF3FB"/>
          </w:tcPr>
          <w:p>
            <w:r>
              <w:rPr>
                <w:rFonts w:ascii="Calibri" w:hAnsi="Calibri"/>
                <w:b/>
                <w:i w:val="0"/>
                <w:color w:val="174A7E"/>
                <w:sz w:val="21"/>
              </w:rPr>
              <w:t>TopBar.jsx</w:t>
            </w:r>
          </w:p>
        </w:tc>
        <w:tc>
          <w:tcPr>
            <w:tcW w:type="dxa" w:w="6660"/>
            <w:tcMar>
              <w:top w:w="100" w:type="dxa"/>
              <w:start w:w="130" w:type="dxa"/>
              <w:bottom w:w="100" w:type="dxa"/>
              <w:end w:w="130" w:type="dxa"/>
            </w:tcMar>
            <w:vAlign w:val="center"/>
          </w:tcPr>
          <w:p>
            <w:r>
              <w:rPr>
                <w:rFonts w:ascii="Calibri" w:hAnsi="Calibri"/>
                <w:b w:val="0"/>
                <w:i w:val="0"/>
                <w:color w:val="172033"/>
                <w:sz w:val="21"/>
              </w:rPr>
              <w:t>Shared header for the PSB OpenSpace Capture Dashboard.</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Sidebar.jsx</w:t>
            </w:r>
          </w:p>
        </w:tc>
        <w:tc>
          <w:tcPr>
            <w:tcW w:type="dxa" w:w="6660"/>
            <w:tcMar>
              <w:top w:w="100" w:type="dxa"/>
              <w:start w:w="130" w:type="dxa"/>
              <w:bottom w:w="100" w:type="dxa"/>
              <w:end w:w="130" w:type="dxa"/>
            </w:tcMar>
            <w:vAlign w:val="center"/>
          </w:tcPr>
          <w:p>
            <w:r>
              <w:rPr>
                <w:rFonts w:ascii="Calibri" w:hAnsi="Calibri"/>
                <w:b w:val="0"/>
                <w:i w:val="0"/>
                <w:color w:val="172033"/>
                <w:sz w:val="21"/>
              </w:rPr>
              <w:t>Shared navigation with active-link behaviour.</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AppLayout.jsx</w:t>
            </w:r>
          </w:p>
        </w:tc>
        <w:tc>
          <w:tcPr>
            <w:tcW w:type="dxa" w:w="6660"/>
            <w:tcMar>
              <w:top w:w="100" w:type="dxa"/>
              <w:start w:w="130" w:type="dxa"/>
              <w:bottom w:w="100" w:type="dxa"/>
              <w:end w:w="130" w:type="dxa"/>
            </w:tcMar>
            <w:vAlign w:val="center"/>
          </w:tcPr>
          <w:p>
            <w:r>
              <w:rPr>
                <w:rFonts w:ascii="Calibri" w:hAnsi="Calibri"/>
                <w:b w:val="0"/>
                <w:i w:val="0"/>
                <w:color w:val="172033"/>
                <w:sz w:val="21"/>
              </w:rPr>
              <w:t>Places the top bar, sidebar and current page together.</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AppRoutes.jsx</w:t>
            </w:r>
          </w:p>
        </w:tc>
        <w:tc>
          <w:tcPr>
            <w:tcW w:type="dxa" w:w="6660"/>
            <w:tcMar>
              <w:top w:w="100" w:type="dxa"/>
              <w:start w:w="130" w:type="dxa"/>
              <w:bottom w:w="100" w:type="dxa"/>
              <w:end w:w="130" w:type="dxa"/>
            </w:tcMar>
            <w:vAlign w:val="center"/>
          </w:tcPr>
          <w:p>
            <w:r>
              <w:rPr>
                <w:rFonts w:ascii="Calibri" w:hAnsi="Calibri"/>
                <w:b w:val="0"/>
                <w:i w:val="0"/>
                <w:color w:val="172033"/>
                <w:sz w:val="21"/>
              </w:rPr>
              <w:t>Maps /dashboard, /captures/new, /captures/:captureId/progress and /captures to the correct pages.</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dashboardApi.js</w:t>
            </w:r>
          </w:p>
        </w:tc>
        <w:tc>
          <w:tcPr>
            <w:tcW w:type="dxa" w:w="6660"/>
            <w:tcMar>
              <w:top w:w="100" w:type="dxa"/>
              <w:start w:w="130" w:type="dxa"/>
              <w:bottom w:w="100" w:type="dxa"/>
              <w:end w:w="130" w:type="dxa"/>
            </w:tcMar>
            <w:vAlign w:val="center"/>
          </w:tcPr>
          <w:p>
            <w:r>
              <w:rPr>
                <w:rFonts w:ascii="Calibri" w:hAnsi="Calibri"/>
                <w:b w:val="0"/>
                <w:i w:val="0"/>
                <w:color w:val="172033"/>
                <w:sz w:val="21"/>
              </w:rPr>
              <w:t>Provides getSummary() for dashboard metrics and recent uploads.</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uploadApi.js</w:t>
            </w:r>
          </w:p>
        </w:tc>
        <w:tc>
          <w:tcPr>
            <w:tcW w:type="dxa" w:w="6660"/>
            <w:tcMar>
              <w:top w:w="100" w:type="dxa"/>
              <w:start w:w="130" w:type="dxa"/>
              <w:bottom w:w="100" w:type="dxa"/>
              <w:end w:w="130" w:type="dxa"/>
            </w:tcMar>
            <w:vAlign w:val="center"/>
          </w:tcPr>
          <w:p>
            <w:r>
              <w:rPr>
                <w:rFonts w:ascii="Calibri" w:hAnsi="Calibri"/>
                <w:b w:val="0"/>
                <w:i w:val="0"/>
                <w:color w:val="172033"/>
                <w:sz w:val="21"/>
              </w:rPr>
              <w:t>Provides list(), get(), retry() and the upload status helpers.</w:t>
            </w:r>
          </w:p>
        </w:tc>
      </w:tr>
    </w:tbl>
    <w:p>
      <w:pPr>
        <w:spacing w:after="20"/>
      </w:pPr>
    </w:p>
    <w:p>
      <w:pPr>
        <w:pStyle w:val="Heading2"/>
      </w:pPr>
      <w:r>
        <w:t>Data flow</w:t>
      </w:r>
    </w:p>
    <w:tbl>
      <w:tblPr>
        <w:tblStyle w:val="TableGrid"/>
        <w:tblW w:type="dxa" w:w="9360"/>
        <w:jc w:val="left"/>
        <w:tblLayout w:type="fixed"/>
        <w:tblLook w:firstColumn="1" w:firstRow="1" w:lastColumn="0" w:lastRow="0" w:noHBand="0" w:noVBand="1" w:val="04A0"/>
        <w:tblInd w:w="120" w:type="dxa"/>
      </w:tblPr>
      <w:tblGrid>
        <w:gridCol w:w="2100"/>
        <w:gridCol w:w="2300"/>
        <w:gridCol w:w="2360"/>
        <w:gridCol w:w="2600"/>
      </w:tblGrid>
      <w:tr>
        <w:tc>
          <w:tcPr>
            <w:tcW w:type="dxa" w:w="2100"/>
            <w:tcMar>
              <w:top w:w="100" w:type="dxa"/>
              <w:start w:w="130" w:type="dxa"/>
              <w:bottom w:w="100" w:type="dxa"/>
              <w:end w:w="130" w:type="dxa"/>
            </w:tcMar>
            <w:vAlign w:val="center"/>
            <w:shd w:fill="EAF3FB"/>
          </w:tcPr>
          <w:p>
            <w:pPr>
              <w:jc w:val="center"/>
            </w:pPr>
            <w:r>
              <w:rPr>
                <w:rFonts w:ascii="Calibri" w:hAnsi="Calibri"/>
                <w:b/>
                <w:i w:val="0"/>
                <w:color w:val="174A7E"/>
                <w:sz w:val="21"/>
              </w:rPr>
              <w:t>React page</w:t>
            </w:r>
          </w:p>
        </w:tc>
        <w:tc>
          <w:tcPr>
            <w:tcW w:type="dxa" w:w="2300"/>
            <w:tcMar>
              <w:top w:w="100" w:type="dxa"/>
              <w:start w:w="130" w:type="dxa"/>
              <w:bottom w:w="100" w:type="dxa"/>
              <w:end w:w="130" w:type="dxa"/>
            </w:tcMar>
            <w:vAlign w:val="center"/>
            <w:shd w:fill="E8F3FF"/>
          </w:tcPr>
          <w:p>
            <w:pPr>
              <w:jc w:val="center"/>
            </w:pPr>
            <w:r>
              <w:rPr>
                <w:rFonts w:ascii="Calibri" w:hAnsi="Calibri"/>
                <w:b/>
                <w:i w:val="0"/>
                <w:color w:val="174A7E"/>
                <w:sz w:val="21"/>
              </w:rPr>
              <w:t>Frontend service</w:t>
            </w:r>
          </w:p>
        </w:tc>
        <w:tc>
          <w:tcPr>
            <w:tcW w:type="dxa" w:w="2360"/>
            <w:tcMar>
              <w:top w:w="100" w:type="dxa"/>
              <w:start w:w="130" w:type="dxa"/>
              <w:bottom w:w="100" w:type="dxa"/>
              <w:end w:w="130" w:type="dxa"/>
            </w:tcMar>
            <w:vAlign w:val="center"/>
            <w:shd w:fill="FFF5DC"/>
          </w:tcPr>
          <w:p>
            <w:pPr>
              <w:jc w:val="center"/>
            </w:pPr>
            <w:r>
              <w:rPr>
                <w:rFonts w:ascii="Calibri" w:hAnsi="Calibri"/>
                <w:b/>
                <w:i w:val="0"/>
                <w:color w:val="174A7E"/>
                <w:sz w:val="21"/>
              </w:rPr>
              <w:t>Local Node.js API</w:t>
            </w:r>
          </w:p>
        </w:tc>
        <w:tc>
          <w:tcPr>
            <w:tcW w:type="dxa" w:w="2600"/>
            <w:tcMar>
              <w:top w:w="100" w:type="dxa"/>
              <w:start w:w="130" w:type="dxa"/>
              <w:bottom w:w="100" w:type="dxa"/>
              <w:end w:w="130" w:type="dxa"/>
            </w:tcMar>
            <w:vAlign w:val="center"/>
            <w:shd w:fill="EAF7F0"/>
          </w:tcPr>
          <w:p>
            <w:pPr>
              <w:jc w:val="center"/>
            </w:pPr>
            <w:r>
              <w:rPr>
                <w:rFonts w:ascii="Calibri" w:hAnsi="Calibri"/>
                <w:b/>
                <w:i w:val="0"/>
                <w:color w:val="174A7E"/>
                <w:sz w:val="21"/>
              </w:rPr>
              <w:t>SQLite upload records</w:t>
            </w:r>
          </w:p>
        </w:tc>
      </w:tr>
    </w:tbl>
    <w:p>
      <w:pPr>
        <w:spacing w:before="0" w:after="200" w:line="300" w:lineRule="auto"/>
      </w:pPr>
      <w:r>
        <w:rPr>
          <w:rFonts w:ascii="Calibri" w:hAnsi="Calibri"/>
          <w:b w:val="0"/>
          <w:i/>
          <w:color w:val="5F6B7A"/>
          <w:sz w:val="20"/>
        </w:rPr>
        <w:t>The service layer keeps page code simple and prevents each teammate from inventing a different backend connection.</w:t>
      </w:r>
    </w:p>
    <w:p>
      <w:r>
        <w:br w:type="page"/>
      </w:r>
    </w:p>
    <w:p>
      <w:pPr>
        <w:pStyle w:val="Heading2"/>
      </w:pPr>
      <w:r>
        <w:t>Shared states every page must handle</w:t>
      </w:r>
    </w:p>
    <w:tbl>
      <w:tblPr>
        <w:tblStyle w:val="TableGrid"/>
        <w:tblW w:type="dxa" w:w="9360"/>
        <w:jc w:val="left"/>
        <w:tblLayout w:type="fixed"/>
        <w:tblLook w:firstColumn="1" w:firstRow="1" w:lastColumn="0" w:lastRow="0" w:noHBand="0" w:noVBand="1" w:val="04A0"/>
        <w:tblInd w:w="120" w:type="dxa"/>
      </w:tblPr>
      <w:tblGrid>
        <w:gridCol w:w="600"/>
        <w:gridCol w:w="8760"/>
      </w:tblGrid>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Loading: show a clear loading message or skeleton while the service request is running.</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Success: render the values returned by the service; do not hardcode the example numbers shown in Figma.</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Empty: explain that there are no upload records yet and provide a useful next action.</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Error: show a readable message and a Retry action; do not expose stack traces or secret values.</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Responsive behaviour: keep the content readable on a laptop and allow the table to scroll horizontally on narrow screens.</w:t>
            </w:r>
          </w:p>
        </w:tc>
      </w:tr>
    </w:tbl>
    <w:p>
      <w:pPr>
        <w:spacing w:after="20"/>
      </w:pPr>
    </w:p>
    <w:p>
      <w:r>
        <w:br w:type="page"/>
      </w:r>
    </w:p>
    <w:p>
      <w:pPr>
        <w:pStyle w:val="Heading1"/>
      </w:pPr>
      <w:r>
        <w:t>2. Dashboard page owner</w:t>
      </w:r>
    </w:p>
    <w:p>
      <w:pPr>
        <w:spacing w:before="0" w:after="160" w:line="300" w:lineRule="auto"/>
      </w:pPr>
      <w:r>
        <w:rPr>
          <w:rFonts w:ascii="Calibri" w:hAnsi="Calibri"/>
          <w:b/>
          <w:i w:val="0"/>
          <w:color w:val="5F6B7A"/>
          <w:sz w:val="21"/>
        </w:rPr>
        <w:t>Route: /dashboard  •  File: apps/web/src/pages/DashboardPage.jsx</w:t>
      </w:r>
    </w:p>
    <w:p>
      <w:pPr>
        <w:spacing w:after="100"/>
        <w:jc w:val="center"/>
      </w:pPr>
      <w:r>
        <w:drawing>
          <wp:inline xmlns:a="http://schemas.openxmlformats.org/drawingml/2006/main" xmlns:pic="http://schemas.openxmlformats.org/drawingml/2006/picture">
            <wp:extent cx="5897880" cy="4916536"/>
            <wp:docPr id="1" name="Picture 1" descr="Figure 1. Final v0.4 dashboard wireframe — values shown are examples, not hardcoded production data." title="Dashboard"/>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897880" cy="4916536"/>
                    </a:xfrm>
                    <a:prstGeom prst="rect"/>
                  </pic:spPr>
                </pic:pic>
              </a:graphicData>
            </a:graphic>
          </wp:inline>
        </w:drawing>
      </w:r>
    </w:p>
    <w:p>
      <w:pPr>
        <w:spacing w:after="0"/>
        <w:jc w:val="center"/>
      </w:pPr>
      <w:r>
        <w:rPr>
          <w:rFonts w:ascii="Calibri" w:hAnsi="Calibri"/>
          <w:b w:val="0"/>
          <w:i/>
          <w:color w:val="5F6B7A"/>
          <w:sz w:val="18"/>
        </w:rPr>
        <w:t>Figure 1. Final v0.4 dashboard wireframe — values shown are examples, not hardcoded production data.</w:t>
      </w:r>
    </w:p>
    <w:p>
      <w:r>
        <w:br w:type="page"/>
      </w:r>
    </w:p>
    <w:p>
      <w:pPr>
        <w:pStyle w:val="Heading1"/>
      </w:pPr>
      <w:r>
        <w:t>Dashboard — what to build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3FB"/>
          </w:tcPr>
          <w:p>
            <w:pPr>
              <w:spacing w:after="0" w:line="288" w:lineRule="auto"/>
            </w:pPr>
            <w:r>
              <w:rPr>
                <w:rFonts w:ascii="Calibri" w:hAnsi="Calibri"/>
                <w:b/>
                <w:i w:val="0"/>
                <w:color w:val="2477C7"/>
                <w:sz w:val="21"/>
              </w:rPr>
              <w:t xml:space="preserve">OWNER BOUNDARY  </w:t>
            </w:r>
            <w:r>
              <w:rPr>
                <w:rFonts w:ascii="Calibri" w:hAnsi="Calibri"/>
                <w:b w:val="0"/>
                <w:i w:val="0"/>
                <w:color w:val="172033"/>
                <w:sz w:val="21"/>
              </w:rPr>
              <w:t>Build only the dashboard content area. Reuse AppLayout, TopBar and Sidebar. Do not recreate their HTML or CSS inside DashboardPage.jsx.</w:t>
            </w:r>
          </w:p>
        </w:tc>
      </w:tr>
    </w:tbl>
    <w:p>
      <w:pPr>
        <w:spacing w:after="40"/>
      </w:pPr>
    </w:p>
    <w:p>
      <w:pPr>
        <w:pStyle w:val="Heading2"/>
      </w:pPr>
      <w:r>
        <w:t>Required UI</w:t>
      </w:r>
    </w:p>
    <w:tbl>
      <w:tblPr>
        <w:tblStyle w:val="TableGrid"/>
        <w:tblW w:type="dxa" w:w="9360"/>
        <w:jc w:val="left"/>
        <w:tblLayout w:type="fixed"/>
        <w:tblLook w:firstColumn="1" w:firstRow="1" w:lastColumn="0" w:lastRow="0" w:noHBand="0" w:noVBand="1" w:val="04A0"/>
        <w:tblInd w:w="120" w:type="dxa"/>
      </w:tblPr>
      <w:tblGrid>
        <w:gridCol w:w="600"/>
        <w:gridCol w:w="8760"/>
      </w:tblGrid>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Page heading and short description matching the wireframe.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A + New Upload button that navigates to /captures/new.</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Four metric cards: Total Uploads, In Progress, Completed and Failed.</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A Recent uploads table with Date/Time, Project/Floor, File, Status and Action columns.</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Status badges that are visually distinct and readable without relying only on colour.</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Row actions: Details, Open OpenSpace when a viewer URL exists, and Retry for failed records.</w:t>
            </w:r>
          </w:p>
        </w:tc>
      </w:tr>
    </w:tbl>
    <w:p>
      <w:pPr>
        <w:spacing w:after="20"/>
      </w:pPr>
    </w:p>
    <w:p>
      <w:pPr>
        <w:pStyle w:val="Heading2"/>
      </w:pPr>
      <w:r>
        <w:t>Where the data comes from</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100" w:type="dxa"/>
              <w:start w:w="130" w:type="dxa"/>
              <w:bottom w:w="100" w:type="dxa"/>
              <w:end w:w="130" w:type="dxa"/>
            </w:tcMar>
            <w:vAlign w:val="center"/>
            <w:shd w:fill="EAF3FB"/>
          </w:tcPr>
          <w:p>
            <w:r>
              <w:rPr>
                <w:rFonts w:ascii="Calibri" w:hAnsi="Calibri"/>
                <w:b/>
                <w:i w:val="0"/>
                <w:color w:val="174A7E"/>
                <w:sz w:val="21"/>
              </w:rPr>
              <w:t>Service call</w:t>
            </w:r>
          </w:p>
        </w:tc>
        <w:tc>
          <w:tcPr>
            <w:tcW w:type="dxa" w:w="6660"/>
            <w:tcMar>
              <w:top w:w="100" w:type="dxa"/>
              <w:start w:w="130" w:type="dxa"/>
              <w:bottom w:w="100" w:type="dxa"/>
              <w:end w:w="130" w:type="dxa"/>
            </w:tcMar>
            <w:vAlign w:val="center"/>
          </w:tcPr>
          <w:p>
            <w:r>
              <w:rPr>
                <w:rFonts w:ascii="Calibri" w:hAnsi="Calibri"/>
                <w:b w:val="0"/>
                <w:i w:val="0"/>
                <w:color w:val="172033"/>
                <w:sz w:val="21"/>
              </w:rPr>
              <w:t>dashboardApi.getSummary() from apps/web/src/services/dashboardApi.js</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Local endpoint</w:t>
            </w:r>
          </w:p>
        </w:tc>
        <w:tc>
          <w:tcPr>
            <w:tcW w:type="dxa" w:w="6660"/>
            <w:tcMar>
              <w:top w:w="100" w:type="dxa"/>
              <w:start w:w="130" w:type="dxa"/>
              <w:bottom w:w="100" w:type="dxa"/>
              <w:end w:w="130" w:type="dxa"/>
            </w:tcMar>
            <w:vAlign w:val="center"/>
          </w:tcPr>
          <w:p>
            <w:r>
              <w:rPr>
                <w:rFonts w:ascii="Calibri" w:hAnsi="Calibri"/>
                <w:b w:val="0"/>
                <w:i w:val="0"/>
                <w:color w:val="172033"/>
                <w:sz w:val="21"/>
              </w:rPr>
              <w:t>GET /api/dashboard/summary</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Returned fields</w:t>
            </w:r>
          </w:p>
        </w:tc>
        <w:tc>
          <w:tcPr>
            <w:tcW w:type="dxa" w:w="6660"/>
            <w:tcMar>
              <w:top w:w="100" w:type="dxa"/>
              <w:start w:w="130" w:type="dxa"/>
              <w:bottom w:w="100" w:type="dxa"/>
              <w:end w:w="130" w:type="dxa"/>
            </w:tcMar>
            <w:vAlign w:val="center"/>
          </w:tcPr>
          <w:p>
            <w:r>
              <w:rPr>
                <w:rFonts w:ascii="Calibri" w:hAnsi="Calibri"/>
                <w:b w:val="0"/>
                <w:i w:val="0"/>
                <w:color w:val="172033"/>
                <w:sz w:val="21"/>
              </w:rPr>
              <w:t>totalUploads, inProgress, completed, failed and recentUploads</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Source of truth</w:t>
            </w:r>
          </w:p>
        </w:tc>
        <w:tc>
          <w:tcPr>
            <w:tcW w:type="dxa" w:w="6660"/>
            <w:tcMar>
              <w:top w:w="100" w:type="dxa"/>
              <w:start w:w="130" w:type="dxa"/>
              <w:bottom w:w="100" w:type="dxa"/>
              <w:end w:w="130" w:type="dxa"/>
            </w:tcMar>
            <w:vAlign w:val="center"/>
          </w:tcPr>
          <w:p>
            <w:r>
              <w:rPr>
                <w:rFonts w:ascii="Calibri" w:hAnsi="Calibri"/>
                <w:b w:val="0"/>
                <w:i w:val="0"/>
                <w:color w:val="172033"/>
                <w:sz w:val="21"/>
              </w:rPr>
              <w:t>The local Node.js API reads upload records from SQLite.</w:t>
            </w:r>
          </w:p>
        </w:tc>
      </w:tr>
    </w:tbl>
    <w:p>
      <w:pPr>
        <w:spacing w:after="20"/>
      </w:pPr>
    </w:p>
    <w:p>
      <w:r>
        <w:br w:type="page"/>
      </w:r>
    </w:p>
    <w:p>
      <w:pPr>
        <w:pStyle w:val="Heading2"/>
      </w:pPr>
      <w:r>
        <w:t>Navigation and actions</w:t>
      </w:r>
    </w:p>
    <w:tbl>
      <w:tblPr>
        <w:tblStyle w:val="TableGrid"/>
        <w:tblW w:type="dxa" w:w="9360"/>
        <w:jc w:val="left"/>
        <w:tblLayout w:type="fixed"/>
        <w:tblLook w:firstColumn="1" w:firstRow="1" w:lastColumn="0" w:lastRow="0" w:noHBand="0" w:noVBand="1" w:val="04A0"/>
        <w:tblInd w:w="120" w:type="dxa"/>
      </w:tblPr>
      <w:tblGrid>
        <w:gridCol w:w="2200"/>
        <w:gridCol w:w="2860"/>
        <w:gridCol w:w="4300"/>
      </w:tblGrid>
      <w:tr>
        <w:trPr>
          <w:tblHeader w:val="true"/>
        </w:trPr>
        <w:tc>
          <w:tcPr>
            <w:tcW w:type="dxa" w:w="2200"/>
            <w:tcMar>
              <w:top w:w="100" w:type="dxa"/>
              <w:start w:w="130" w:type="dxa"/>
              <w:bottom w:w="100" w:type="dxa"/>
              <w:end w:w="130" w:type="dxa"/>
            </w:tcMar>
            <w:vAlign w:val="center"/>
            <w:shd w:fill="174A7E"/>
          </w:tcPr>
          <w:p>
            <w:r>
              <w:rPr>
                <w:rFonts w:ascii="Calibri" w:hAnsi="Calibri"/>
                <w:b/>
                <w:i w:val="0"/>
                <w:color w:val="FFFFFF"/>
                <w:sz w:val="20"/>
              </w:rPr>
              <w:t>Control</w:t>
            </w:r>
          </w:p>
        </w:tc>
        <w:tc>
          <w:tcPr>
            <w:tcW w:type="dxa" w:w="2860"/>
            <w:tcMar>
              <w:top w:w="100" w:type="dxa"/>
              <w:start w:w="130" w:type="dxa"/>
              <w:bottom w:w="100" w:type="dxa"/>
              <w:end w:w="130" w:type="dxa"/>
            </w:tcMar>
            <w:vAlign w:val="center"/>
            <w:shd w:fill="174A7E"/>
          </w:tcPr>
          <w:p>
            <w:r>
              <w:rPr>
                <w:rFonts w:ascii="Calibri" w:hAnsi="Calibri"/>
                <w:b/>
                <w:i w:val="0"/>
                <w:color w:val="FFFFFF"/>
                <w:sz w:val="20"/>
              </w:rPr>
              <w:t>Expected action</w:t>
            </w:r>
          </w:p>
        </w:tc>
        <w:tc>
          <w:tcPr>
            <w:tcW w:type="dxa" w:w="4300"/>
            <w:tcMar>
              <w:top w:w="100" w:type="dxa"/>
              <w:start w:w="130" w:type="dxa"/>
              <w:bottom w:w="100" w:type="dxa"/>
              <w:end w:w="130" w:type="dxa"/>
            </w:tcMar>
            <w:vAlign w:val="center"/>
            <w:shd w:fill="174A7E"/>
          </w:tcPr>
          <w:p>
            <w:r>
              <w:rPr>
                <w:rFonts w:ascii="Calibri" w:hAnsi="Calibri"/>
                <w:b/>
                <w:i w:val="0"/>
                <w:color w:val="FFFFFF"/>
                <w:sz w:val="20"/>
              </w:rPr>
              <w:t>Implementation note</w:t>
            </w:r>
          </w:p>
        </w:tc>
      </w:tr>
      <w:tr>
        <w:tc>
          <w:tcPr>
            <w:tcW w:type="dxa" w:w="2200"/>
          </w:tcPr>
          <w:p>
            <w:r>
              <w:rPr>
                <w:rFonts w:ascii="Calibri" w:hAnsi="Calibri"/>
                <w:b/>
                <w:i w:val="0"/>
                <w:color w:val="172033"/>
                <w:sz w:val="19"/>
              </w:rPr>
              <w:t>+ New Upload</w:t>
            </w:r>
          </w:p>
        </w:tc>
        <w:tc>
          <w:tcPr>
            <w:tcW w:type="dxa" w:w="2860"/>
          </w:tcPr>
          <w:p>
            <w:r>
              <w:rPr>
                <w:rFonts w:ascii="Calibri" w:hAnsi="Calibri"/>
                <w:b w:val="0"/>
                <w:i w:val="0"/>
                <w:color w:val="172033"/>
                <w:sz w:val="19"/>
              </w:rPr>
              <w:t>Go to /captures/new</w:t>
            </w:r>
          </w:p>
        </w:tc>
        <w:tc>
          <w:tcPr>
            <w:tcW w:type="dxa" w:w="4300"/>
          </w:tcPr>
          <w:p>
            <w:r>
              <w:rPr>
                <w:rFonts w:ascii="Calibri" w:hAnsi="Calibri"/>
                <w:b w:val="0"/>
                <w:i w:val="0"/>
                <w:color w:val="172033"/>
                <w:sz w:val="19"/>
              </w:rPr>
              <w:t>Use React Router navigation; do not reload the entire browser page.</w:t>
            </w:r>
          </w:p>
        </w:tc>
      </w:tr>
      <w:tr>
        <w:tc>
          <w:tcPr>
            <w:tcW w:type="dxa" w:w="2200"/>
          </w:tcPr>
          <w:p>
            <w:r>
              <w:rPr>
                <w:rFonts w:ascii="Calibri" w:hAnsi="Calibri"/>
                <w:b/>
                <w:i w:val="0"/>
                <w:color w:val="172033"/>
                <w:sz w:val="19"/>
              </w:rPr>
              <w:t>Details</w:t>
            </w:r>
          </w:p>
        </w:tc>
        <w:tc>
          <w:tcPr>
            <w:tcW w:type="dxa" w:w="2860"/>
          </w:tcPr>
          <w:p>
            <w:r>
              <w:rPr>
                <w:rFonts w:ascii="Calibri" w:hAnsi="Calibri"/>
                <w:b w:val="0"/>
                <w:i w:val="0"/>
                <w:color w:val="172033"/>
                <w:sz w:val="19"/>
              </w:rPr>
              <w:t>Go to /captures/{id}/progress</w:t>
            </w:r>
          </w:p>
        </w:tc>
        <w:tc>
          <w:tcPr>
            <w:tcW w:type="dxa" w:w="4300"/>
          </w:tcPr>
          <w:p>
            <w:r>
              <w:rPr>
                <w:rFonts w:ascii="Calibri" w:hAnsi="Calibri"/>
                <w:b w:val="0"/>
                <w:i w:val="0"/>
                <w:color w:val="172033"/>
                <w:sz w:val="19"/>
              </w:rPr>
              <w:t>Use the upload record ID returned by the API.</w:t>
            </w:r>
          </w:p>
        </w:tc>
      </w:tr>
      <w:tr>
        <w:tc>
          <w:tcPr>
            <w:tcW w:type="dxa" w:w="2200"/>
          </w:tcPr>
          <w:p>
            <w:r>
              <w:rPr>
                <w:rFonts w:ascii="Calibri" w:hAnsi="Calibri"/>
                <w:b/>
                <w:i w:val="0"/>
                <w:color w:val="172033"/>
                <w:sz w:val="19"/>
              </w:rPr>
              <w:t>Open OpenSpace</w:t>
            </w:r>
          </w:p>
        </w:tc>
        <w:tc>
          <w:tcPr>
            <w:tcW w:type="dxa" w:w="2860"/>
          </w:tcPr>
          <w:p>
            <w:r>
              <w:rPr>
                <w:rFonts w:ascii="Calibri" w:hAnsi="Calibri"/>
                <w:b w:val="0"/>
                <w:i w:val="0"/>
                <w:color w:val="172033"/>
                <w:sz w:val="19"/>
              </w:rPr>
              <w:t>Open viewerUrl in a new tab</w:t>
            </w:r>
          </w:p>
        </w:tc>
        <w:tc>
          <w:tcPr>
            <w:tcW w:type="dxa" w:w="4300"/>
          </w:tcPr>
          <w:p>
            <w:r>
              <w:rPr>
                <w:rFonts w:ascii="Calibri" w:hAnsi="Calibri"/>
                <w:b w:val="0"/>
                <w:i w:val="0"/>
                <w:color w:val="172033"/>
                <w:sz w:val="19"/>
              </w:rPr>
              <w:t>Show only when viewerUrl is present; use rel="noreferrer".</w:t>
            </w:r>
          </w:p>
        </w:tc>
      </w:tr>
      <w:tr>
        <w:tc>
          <w:tcPr>
            <w:tcW w:type="dxa" w:w="2200"/>
          </w:tcPr>
          <w:p>
            <w:r>
              <w:rPr>
                <w:rFonts w:ascii="Calibri" w:hAnsi="Calibri"/>
                <w:b/>
                <w:i w:val="0"/>
                <w:color w:val="172033"/>
                <w:sz w:val="19"/>
              </w:rPr>
              <w:t>Retry</w:t>
            </w:r>
          </w:p>
        </w:tc>
        <w:tc>
          <w:tcPr>
            <w:tcW w:type="dxa" w:w="2860"/>
          </w:tcPr>
          <w:p>
            <w:r>
              <w:rPr>
                <w:rFonts w:ascii="Calibri" w:hAnsi="Calibri"/>
                <w:b w:val="0"/>
                <w:i w:val="0"/>
                <w:color w:val="172033"/>
                <w:sz w:val="19"/>
              </w:rPr>
              <w:t>Call uploadApi.retry(id)</w:t>
            </w:r>
          </w:p>
        </w:tc>
        <w:tc>
          <w:tcPr>
            <w:tcW w:type="dxa" w:w="4300"/>
          </w:tcPr>
          <w:p>
            <w:r>
              <w:rPr>
                <w:rFonts w:ascii="Calibri" w:hAnsi="Calibri"/>
                <w:b w:val="0"/>
                <w:i w:val="0"/>
                <w:color w:val="172033"/>
                <w:sz w:val="19"/>
              </w:rPr>
              <w:t>After success, refresh the dashboard summary.</w:t>
            </w:r>
          </w:p>
        </w:tc>
      </w:tr>
    </w:tbl>
    <w:p>
      <w:pPr>
        <w:pStyle w:val="Heading2"/>
      </w:pPr>
      <w:r>
        <w:t>Dashboard acceptance checks</w:t>
      </w:r>
    </w:p>
    <w:tbl>
      <w:tblPr>
        <w:tblStyle w:val="TableGrid"/>
        <w:tblW w:type="dxa" w:w="9360"/>
        <w:jc w:val="left"/>
        <w:tblLayout w:type="fixed"/>
        <w:tblLook w:firstColumn="1" w:firstRow="1" w:lastColumn="0" w:lastRow="0" w:noHBand="0" w:noVBand="1" w:val="04A0"/>
        <w:tblInd w:w="120" w:type="dxa"/>
      </w:tblPr>
      <w:tblGrid>
        <w:gridCol w:w="600"/>
        <w:gridCol w:w="8760"/>
      </w:tblGrid>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The four values and recent rows come from getSummary(), not constants in JSX.</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The page still renders correctly when recentUploads is empty.</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Failed records show Retry; completed records show Open OpenSpace only when a URL is available.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The active sidebar highlight appears only on Dashboard.</w:t>
            </w:r>
          </w:p>
        </w:tc>
      </w:tr>
    </w:tbl>
    <w:p>
      <w:pPr>
        <w:spacing w:after="20"/>
      </w:pPr>
    </w:p>
    <w:p>
      <w:r>
        <w:br w:type="page"/>
      </w:r>
    </w:p>
    <w:p>
      <w:pPr>
        <w:pStyle w:val="Heading1"/>
      </w:pPr>
      <w:r>
        <w:t>3. Upload History page owner</w:t>
      </w:r>
    </w:p>
    <w:p>
      <w:pPr>
        <w:spacing w:before="0" w:after="160" w:line="300" w:lineRule="auto"/>
      </w:pPr>
      <w:r>
        <w:rPr>
          <w:rFonts w:ascii="Calibri" w:hAnsi="Calibri"/>
          <w:b/>
          <w:i w:val="0"/>
          <w:color w:val="5F6B7A"/>
          <w:sz w:val="21"/>
        </w:rPr>
        <w:t>Route: /captures  •  File: apps/web/src/pages/CaptureHistoryPage.jsx</w:t>
      </w:r>
    </w:p>
    <w:p>
      <w:pPr>
        <w:spacing w:after="100"/>
        <w:jc w:val="center"/>
      </w:pPr>
      <w:r>
        <w:drawing>
          <wp:inline xmlns:a="http://schemas.openxmlformats.org/drawingml/2006/main" xmlns:pic="http://schemas.openxmlformats.org/drawingml/2006/picture">
            <wp:extent cx="5715000" cy="5049360"/>
            <wp:docPr id="2" name="Picture 2" descr="Figure 2. Final v0.4 Upload History wireframe — this page shows locally recorded upload activity." title="History"/>
            <wp:cNvGraphicFramePr>
              <a:graphicFrameLocks noChangeAspect="1"/>
            </wp:cNvGraphicFramePr>
            <a:graphic>
              <a:graphicData uri="http://schemas.openxmlformats.org/drawingml/2006/picture">
                <pic:pic>
                  <pic:nvPicPr>
                    <pic:cNvPr id="0" name="history.png"/>
                    <pic:cNvPicPr/>
                  </pic:nvPicPr>
                  <pic:blipFill>
                    <a:blip r:embed="rId12"/>
                    <a:stretch>
                      <a:fillRect/>
                    </a:stretch>
                  </pic:blipFill>
                  <pic:spPr>
                    <a:xfrm>
                      <a:off x="0" y="0"/>
                      <a:ext cx="5715000" cy="5049360"/>
                    </a:xfrm>
                    <a:prstGeom prst="rect"/>
                  </pic:spPr>
                </pic:pic>
              </a:graphicData>
            </a:graphic>
          </wp:inline>
        </w:drawing>
      </w:r>
    </w:p>
    <w:p>
      <w:pPr>
        <w:spacing w:after="0"/>
        <w:jc w:val="center"/>
      </w:pPr>
      <w:r>
        <w:rPr>
          <w:rFonts w:ascii="Calibri" w:hAnsi="Calibri"/>
          <w:b w:val="0"/>
          <w:i/>
          <w:color w:val="5F6B7A"/>
          <w:sz w:val="18"/>
        </w:rPr>
        <w:t>Figure 2. Final v0.4 Upload History wireframe — this page shows locally recorded upload activity.</w:t>
      </w:r>
    </w:p>
    <w:p>
      <w:r>
        <w:br w:type="page"/>
      </w:r>
    </w:p>
    <w:p>
      <w:pPr>
        <w:pStyle w:val="Heading1"/>
      </w:pPr>
      <w:r>
        <w:t>Upload History — what to build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3FB"/>
          </w:tcPr>
          <w:p>
            <w:pPr>
              <w:spacing w:after="0" w:line="288" w:lineRule="auto"/>
            </w:pPr>
            <w:r>
              <w:rPr>
                <w:rFonts w:ascii="Calibri" w:hAnsi="Calibri"/>
                <w:b/>
                <w:i w:val="0"/>
                <w:color w:val="2477C7"/>
                <w:sz w:val="21"/>
              </w:rPr>
              <w:t xml:space="preserve">PURPOSE  </w:t>
            </w:r>
            <w:r>
              <w:rPr>
                <w:rFonts w:ascii="Calibri" w:hAnsi="Calibri"/>
                <w:b w:val="0"/>
                <w:i w:val="0"/>
                <w:color w:val="172033"/>
                <w:sz w:val="21"/>
              </w:rPr>
              <w:t>This page is an upload log, not an OpenSpace project-management screen. It displays records already saved in the local SQLite database.</w:t>
            </w:r>
          </w:p>
        </w:tc>
      </w:tr>
    </w:tbl>
    <w:p>
      <w:pPr>
        <w:spacing w:after="40"/>
      </w:pPr>
    </w:p>
    <w:p>
      <w:pPr>
        <w:pStyle w:val="Heading2"/>
      </w:pPr>
      <w:r>
        <w:t>Required UI</w:t>
      </w:r>
    </w:p>
    <w:tbl>
      <w:tblPr>
        <w:tblStyle w:val="TableGrid"/>
        <w:tblW w:type="dxa" w:w="9360"/>
        <w:jc w:val="left"/>
        <w:tblLayout w:type="fixed"/>
        <w:tblLook w:firstColumn="1" w:firstRow="1" w:lastColumn="0" w:lastRow="0" w:noHBand="0" w:noVBand="1" w:val="04A0"/>
        <w:tblInd w:w="120" w:type="dxa"/>
      </w:tblPr>
      <w:tblGrid>
        <w:gridCol w:w="600"/>
        <w:gridCol w:w="8760"/>
      </w:tblGrid>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Search input for upload name, file name, project name or floor text supported by the backend.</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Date-range filter, project filter and status filter.</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Table columns: Date/Time, Project/Floor, File, Status and Action.</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Pagination controls and a result-count message.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Details, Open OpenSpace and Retry actions following the same rules as the dashboard.</w:t>
            </w:r>
          </w:p>
        </w:tc>
      </w:tr>
    </w:tbl>
    <w:p>
      <w:pPr>
        <w:spacing w:after="20"/>
      </w:pPr>
    </w:p>
    <w:p>
      <w:pPr>
        <w:pStyle w:val="Heading2"/>
      </w:pPr>
      <w:r>
        <w:t>Where the data comes from</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100" w:type="dxa"/>
              <w:start w:w="130" w:type="dxa"/>
              <w:bottom w:w="100" w:type="dxa"/>
              <w:end w:w="130" w:type="dxa"/>
            </w:tcMar>
            <w:vAlign w:val="center"/>
            <w:shd w:fill="EAF3FB"/>
          </w:tcPr>
          <w:p>
            <w:r>
              <w:rPr>
                <w:rFonts w:ascii="Calibri" w:hAnsi="Calibri"/>
                <w:b/>
                <w:i w:val="0"/>
                <w:color w:val="174A7E"/>
                <w:sz w:val="21"/>
              </w:rPr>
              <w:t>Service call</w:t>
            </w:r>
          </w:p>
        </w:tc>
        <w:tc>
          <w:tcPr>
            <w:tcW w:type="dxa" w:w="6660"/>
            <w:tcMar>
              <w:top w:w="100" w:type="dxa"/>
              <w:start w:w="130" w:type="dxa"/>
              <w:bottom w:w="100" w:type="dxa"/>
              <w:end w:w="130" w:type="dxa"/>
            </w:tcMar>
            <w:vAlign w:val="center"/>
          </w:tcPr>
          <w:p>
            <w:r>
              <w:rPr>
                <w:rFonts w:ascii="Calibri" w:hAnsi="Calibri"/>
                <w:b w:val="0"/>
                <w:i w:val="0"/>
                <w:color w:val="172033"/>
                <w:sz w:val="21"/>
              </w:rPr>
              <w:t>uploadApi.list(filters) from apps/web/src/services/uploadApi.js</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Local endpoint</w:t>
            </w:r>
          </w:p>
        </w:tc>
        <w:tc>
          <w:tcPr>
            <w:tcW w:type="dxa" w:w="6660"/>
            <w:tcMar>
              <w:top w:w="100" w:type="dxa"/>
              <w:start w:w="130" w:type="dxa"/>
              <w:bottom w:w="100" w:type="dxa"/>
              <w:end w:w="130" w:type="dxa"/>
            </w:tcMar>
            <w:vAlign w:val="center"/>
          </w:tcPr>
          <w:p>
            <w:r>
              <w:rPr>
                <w:rFonts w:ascii="Calibri" w:hAnsi="Calibri"/>
                <w:b w:val="0"/>
                <w:i w:val="0"/>
                <w:color w:val="172033"/>
                <w:sz w:val="21"/>
              </w:rPr>
              <w:t>GET /api/uploads with query parameters</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Supported filters</w:t>
            </w:r>
          </w:p>
        </w:tc>
        <w:tc>
          <w:tcPr>
            <w:tcW w:type="dxa" w:w="6660"/>
            <w:tcMar>
              <w:top w:w="100" w:type="dxa"/>
              <w:start w:w="130" w:type="dxa"/>
              <w:bottom w:w="100" w:type="dxa"/>
              <w:end w:w="130" w:type="dxa"/>
            </w:tcMar>
            <w:vAlign w:val="center"/>
          </w:tcPr>
          <w:p>
            <w:r>
              <w:rPr>
                <w:rFonts w:ascii="Calibri" w:hAnsi="Calibri"/>
                <w:b w:val="0"/>
                <w:i w:val="0"/>
                <w:color w:val="172033"/>
                <w:sz w:val="21"/>
              </w:rPr>
              <w:t>search, status, siteId, from, to, page and pageSize</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Returned shape</w:t>
            </w:r>
          </w:p>
        </w:tc>
        <w:tc>
          <w:tcPr>
            <w:tcW w:type="dxa" w:w="6660"/>
            <w:tcMar>
              <w:top w:w="100" w:type="dxa"/>
              <w:start w:w="130" w:type="dxa"/>
              <w:bottom w:w="100" w:type="dxa"/>
              <w:end w:w="130" w:type="dxa"/>
            </w:tcMar>
            <w:vAlign w:val="center"/>
          </w:tcPr>
          <w:p>
            <w:r>
              <w:rPr>
                <w:rFonts w:ascii="Calibri" w:hAnsi="Calibri"/>
                <w:b w:val="0"/>
                <w:i w:val="0"/>
                <w:color w:val="172033"/>
                <w:sz w:val="21"/>
              </w:rPr>
              <w:t>items, page, pageSize and total</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Source of truth</w:t>
            </w:r>
          </w:p>
        </w:tc>
        <w:tc>
          <w:tcPr>
            <w:tcW w:type="dxa" w:w="6660"/>
            <w:tcMar>
              <w:top w:w="100" w:type="dxa"/>
              <w:start w:w="130" w:type="dxa"/>
              <w:bottom w:w="100" w:type="dxa"/>
              <w:end w:w="130" w:type="dxa"/>
            </w:tcMar>
            <w:vAlign w:val="center"/>
          </w:tcPr>
          <w:p>
            <w:r>
              <w:rPr>
                <w:rFonts w:ascii="Calibri" w:hAnsi="Calibri"/>
                <w:b w:val="0"/>
                <w:i w:val="0"/>
                <w:color w:val="172033"/>
                <w:sz w:val="21"/>
              </w:rPr>
              <w:t>SQLite upload records written by the local Node.js API.</w:t>
            </w:r>
          </w:p>
        </w:tc>
      </w:tr>
    </w:tbl>
    <w:p>
      <w:pPr>
        <w:spacing w:after="20"/>
      </w:pPr>
    </w:p>
    <w:p>
      <w:r>
        <w:br w:type="page"/>
      </w:r>
    </w:p>
    <w:p>
      <w:pPr>
        <w:pStyle w:val="Heading2"/>
      </w:pPr>
      <w:r>
        <w:t>Filter behaviour</w:t>
      </w:r>
    </w:p>
    <w:tbl>
      <w:tblPr>
        <w:tblStyle w:val="TableGrid"/>
        <w:tblW w:type="dxa" w:w="9360"/>
        <w:jc w:val="left"/>
        <w:tblLayout w:type="fixed"/>
        <w:tblLook w:firstColumn="1" w:firstRow="1" w:lastColumn="0" w:lastRow="0" w:noHBand="0" w:noVBand="1" w:val="04A0"/>
        <w:tblInd w:w="120" w:type="dxa"/>
      </w:tblPr>
      <w:tblGrid>
        <w:gridCol w:w="2200"/>
        <w:gridCol w:w="2800"/>
        <w:gridCol w:w="4360"/>
      </w:tblGrid>
      <w:tr>
        <w:trPr>
          <w:tblHeader w:val="true"/>
        </w:trPr>
        <w:tc>
          <w:tcPr>
            <w:tcW w:type="dxa" w:w="2200"/>
            <w:tcMar>
              <w:top w:w="100" w:type="dxa"/>
              <w:start w:w="130" w:type="dxa"/>
              <w:bottom w:w="100" w:type="dxa"/>
              <w:end w:w="130" w:type="dxa"/>
            </w:tcMar>
            <w:vAlign w:val="center"/>
            <w:shd w:fill="174A7E"/>
          </w:tcPr>
          <w:p>
            <w:r>
              <w:rPr>
                <w:rFonts w:ascii="Calibri" w:hAnsi="Calibri"/>
                <w:b/>
                <w:i w:val="0"/>
                <w:color w:val="FFFFFF"/>
                <w:sz w:val="20"/>
              </w:rPr>
              <w:t>Wireframe control</w:t>
            </w:r>
          </w:p>
        </w:tc>
        <w:tc>
          <w:tcPr>
            <w:tcW w:type="dxa" w:w="2800"/>
            <w:tcMar>
              <w:top w:w="100" w:type="dxa"/>
              <w:start w:w="130" w:type="dxa"/>
              <w:bottom w:w="100" w:type="dxa"/>
              <w:end w:w="130" w:type="dxa"/>
            </w:tcMar>
            <w:vAlign w:val="center"/>
            <w:shd w:fill="174A7E"/>
          </w:tcPr>
          <w:p>
            <w:r>
              <w:rPr>
                <w:rFonts w:ascii="Calibri" w:hAnsi="Calibri"/>
                <w:b/>
                <w:i w:val="0"/>
                <w:color w:val="FFFFFF"/>
                <w:sz w:val="20"/>
              </w:rPr>
              <w:t>Send to API</w:t>
            </w:r>
          </w:p>
        </w:tc>
        <w:tc>
          <w:tcPr>
            <w:tcW w:type="dxa" w:w="4360"/>
            <w:tcMar>
              <w:top w:w="100" w:type="dxa"/>
              <w:start w:w="130" w:type="dxa"/>
              <w:bottom w:w="100" w:type="dxa"/>
              <w:end w:w="130" w:type="dxa"/>
            </w:tcMar>
            <w:vAlign w:val="center"/>
            <w:shd w:fill="174A7E"/>
          </w:tcPr>
          <w:p>
            <w:r>
              <w:rPr>
                <w:rFonts w:ascii="Calibri" w:hAnsi="Calibri"/>
                <w:b/>
                <w:i w:val="0"/>
                <w:color w:val="FFFFFF"/>
                <w:sz w:val="20"/>
              </w:rPr>
              <w:t>Expected behaviour</w:t>
            </w:r>
          </w:p>
        </w:tc>
      </w:tr>
      <w:tr>
        <w:tc>
          <w:tcPr>
            <w:tcW w:type="dxa" w:w="2200"/>
          </w:tcPr>
          <w:p>
            <w:r>
              <w:rPr>
                <w:rFonts w:ascii="Calibri" w:hAnsi="Calibri"/>
                <w:b/>
                <w:i w:val="0"/>
                <w:color w:val="172033"/>
                <w:sz w:val="19"/>
              </w:rPr>
              <w:t>Search captures</w:t>
            </w:r>
          </w:p>
        </w:tc>
        <w:tc>
          <w:tcPr>
            <w:tcW w:type="dxa" w:w="2800"/>
          </w:tcPr>
          <w:p>
            <w:r>
              <w:rPr>
                <w:rFonts w:ascii="Calibri" w:hAnsi="Calibri"/>
                <w:b w:val="0"/>
                <w:i w:val="0"/>
                <w:color w:val="172033"/>
                <w:sz w:val="19"/>
              </w:rPr>
              <w:t>search</w:t>
            </w:r>
          </w:p>
        </w:tc>
        <w:tc>
          <w:tcPr>
            <w:tcW w:type="dxa" w:w="4360"/>
          </w:tcPr>
          <w:p>
            <w:r>
              <w:rPr>
                <w:rFonts w:ascii="Calibri" w:hAnsi="Calibri"/>
                <w:b w:val="0"/>
                <w:i w:val="0"/>
                <w:color w:val="172033"/>
                <w:sz w:val="19"/>
              </w:rPr>
              <w:t>Debounce typing briefly or submit explicitly; reset to page 1 when the value changes.</w:t>
            </w:r>
          </w:p>
        </w:tc>
      </w:tr>
      <w:tr>
        <w:tc>
          <w:tcPr>
            <w:tcW w:type="dxa" w:w="2200"/>
          </w:tcPr>
          <w:p>
            <w:r>
              <w:rPr>
                <w:rFonts w:ascii="Calibri" w:hAnsi="Calibri"/>
                <w:b/>
                <w:i w:val="0"/>
                <w:color w:val="172033"/>
                <w:sz w:val="19"/>
              </w:rPr>
              <w:t>Date range</w:t>
            </w:r>
          </w:p>
        </w:tc>
        <w:tc>
          <w:tcPr>
            <w:tcW w:type="dxa" w:w="2800"/>
          </w:tcPr>
          <w:p>
            <w:r>
              <w:rPr>
                <w:rFonts w:ascii="Calibri" w:hAnsi="Calibri"/>
                <w:b w:val="0"/>
                <w:i w:val="0"/>
                <w:color w:val="172033"/>
                <w:sz w:val="19"/>
              </w:rPr>
              <w:t>from, to</w:t>
            </w:r>
          </w:p>
        </w:tc>
        <w:tc>
          <w:tcPr>
            <w:tcW w:type="dxa" w:w="4360"/>
          </w:tcPr>
          <w:p>
            <w:r>
              <w:rPr>
                <w:rFonts w:ascii="Calibri" w:hAnsi="Calibri"/>
                <w:b w:val="0"/>
                <w:i w:val="0"/>
                <w:color w:val="172033"/>
                <w:sz w:val="19"/>
              </w:rPr>
              <w:t>Send ISO date/time values accepted by the API; show a clear control to remove the range.</w:t>
            </w:r>
          </w:p>
        </w:tc>
      </w:tr>
      <w:tr>
        <w:tc>
          <w:tcPr>
            <w:tcW w:type="dxa" w:w="2200"/>
          </w:tcPr>
          <w:p>
            <w:r>
              <w:rPr>
                <w:rFonts w:ascii="Calibri" w:hAnsi="Calibri"/>
                <w:b/>
                <w:i w:val="0"/>
                <w:color w:val="172033"/>
                <w:sz w:val="19"/>
              </w:rPr>
              <w:t>Project</w:t>
            </w:r>
          </w:p>
        </w:tc>
        <w:tc>
          <w:tcPr>
            <w:tcW w:type="dxa" w:w="2800"/>
          </w:tcPr>
          <w:p>
            <w:r>
              <w:rPr>
                <w:rFonts w:ascii="Calibri" w:hAnsi="Calibri"/>
                <w:b w:val="0"/>
                <w:i w:val="0"/>
                <w:color w:val="172033"/>
                <w:sz w:val="19"/>
              </w:rPr>
              <w:t>siteId</w:t>
            </w:r>
          </w:p>
        </w:tc>
        <w:tc>
          <w:tcPr>
            <w:tcW w:type="dxa" w:w="4360"/>
          </w:tcPr>
          <w:p>
            <w:r>
              <w:rPr>
                <w:rFonts w:ascii="Calibri" w:hAnsi="Calibri"/>
                <w:b w:val="0"/>
                <w:i w:val="0"/>
                <w:color w:val="172033"/>
                <w:sz w:val="19"/>
              </w:rPr>
              <w:t>Use the siteId saved with upload records. The page owner does not call OpenSpace directly.</w:t>
            </w:r>
          </w:p>
        </w:tc>
      </w:tr>
      <w:tr>
        <w:tc>
          <w:tcPr>
            <w:tcW w:type="dxa" w:w="2200"/>
          </w:tcPr>
          <w:p>
            <w:r>
              <w:rPr>
                <w:rFonts w:ascii="Calibri" w:hAnsi="Calibri"/>
                <w:b/>
                <w:i w:val="0"/>
                <w:color w:val="172033"/>
                <w:sz w:val="19"/>
              </w:rPr>
              <w:t>Status</w:t>
            </w:r>
          </w:p>
        </w:tc>
        <w:tc>
          <w:tcPr>
            <w:tcW w:type="dxa" w:w="2800"/>
          </w:tcPr>
          <w:p>
            <w:r>
              <w:rPr>
                <w:rFonts w:ascii="Calibri" w:hAnsi="Calibri"/>
                <w:b w:val="0"/>
                <w:i w:val="0"/>
                <w:color w:val="172033"/>
                <w:sz w:val="19"/>
              </w:rPr>
              <w:t>status</w:t>
            </w:r>
          </w:p>
        </w:tc>
        <w:tc>
          <w:tcPr>
            <w:tcW w:type="dxa" w:w="4360"/>
          </w:tcPr>
          <w:p>
            <w:r>
              <w:rPr>
                <w:rFonts w:ascii="Calibri" w:hAnsi="Calibri"/>
                <w:b w:val="0"/>
                <w:i w:val="0"/>
                <w:color w:val="172033"/>
                <w:sz w:val="19"/>
              </w:rPr>
              <w:t>Use the shared upload status values; All means omit the parameter.</w:t>
            </w:r>
          </w:p>
        </w:tc>
      </w:tr>
      <w:tr>
        <w:tc>
          <w:tcPr>
            <w:tcW w:type="dxa" w:w="2200"/>
          </w:tcPr>
          <w:p>
            <w:r>
              <w:rPr>
                <w:rFonts w:ascii="Calibri" w:hAnsi="Calibri"/>
                <w:b/>
                <w:i w:val="0"/>
                <w:color w:val="172033"/>
                <w:sz w:val="19"/>
              </w:rPr>
              <w:t>Previous / Next</w:t>
            </w:r>
          </w:p>
        </w:tc>
        <w:tc>
          <w:tcPr>
            <w:tcW w:type="dxa" w:w="2800"/>
          </w:tcPr>
          <w:p>
            <w:r>
              <w:rPr>
                <w:rFonts w:ascii="Calibri" w:hAnsi="Calibri"/>
                <w:b w:val="0"/>
                <w:i w:val="0"/>
                <w:color w:val="172033"/>
                <w:sz w:val="19"/>
              </w:rPr>
              <w:t>page, pageSize</w:t>
            </w:r>
          </w:p>
        </w:tc>
        <w:tc>
          <w:tcPr>
            <w:tcW w:type="dxa" w:w="4360"/>
          </w:tcPr>
          <w:p>
            <w:r>
              <w:rPr>
                <w:rFonts w:ascii="Calibri" w:hAnsi="Calibri"/>
                <w:b w:val="0"/>
                <w:i w:val="0"/>
                <w:color w:val="172033"/>
                <w:sz w:val="19"/>
              </w:rPr>
              <w:t>Disable Previous on page 1 and Next when the final page is reached.</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5DC"/>
          </w:tcPr>
          <w:p>
            <w:pPr>
              <w:spacing w:after="0" w:line="288" w:lineRule="auto"/>
            </w:pPr>
            <w:r>
              <w:rPr>
                <w:rFonts w:ascii="Calibri" w:hAnsi="Calibri"/>
                <w:b/>
                <w:i w:val="0"/>
                <w:color w:val="D58B00"/>
                <w:sz w:val="21"/>
              </w:rPr>
              <w:t xml:space="preserve">PROJECT FILTER NOTE  </w:t>
            </w:r>
            <w:r>
              <w:rPr>
                <w:rFonts w:ascii="Calibri" w:hAnsi="Calibri"/>
                <w:b w:val="0"/>
                <w:i w:val="0"/>
                <w:color w:val="172033"/>
                <w:sz w:val="21"/>
              </w:rPr>
              <w:t>If the UI needs a clean list of distinct projects from existing upload records, coordinate with Henrick for a small local API helper. Do not query SQLite from React and do not continuously poll OpenSpace for this screen.</w:t>
            </w:r>
          </w:p>
        </w:tc>
      </w:tr>
    </w:tbl>
    <w:p>
      <w:pPr>
        <w:spacing w:after="40"/>
      </w:pPr>
    </w:p>
    <w:p>
      <w:pPr>
        <w:pStyle w:val="Heading2"/>
      </w:pPr>
      <w:r>
        <w:t>Upload History acceptance checks</w:t>
      </w:r>
    </w:p>
    <w:tbl>
      <w:tblPr>
        <w:tblStyle w:val="TableGrid"/>
        <w:tblW w:type="dxa" w:w="9360"/>
        <w:jc w:val="left"/>
        <w:tblLayout w:type="fixed"/>
        <w:tblLook w:firstColumn="1" w:firstRow="1" w:lastColumn="0" w:lastRow="0" w:noHBand="0" w:noVBand="1" w:val="04A0"/>
        <w:tblInd w:w="120" w:type="dxa"/>
      </w:tblPr>
      <w:tblGrid>
        <w:gridCol w:w="600"/>
        <w:gridCol w:w="8760"/>
      </w:tblGrid>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Filters update the API request and reset pagination appropriately.</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An empty result shows a friendly message without breaking the page layout.</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Open OpenSpace is hidden or disabled when no viewer URL is stored.</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Retry refreshes the current list after the backend accepts the request.</w:t>
            </w:r>
          </w:p>
        </w:tc>
      </w:tr>
    </w:tbl>
    <w:p>
      <w:pPr>
        <w:spacing w:after="20"/>
      </w:pPr>
    </w:p>
    <w:p>
      <w:r>
        <w:br w:type="page"/>
      </w:r>
    </w:p>
    <w:p>
      <w:pPr>
        <w:pStyle w:val="Heading1"/>
      </w:pPr>
      <w:r>
        <w:t>4. Upload Progress + Completion owner</w:t>
      </w:r>
    </w:p>
    <w:p>
      <w:pPr>
        <w:spacing w:before="0" w:after="160" w:line="300" w:lineRule="auto"/>
      </w:pPr>
      <w:r>
        <w:rPr>
          <w:rFonts w:ascii="Calibri" w:hAnsi="Calibri"/>
          <w:b/>
          <w:i w:val="0"/>
          <w:color w:val="5F6B7A"/>
          <w:sz w:val="21"/>
        </w:rPr>
        <w:t>Route: /captures/:captureId/progress  •  File: apps/web/src/pages/UploadProgressPage.jsx</w:t>
      </w:r>
    </w:p>
    <w:p>
      <w:pPr>
        <w:spacing w:after="100"/>
        <w:jc w:val="center"/>
      </w:pPr>
      <w:r>
        <w:drawing>
          <wp:inline xmlns:a="http://schemas.openxmlformats.org/drawingml/2006/main" xmlns:pic="http://schemas.openxmlformats.org/drawingml/2006/picture">
            <wp:extent cx="5897880" cy="4916536"/>
            <wp:docPr id="3" name="Picture 3" descr="Figure 3. Final v0.4 uploading state — the percentage represents file-transfer progress, not OpenSpace processing progress." title="Uploading"/>
            <wp:cNvGraphicFramePr>
              <a:graphicFrameLocks noChangeAspect="1"/>
            </wp:cNvGraphicFramePr>
            <a:graphic>
              <a:graphicData uri="http://schemas.openxmlformats.org/drawingml/2006/picture">
                <pic:pic>
                  <pic:nvPicPr>
                    <pic:cNvPr id="0" name="uploading.png"/>
                    <pic:cNvPicPr/>
                  </pic:nvPicPr>
                  <pic:blipFill>
                    <a:blip r:embed="rId13"/>
                    <a:stretch>
                      <a:fillRect/>
                    </a:stretch>
                  </pic:blipFill>
                  <pic:spPr>
                    <a:xfrm>
                      <a:off x="0" y="0"/>
                      <a:ext cx="5897880" cy="4916536"/>
                    </a:xfrm>
                    <a:prstGeom prst="rect"/>
                  </pic:spPr>
                </pic:pic>
              </a:graphicData>
            </a:graphic>
          </wp:inline>
        </w:drawing>
      </w:r>
    </w:p>
    <w:p>
      <w:pPr>
        <w:spacing w:after="0"/>
        <w:jc w:val="center"/>
      </w:pPr>
      <w:r>
        <w:rPr>
          <w:rFonts w:ascii="Calibri" w:hAnsi="Calibri"/>
          <w:b w:val="0"/>
          <w:i/>
          <w:color w:val="5F6B7A"/>
          <w:sz w:val="18"/>
        </w:rPr>
        <w:t>Figure 3. Final v0.4 uploading state — the percentage represents file-transfer progress, not OpenSpace processing progress.</w:t>
      </w:r>
    </w:p>
    <w:p>
      <w:r>
        <w:br w:type="page"/>
      </w:r>
    </w:p>
    <w:p>
      <w:pPr>
        <w:pStyle w:val="Heading1"/>
      </w:pPr>
      <w:r>
        <w:t>Upload Complete state</w:t>
      </w:r>
    </w:p>
    <w:p>
      <w:pPr>
        <w:spacing w:after="100"/>
        <w:jc w:val="center"/>
      </w:pPr>
      <w:r>
        <w:drawing>
          <wp:inline xmlns:a="http://schemas.openxmlformats.org/drawingml/2006/main" xmlns:pic="http://schemas.openxmlformats.org/drawingml/2006/picture">
            <wp:extent cx="5897880" cy="4916536"/>
            <wp:docPr id="4" name="Picture 4" descr="Figure 4. Final v0.4 completion state — implement this as a modal dialog over the progress page, not as another route." title="Complete"/>
            <wp:cNvGraphicFramePr>
              <a:graphicFrameLocks noChangeAspect="1"/>
            </wp:cNvGraphicFramePr>
            <a:graphic>
              <a:graphicData uri="http://schemas.openxmlformats.org/drawingml/2006/picture">
                <pic:pic>
                  <pic:nvPicPr>
                    <pic:cNvPr id="0" name="complete.png"/>
                    <pic:cNvPicPr/>
                  </pic:nvPicPr>
                  <pic:blipFill>
                    <a:blip r:embed="rId14"/>
                    <a:stretch>
                      <a:fillRect/>
                    </a:stretch>
                  </pic:blipFill>
                  <pic:spPr>
                    <a:xfrm>
                      <a:off x="0" y="0"/>
                      <a:ext cx="5897880" cy="4916536"/>
                    </a:xfrm>
                    <a:prstGeom prst="rect"/>
                  </pic:spPr>
                </pic:pic>
              </a:graphicData>
            </a:graphic>
          </wp:inline>
        </w:drawing>
      </w:r>
    </w:p>
    <w:p>
      <w:pPr>
        <w:spacing w:after="0"/>
        <w:jc w:val="center"/>
      </w:pPr>
      <w:r>
        <w:rPr>
          <w:rFonts w:ascii="Calibri" w:hAnsi="Calibri"/>
          <w:b w:val="0"/>
          <w:i/>
          <w:color w:val="5F6B7A"/>
          <w:sz w:val="18"/>
        </w:rPr>
        <w:t>Figure 4. Final v0.4 completion state — implement this as a modal dialog over the progress page, not as another route.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5DC"/>
          </w:tcPr>
          <w:p>
            <w:pPr>
              <w:spacing w:after="0" w:line="288" w:lineRule="auto"/>
            </w:pPr>
            <w:r>
              <w:rPr>
                <w:rFonts w:ascii="Calibri" w:hAnsi="Calibri"/>
                <w:b/>
                <w:i w:val="0"/>
                <w:color w:val="D58B00"/>
                <w:sz w:val="21"/>
              </w:rPr>
              <w:t xml:space="preserve">IMPORTANT  </w:t>
            </w:r>
            <w:r>
              <w:rPr>
                <w:rFonts w:ascii="Calibri" w:hAnsi="Calibri"/>
                <w:b w:val="0"/>
                <w:i w:val="0"/>
                <w:color w:val="172033"/>
                <w:sz w:val="21"/>
              </w:rPr>
              <w:t>Upload complete means the INSV file transfer and handoff succeeded. It does not mean OpenSpace has finished processing the capture. The user continues in the OpenSpace Singapore application to monitor or view the result.</w:t>
            </w:r>
          </w:p>
        </w:tc>
      </w:tr>
    </w:tbl>
    <w:p>
      <w:pPr>
        <w:spacing w:after="40"/>
      </w:pPr>
    </w:p>
    <w:p>
      <w:r>
        <w:br w:type="page"/>
      </w:r>
    </w:p>
    <w:p>
      <w:pPr>
        <w:pStyle w:val="Heading1"/>
      </w:pPr>
      <w:r>
        <w:t>Progress experience — what to build</w:t>
      </w:r>
    </w:p>
    <w:p>
      <w:pPr>
        <w:pStyle w:val="Heading2"/>
      </w:pPr>
      <w:r>
        <w:t>Uploading state</w:t>
      </w:r>
    </w:p>
    <w:tbl>
      <w:tblPr>
        <w:tblStyle w:val="TableGrid"/>
        <w:tblW w:type="dxa" w:w="9360"/>
        <w:jc w:val="left"/>
        <w:tblLayout w:type="fixed"/>
        <w:tblLook w:firstColumn="1" w:firstRow="1" w:lastColumn="0" w:lastRow="0" w:noHBand="0" w:noVBand="1" w:val="04A0"/>
        <w:tblInd w:w="120" w:type="dxa"/>
      </w:tblPr>
      <w:tblGrid>
        <w:gridCol w:w="600"/>
        <w:gridCol w:w="8760"/>
      </w:tblGrid>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Show the selected filename, project, floor and file size from the upload record.</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Show three clear stages: Verified, Uploading file and Upload complete.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Render a determinate progress bar only when the backend supplies bytes sent or a reliable percentage.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Show bytes sent versus total bytes. The percentage is (bytes sent ÷ total bytes) × 100.</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Estimated time remaining is optional and should be based on measured transfer speed; label it as an estimate.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Provide Cancel only when the uploader integration can actually abort the transfer.</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Do not add Pause or Resume: the documented workflow uses a single-part upload, so a retry starts again from zero.</w:t>
            </w:r>
          </w:p>
        </w:tc>
      </w:tr>
    </w:tbl>
    <w:p>
      <w:pPr>
        <w:spacing w:after="20"/>
      </w:pPr>
    </w:p>
    <w:p>
      <w:pPr>
        <w:pStyle w:val="Heading2"/>
      </w:pPr>
      <w:r>
        <w:t>Data and service responsibilities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100" w:type="dxa"/>
              <w:start w:w="130" w:type="dxa"/>
              <w:bottom w:w="100" w:type="dxa"/>
              <w:end w:w="130" w:type="dxa"/>
            </w:tcMar>
            <w:vAlign w:val="center"/>
            <w:shd w:fill="EAF3FB"/>
          </w:tcPr>
          <w:p>
            <w:r>
              <w:rPr>
                <w:rFonts w:ascii="Calibri" w:hAnsi="Calibri"/>
                <w:b/>
                <w:i w:val="0"/>
                <w:color w:val="174A7E"/>
                <w:sz w:val="21"/>
              </w:rPr>
              <w:t>Initial record</w:t>
            </w:r>
          </w:p>
        </w:tc>
        <w:tc>
          <w:tcPr>
            <w:tcW w:type="dxa" w:w="6660"/>
            <w:tcMar>
              <w:top w:w="100" w:type="dxa"/>
              <w:start w:w="130" w:type="dxa"/>
              <w:bottom w:w="100" w:type="dxa"/>
              <w:end w:w="130" w:type="dxa"/>
            </w:tcMar>
            <w:vAlign w:val="center"/>
          </w:tcPr>
          <w:p>
            <w:r>
              <w:rPr>
                <w:rFonts w:ascii="Calibri" w:hAnsi="Calibri"/>
                <w:b w:val="0"/>
                <w:i w:val="0"/>
                <w:color w:val="172033"/>
                <w:sz w:val="21"/>
              </w:rPr>
              <w:t>Call uploadApi.get(captureId) to load the saved upload record.</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Progress source</w:t>
            </w:r>
          </w:p>
        </w:tc>
        <w:tc>
          <w:tcPr>
            <w:tcW w:type="dxa" w:w="6660"/>
            <w:tcMar>
              <w:top w:w="100" w:type="dxa"/>
              <w:start w:w="130" w:type="dxa"/>
              <w:bottom w:w="100" w:type="dxa"/>
              <w:end w:w="130" w:type="dxa"/>
            </w:tcMar>
            <w:vAlign w:val="center"/>
          </w:tcPr>
          <w:p>
            <w:r>
              <w:rPr>
                <w:rFonts w:ascii="Calibri" w:hAnsi="Calibri"/>
                <w:b w:val="0"/>
                <w:i w:val="0"/>
                <w:color w:val="172033"/>
                <w:sz w:val="21"/>
              </w:rPr>
              <w:t>Use actual uploader/backend progress events. Never animate a fake percentage with a timer.</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SQLite updates</w:t>
            </w:r>
          </w:p>
        </w:tc>
        <w:tc>
          <w:tcPr>
            <w:tcW w:type="dxa" w:w="6660"/>
            <w:tcMar>
              <w:top w:w="100" w:type="dxa"/>
              <w:start w:w="130" w:type="dxa"/>
              <w:bottom w:w="100" w:type="dxa"/>
              <w:end w:w="130" w:type="dxa"/>
            </w:tcMar>
            <w:vAlign w:val="center"/>
          </w:tcPr>
          <w:p>
            <w:r>
              <w:rPr>
                <w:rFonts w:ascii="Calibri" w:hAnsi="Calibri"/>
                <w:b w:val="0"/>
                <w:i w:val="0"/>
                <w:color w:val="172033"/>
                <w:sz w:val="21"/>
              </w:rPr>
              <w:t>The backend/uploader records the current status and progress. The React page only displays it.</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Completion condition</w:t>
            </w:r>
          </w:p>
        </w:tc>
        <w:tc>
          <w:tcPr>
            <w:tcW w:type="dxa" w:w="6660"/>
            <w:tcMar>
              <w:top w:w="100" w:type="dxa"/>
              <w:start w:w="130" w:type="dxa"/>
              <w:bottom w:w="100" w:type="dxa"/>
              <w:end w:w="130" w:type="dxa"/>
            </w:tcMar>
            <w:vAlign w:val="center"/>
          </w:tcPr>
          <w:p>
            <w:r>
              <w:rPr>
                <w:rFonts w:ascii="Calibri" w:hAnsi="Calibri"/>
                <w:b w:val="0"/>
                <w:i w:val="0"/>
                <w:color w:val="172033"/>
                <w:sz w:val="21"/>
              </w:rPr>
              <w:t>Open the modal only after the backend confirms the transfer/handoff succeeded.</w:t>
            </w:r>
          </w:p>
        </w:tc>
      </w:tr>
      <w:tr>
        <w:tc>
          <w:tcPr>
            <w:tcW w:type="dxa" w:w="2700"/>
            <w:tcMar>
              <w:top w:w="100" w:type="dxa"/>
              <w:start w:w="130" w:type="dxa"/>
              <w:bottom w:w="100" w:type="dxa"/>
              <w:end w:w="130" w:type="dxa"/>
            </w:tcMar>
            <w:vAlign w:val="center"/>
            <w:shd w:fill="EAF3FB"/>
          </w:tcPr>
          <w:p>
            <w:r>
              <w:rPr>
                <w:rFonts w:ascii="Calibri" w:hAnsi="Calibri"/>
                <w:b/>
                <w:i w:val="0"/>
                <w:color w:val="174A7E"/>
                <w:sz w:val="21"/>
              </w:rPr>
              <w:t>Failure</w:t>
            </w:r>
          </w:p>
        </w:tc>
        <w:tc>
          <w:tcPr>
            <w:tcW w:type="dxa" w:w="6660"/>
            <w:tcMar>
              <w:top w:w="100" w:type="dxa"/>
              <w:start w:w="130" w:type="dxa"/>
              <w:bottom w:w="100" w:type="dxa"/>
              <w:end w:w="130" w:type="dxa"/>
            </w:tcMar>
            <w:vAlign w:val="center"/>
          </w:tcPr>
          <w:p>
            <w:r>
              <w:rPr>
                <w:rFonts w:ascii="Calibri" w:hAnsi="Calibri"/>
                <w:b w:val="0"/>
                <w:i w:val="0"/>
                <w:color w:val="172033"/>
                <w:sz w:val="21"/>
              </w:rPr>
              <w:t>Show the error safely and provide Retry through uploadApi.retry(captureId).</w:t>
            </w:r>
          </w:p>
        </w:tc>
      </w:tr>
    </w:tbl>
    <w:p>
      <w:pPr>
        <w:spacing w:after="20"/>
      </w:pPr>
    </w:p>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3FB"/>
          </w:tcPr>
          <w:p>
            <w:pPr>
              <w:spacing w:after="0" w:line="288" w:lineRule="auto"/>
            </w:pPr>
            <w:r>
              <w:rPr>
                <w:rFonts w:ascii="Calibri" w:hAnsi="Calibri"/>
                <w:b/>
                <w:i w:val="0"/>
                <w:color w:val="2477C7"/>
                <w:sz w:val="21"/>
              </w:rPr>
              <w:t xml:space="preserve">CURRENT IMPLEMENTATION NOTE  </w:t>
            </w:r>
            <w:r>
              <w:rPr>
                <w:rFonts w:ascii="Calibri" w:hAnsi="Calibri"/>
                <w:b w:val="0"/>
                <w:i w:val="0"/>
                <w:color w:val="172033"/>
                <w:sz w:val="21"/>
              </w:rPr>
              <w:t>The repository already has upload record and progress service functions, but the real OpenSpace file-transfer workflow still belongs to Henrick. The page owner may first build against the service contract and seeded/demo records, then connect to the real progress source when it is available.</w:t>
            </w:r>
          </w:p>
        </w:tc>
      </w:tr>
    </w:tbl>
    <w:p>
      <w:pPr>
        <w:spacing w:after="40"/>
      </w:pPr>
    </w:p>
    <w:p>
      <w:pPr>
        <w:pStyle w:val="Heading2"/>
      </w:pPr>
      <w:r>
        <w:t>Completion modal behaviour</w:t>
      </w:r>
    </w:p>
    <w:tbl>
      <w:tblPr>
        <w:tblStyle w:val="TableGrid"/>
        <w:tblW w:type="dxa" w:w="9360"/>
        <w:jc w:val="left"/>
        <w:tblLayout w:type="fixed"/>
        <w:tblLook w:firstColumn="1" w:firstRow="1" w:lastColumn="0" w:lastRow="0" w:noHBand="0" w:noVBand="1" w:val="04A0"/>
        <w:tblInd w:w="120" w:type="dxa"/>
      </w:tblPr>
      <w:tblGrid>
        <w:gridCol w:w="600"/>
        <w:gridCol w:w="8760"/>
      </w:tblGrid>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Use a React modal dialog rendered conditionally inside UploadProgressPage; do not add a new route.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Display the completed filename, project, floor, file size and final upload status.</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Open in OpenSpace Singapore uses viewerUrl when supplied; otherwise use only an approved generic Singapore destination.</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Back to dashboard navigates to /dashboard.</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View upload history navigates to /captures.</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The modal must have a dialog label, visible focus, keyboard-close behaviour where appropriate and a backdrop.</w:t>
            </w:r>
          </w:p>
        </w:tc>
      </w:tr>
    </w:tbl>
    <w:p>
      <w:pPr>
        <w:spacing w:after="20"/>
      </w:pPr>
    </w:p>
    <w:p>
      <w:r>
        <w:br w:type="page"/>
      </w:r>
    </w:p>
    <w:p>
      <w:pPr>
        <w:pStyle w:val="Heading1"/>
      </w:pPr>
      <w:r>
        <w:t>React modal example</w:t>
      </w:r>
    </w:p>
    <w:p>
      <w:pPr>
        <w:spacing w:before="0" w:after="160" w:line="300" w:lineRule="auto"/>
      </w:pPr>
      <w:r>
        <w:rPr>
          <w:rFonts w:ascii="Calibri" w:hAnsi="Calibri"/>
          <w:b w:val="0"/>
          <w:i w:val="0"/>
          <w:color w:val="5F6B7A"/>
          <w:sz w:val="21"/>
        </w:rPr>
        <w:t>The project currently includes Bootstrap CSS but not the separate react-bootstrap component library. The following example uses conditional React JSX and Bootstrap modal classes without adding a dependency.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22033"/>
          </w:tcPr>
          <w:p>
            <w:pPr>
              <w:spacing w:after="0" w:line="252" w:lineRule="auto"/>
            </w:pPr>
            <w:r>
              <w:rPr>
                <w:rFonts w:ascii="Consolas" w:hAnsi="Consolas"/>
                <w:b w:val="0"/>
                <w:i w:val="0"/>
                <w:color w:val="F4F7FA"/>
                <w:sz w:val="16"/>
              </w:rPr>
              <w:t>import { useNavigate } from "react-router-dom";</w:t>
            </w:r>
            <w:r>
              <w:br/>
            </w:r>
            <w:r>
              <w:rPr>
                <w:rFonts w:ascii="Consolas" w:hAnsi="Consolas"/>
                <w:b w:val="0"/>
                <w:i w:val="0"/>
                <w:color w:val="F4F7FA"/>
                <w:sz w:val="16"/>
              </w:rPr>
            </w:r>
            <w:r>
              <w:br/>
            </w:r>
            <w:r>
              <w:rPr>
                <w:rFonts w:ascii="Consolas" w:hAnsi="Consolas"/>
                <w:b w:val="0"/>
                <w:i w:val="0"/>
                <w:color w:val="F4F7FA"/>
                <w:sz w:val="16"/>
              </w:rPr>
              <w:t>export function UploadCompleteModal({ show, upload, onClose }) {</w:t>
            </w:r>
            <w:r>
              <w:br/>
            </w:r>
            <w:r>
              <w:rPr>
                <w:rFonts w:ascii="Consolas" w:hAnsi="Consolas"/>
                <w:b w:val="0"/>
                <w:i w:val="0"/>
                <w:color w:val="F4F7FA"/>
                <w:sz w:val="16"/>
              </w:rPr>
              <w:t xml:space="preserve">  const navigate = useNavigate();</w:t>
            </w:r>
            <w:r>
              <w:br/>
            </w:r>
            <w:r>
              <w:rPr>
                <w:rFonts w:ascii="Consolas" w:hAnsi="Consolas"/>
                <w:b w:val="0"/>
                <w:i w:val="0"/>
                <w:color w:val="F4F7FA"/>
                <w:sz w:val="16"/>
              </w:rPr>
              <w:t xml:space="preserve">  if (!show) return null;</w:t>
            </w:r>
            <w:r>
              <w:br/>
            </w:r>
            <w:r>
              <w:rPr>
                <w:rFonts w:ascii="Consolas" w:hAnsi="Consolas"/>
                <w:b w:val="0"/>
                <w:i w:val="0"/>
                <w:color w:val="F4F7FA"/>
                <w:sz w:val="16"/>
              </w:rPr>
            </w:r>
            <w:r>
              <w:br/>
            </w:r>
            <w:r>
              <w:rPr>
                <w:rFonts w:ascii="Consolas" w:hAnsi="Consolas"/>
                <w:b w:val="0"/>
                <w:i w:val="0"/>
                <w:color w:val="F4F7FA"/>
                <w:sz w:val="16"/>
              </w:rPr>
              <w:t xml:space="preserve">  const destination = upload.viewerUrl || "https://sgp.openspace.ai/";</w:t>
            </w:r>
            <w:r>
              <w:br/>
            </w:r>
            <w:r>
              <w:rPr>
                <w:rFonts w:ascii="Consolas" w:hAnsi="Consolas"/>
                <w:b w:val="0"/>
                <w:i w:val="0"/>
                <w:color w:val="F4F7FA"/>
                <w:sz w:val="16"/>
              </w:rPr>
            </w:r>
            <w:r>
              <w:br/>
            </w:r>
            <w:r>
              <w:rPr>
                <w:rFonts w:ascii="Consolas" w:hAnsi="Consolas"/>
                <w:b w:val="0"/>
                <w:i w:val="0"/>
                <w:color w:val="F4F7FA"/>
                <w:sz w:val="16"/>
              </w:rPr>
              <w:t xml:space="preserve">  return (</w:t>
            </w:r>
            <w:r>
              <w:br/>
            </w:r>
            <w:r>
              <w:rPr>
                <w:rFonts w:ascii="Consolas" w:hAnsi="Consolas"/>
                <w:b w:val="0"/>
                <w:i w:val="0"/>
                <w:color w:val="F4F7FA"/>
                <w:sz w:val="16"/>
              </w:rPr>
              <w:t xml:space="preserve">    &lt;&gt;</w:t>
            </w:r>
            <w:r>
              <w:br/>
            </w:r>
            <w:r>
              <w:rPr>
                <w:rFonts w:ascii="Consolas" w:hAnsi="Consolas"/>
                <w:b w:val="0"/>
                <w:i w:val="0"/>
                <w:color w:val="F4F7FA"/>
                <w:sz w:val="16"/>
              </w:rPr>
              <w:t xml:space="preserve">      &lt;div className="modal-backdrop fade show" /&gt;</w:t>
            </w:r>
            <w:r>
              <w:br/>
            </w:r>
            <w:r>
              <w:rPr>
                <w:rFonts w:ascii="Consolas" w:hAnsi="Consolas"/>
                <w:b w:val="0"/>
                <w:i w:val="0"/>
                <w:color w:val="F4F7FA"/>
                <w:sz w:val="16"/>
              </w:rPr>
              <w:t xml:space="preserve">      &lt;div className="modal fade show d-block" role="dialog"</w:t>
            </w:r>
            <w:r>
              <w:br/>
            </w:r>
            <w:r>
              <w:rPr>
                <w:rFonts w:ascii="Consolas" w:hAnsi="Consolas"/>
                <w:b w:val="0"/>
                <w:i w:val="0"/>
                <w:color w:val="F4F7FA"/>
                <w:sz w:val="16"/>
              </w:rPr>
              <w:t xml:space="preserve">           aria-modal="true" aria-labelledby="uploadCompleteTitle"&gt;</w:t>
            </w:r>
            <w:r>
              <w:br/>
            </w:r>
            <w:r>
              <w:rPr>
                <w:rFonts w:ascii="Consolas" w:hAnsi="Consolas"/>
                <w:b w:val="0"/>
                <w:i w:val="0"/>
                <w:color w:val="F4F7FA"/>
                <w:sz w:val="16"/>
              </w:rPr>
              <w:t xml:space="preserve">        &lt;div className="modal-dialog modal-dialog-centered"&gt;</w:t>
            </w:r>
            <w:r>
              <w:br/>
            </w:r>
            <w:r>
              <w:rPr>
                <w:rFonts w:ascii="Consolas" w:hAnsi="Consolas"/>
                <w:b w:val="0"/>
                <w:i w:val="0"/>
                <w:color w:val="F4F7FA"/>
                <w:sz w:val="16"/>
              </w:rPr>
              <w:t xml:space="preserve">          &lt;div className="modal-content"&gt;</w:t>
            </w:r>
            <w:r>
              <w:br/>
            </w:r>
            <w:r>
              <w:rPr>
                <w:rFonts w:ascii="Consolas" w:hAnsi="Consolas"/>
                <w:b w:val="0"/>
                <w:i w:val="0"/>
                <w:color w:val="F4F7FA"/>
                <w:sz w:val="16"/>
              </w:rPr>
              <w:t xml:space="preserve">            &lt;div className="modal-header"&gt;</w:t>
            </w:r>
            <w:r>
              <w:br/>
            </w:r>
            <w:r>
              <w:rPr>
                <w:rFonts w:ascii="Consolas" w:hAnsi="Consolas"/>
                <w:b w:val="0"/>
                <w:i w:val="0"/>
                <w:color w:val="F4F7FA"/>
                <w:sz w:val="16"/>
              </w:rPr>
              <w:t xml:space="preserve">              &lt;h2 id="uploadCompleteTitle" className="modal-title fs-4"&gt;</w:t>
            </w:r>
            <w:r>
              <w:br/>
            </w:r>
            <w:r>
              <w:rPr>
                <w:rFonts w:ascii="Consolas" w:hAnsi="Consolas"/>
                <w:b w:val="0"/>
                <w:i w:val="0"/>
                <w:color w:val="F4F7FA"/>
                <w:sz w:val="16"/>
              </w:rPr>
              <w:t xml:space="preserve">                Upload complete</w:t>
            </w:r>
            <w:r>
              <w:br/>
            </w:r>
            <w:r>
              <w:rPr>
                <w:rFonts w:ascii="Consolas" w:hAnsi="Consolas"/>
                <w:b w:val="0"/>
                <w:i w:val="0"/>
                <w:color w:val="F4F7FA"/>
                <w:sz w:val="16"/>
              </w:rPr>
              <w:t xml:space="preserve">              &lt;/h2&gt;</w:t>
            </w:r>
            <w:r>
              <w:br/>
            </w:r>
            <w:r>
              <w:rPr>
                <w:rFonts w:ascii="Consolas" w:hAnsi="Consolas"/>
                <w:b w:val="0"/>
                <w:i w:val="0"/>
                <w:color w:val="F4F7FA"/>
                <w:sz w:val="16"/>
              </w:rPr>
              <w:t xml:space="preserve">              &lt;button className="btn-close" onClick={onClose}</w:t>
            </w:r>
            <w:r>
              <w:br/>
            </w:r>
            <w:r>
              <w:rPr>
                <w:rFonts w:ascii="Consolas" w:hAnsi="Consolas"/>
                <w:b w:val="0"/>
                <w:i w:val="0"/>
                <w:color w:val="F4F7FA"/>
                <w:sz w:val="16"/>
              </w:rPr>
              <w:t xml:space="preserve">                      aria-label="Close" /&gt;</w:t>
            </w:r>
            <w:r>
              <w:br/>
            </w:r>
            <w:r>
              <w:rPr>
                <w:rFonts w:ascii="Consolas" w:hAnsi="Consolas"/>
                <w:b w:val="0"/>
                <w:i w:val="0"/>
                <w:color w:val="F4F7FA"/>
                <w:sz w:val="16"/>
              </w:rPr>
              <w:t xml:space="preserve">            &lt;/div&gt;</w:t>
            </w:r>
            <w:r>
              <w:br/>
            </w:r>
            <w:r>
              <w:rPr>
                <w:rFonts w:ascii="Consolas" w:hAnsi="Consolas"/>
                <w:b w:val="0"/>
                <w:i w:val="0"/>
                <w:color w:val="F4F7FA"/>
                <w:sz w:val="16"/>
              </w:rPr>
              <w:t xml:space="preserve">            &lt;div className="modal-body"&gt;</w:t>
            </w:r>
            <w:r>
              <w:br/>
            </w:r>
            <w:r>
              <w:rPr>
                <w:rFonts w:ascii="Consolas" w:hAnsi="Consolas"/>
                <w:b w:val="0"/>
                <w:i w:val="0"/>
                <w:color w:val="F4F7FA"/>
                <w:sz w:val="16"/>
              </w:rPr>
              <w:t xml:space="preserve">              &lt;p&gt;Continue in OpenSpace Singapore to monitor processing.&lt;/p&gt;</w:t>
            </w:r>
            <w:r>
              <w:br/>
            </w:r>
            <w:r>
              <w:rPr>
                <w:rFonts w:ascii="Consolas" w:hAnsi="Consolas"/>
                <w:b w:val="0"/>
                <w:i w:val="0"/>
                <w:color w:val="F4F7FA"/>
                <w:sz w:val="16"/>
              </w:rPr>
              <w:t xml:space="preserve">              &lt;strong&gt;{upload.fileName}&lt;/strong&gt;</w:t>
            </w:r>
            <w:r>
              <w:br/>
            </w:r>
            <w:r>
              <w:rPr>
                <w:rFonts w:ascii="Consolas" w:hAnsi="Consolas"/>
                <w:b w:val="0"/>
                <w:i w:val="0"/>
                <w:color w:val="F4F7FA"/>
                <w:sz w:val="16"/>
              </w:rPr>
              <w:t xml:space="preserve">            &lt;/div&gt;</w:t>
            </w:r>
            <w:r>
              <w:br/>
            </w:r>
            <w:r>
              <w:rPr>
                <w:rFonts w:ascii="Consolas" w:hAnsi="Consolas"/>
                <w:b w:val="0"/>
                <w:i w:val="0"/>
                <w:color w:val="F4F7FA"/>
                <w:sz w:val="16"/>
              </w:rPr>
              <w:t xml:space="preserve">            &lt;div className="modal-footer"&gt;</w:t>
            </w:r>
            <w:r>
              <w:br/>
            </w:r>
            <w:r>
              <w:rPr>
                <w:rFonts w:ascii="Consolas" w:hAnsi="Consolas"/>
                <w:b w:val="0"/>
                <w:i w:val="0"/>
                <w:color w:val="F4F7FA"/>
                <w:sz w:val="16"/>
              </w:rPr>
              <w:t xml:space="preserve">              &lt;button className="btn btn-outline-secondary"</w:t>
            </w:r>
            <w:r>
              <w:br/>
            </w:r>
            <w:r>
              <w:rPr>
                <w:rFonts w:ascii="Consolas" w:hAnsi="Consolas"/>
                <w:b w:val="0"/>
                <w:i w:val="0"/>
                <w:color w:val="F4F7FA"/>
                <w:sz w:val="16"/>
              </w:rPr>
              <w:t xml:space="preserve">                      onClick={() =&gt; navigate("/dashboard")}&gt;</w:t>
            </w:r>
            <w:r>
              <w:br/>
            </w:r>
            <w:r>
              <w:rPr>
                <w:rFonts w:ascii="Consolas" w:hAnsi="Consolas"/>
                <w:b w:val="0"/>
                <w:i w:val="0"/>
                <w:color w:val="F4F7FA"/>
                <w:sz w:val="16"/>
              </w:rPr>
              <w:t xml:space="preserve">                Back to dashboard</w:t>
            </w:r>
            <w:r>
              <w:br/>
            </w:r>
            <w:r>
              <w:rPr>
                <w:rFonts w:ascii="Consolas" w:hAnsi="Consolas"/>
                <w:b w:val="0"/>
                <w:i w:val="0"/>
                <w:color w:val="F4F7FA"/>
                <w:sz w:val="16"/>
              </w:rPr>
              <w:t xml:space="preserve">              &lt;/button&gt;</w:t>
            </w:r>
            <w:r>
              <w:br/>
            </w:r>
            <w:r>
              <w:rPr>
                <w:rFonts w:ascii="Consolas" w:hAnsi="Consolas"/>
                <w:b w:val="0"/>
                <w:i w:val="0"/>
                <w:color w:val="F4F7FA"/>
                <w:sz w:val="16"/>
              </w:rPr>
              <w:t xml:space="preserve">              &lt;button className="btn btn-outline-primary"</w:t>
            </w:r>
            <w:r>
              <w:br/>
            </w:r>
            <w:r>
              <w:rPr>
                <w:rFonts w:ascii="Consolas" w:hAnsi="Consolas"/>
                <w:b w:val="0"/>
                <w:i w:val="0"/>
                <w:color w:val="F4F7FA"/>
                <w:sz w:val="16"/>
              </w:rPr>
              <w:t xml:space="preserve">                      onClick={() =&gt; navigate("/captures")}&gt;</w:t>
            </w:r>
            <w:r>
              <w:br/>
            </w:r>
            <w:r>
              <w:rPr>
                <w:rFonts w:ascii="Consolas" w:hAnsi="Consolas"/>
                <w:b w:val="0"/>
                <w:i w:val="0"/>
                <w:color w:val="F4F7FA"/>
                <w:sz w:val="16"/>
              </w:rPr>
              <w:t xml:space="preserve">                View upload history</w:t>
            </w:r>
            <w:r>
              <w:br/>
            </w:r>
            <w:r>
              <w:rPr>
                <w:rFonts w:ascii="Consolas" w:hAnsi="Consolas"/>
                <w:b w:val="0"/>
                <w:i w:val="0"/>
                <w:color w:val="F4F7FA"/>
                <w:sz w:val="16"/>
              </w:rPr>
              <w:t xml:space="preserve">              &lt;/button&gt;</w:t>
            </w:r>
            <w:r>
              <w:br/>
            </w:r>
            <w:r>
              <w:rPr>
                <w:rFonts w:ascii="Consolas" w:hAnsi="Consolas"/>
                <w:b w:val="0"/>
                <w:i w:val="0"/>
                <w:color w:val="F4F7FA"/>
                <w:sz w:val="16"/>
              </w:rPr>
              <w:t xml:space="preserve">              &lt;a className="btn btn-primary" href={destination}</w:t>
            </w:r>
            <w:r>
              <w:br/>
            </w:r>
            <w:r>
              <w:rPr>
                <w:rFonts w:ascii="Consolas" w:hAnsi="Consolas"/>
                <w:b w:val="0"/>
                <w:i w:val="0"/>
                <w:color w:val="F4F7FA"/>
                <w:sz w:val="16"/>
              </w:rPr>
              <w:t xml:space="preserve">                 target="_blank" rel="noreferrer"&gt;</w:t>
            </w:r>
            <w:r>
              <w:br/>
            </w:r>
            <w:r>
              <w:rPr>
                <w:rFonts w:ascii="Consolas" w:hAnsi="Consolas"/>
                <w:b w:val="0"/>
                <w:i w:val="0"/>
                <w:color w:val="F4F7FA"/>
                <w:sz w:val="16"/>
              </w:rPr>
              <w:t xml:space="preserve">                Open in OpenSpace Singapore</w:t>
            </w:r>
            <w:r>
              <w:br/>
            </w:r>
            <w:r>
              <w:rPr>
                <w:rFonts w:ascii="Consolas" w:hAnsi="Consolas"/>
                <w:b w:val="0"/>
                <w:i w:val="0"/>
                <w:color w:val="F4F7FA"/>
                <w:sz w:val="16"/>
              </w:rPr>
              <w:t xml:space="preserve">              &lt;/a&gt;</w:t>
            </w:r>
            <w:r>
              <w:br/>
            </w:r>
            <w:r>
              <w:rPr>
                <w:rFonts w:ascii="Consolas" w:hAnsi="Consolas"/>
                <w:b w:val="0"/>
                <w:i w:val="0"/>
                <w:color w:val="F4F7FA"/>
                <w:sz w:val="16"/>
              </w:rPr>
              <w:t xml:space="preserve">            &lt;/div&gt;</w:t>
            </w:r>
            <w:r>
              <w:br/>
            </w:r>
            <w:r>
              <w:rPr>
                <w:rFonts w:ascii="Consolas" w:hAnsi="Consolas"/>
                <w:b w:val="0"/>
                <w:i w:val="0"/>
                <w:color w:val="F4F7FA"/>
                <w:sz w:val="16"/>
              </w:rPr>
              <w:t xml:space="preserve">          &lt;/div&gt;</w:t>
            </w:r>
            <w:r>
              <w:br/>
            </w:r>
            <w:r>
              <w:rPr>
                <w:rFonts w:ascii="Consolas" w:hAnsi="Consolas"/>
                <w:b w:val="0"/>
                <w:i w:val="0"/>
                <w:color w:val="F4F7FA"/>
                <w:sz w:val="16"/>
              </w:rPr>
              <w:t xml:space="preserve">        &lt;/div&gt;</w:t>
            </w:r>
            <w:r>
              <w:br/>
            </w:r>
            <w:r>
              <w:rPr>
                <w:rFonts w:ascii="Consolas" w:hAnsi="Consolas"/>
                <w:b w:val="0"/>
                <w:i w:val="0"/>
                <w:color w:val="F4F7FA"/>
                <w:sz w:val="16"/>
              </w:rPr>
              <w:t xml:space="preserve">      &lt;/div&gt;</w:t>
            </w:r>
            <w:r>
              <w:br/>
            </w:r>
            <w:r>
              <w:rPr>
                <w:rFonts w:ascii="Consolas" w:hAnsi="Consolas"/>
                <w:b w:val="0"/>
                <w:i w:val="0"/>
                <w:color w:val="F4F7FA"/>
                <w:sz w:val="16"/>
              </w:rPr>
              <w:t xml:space="preserve">    &lt;/&gt;</w:t>
            </w:r>
            <w:r>
              <w:br/>
            </w:r>
            <w:r>
              <w:rPr>
                <w:rFonts w:ascii="Consolas" w:hAnsi="Consolas"/>
                <w:b w:val="0"/>
                <w:i w:val="0"/>
                <w:color w:val="F4F7FA"/>
                <w:sz w:val="16"/>
              </w:rPr>
              <w:t xml:space="preserve">  );</w:t>
            </w:r>
            <w:r>
              <w:br/>
            </w:r>
            <w:r>
              <w:rPr>
                <w:rFonts w:ascii="Consolas" w:hAnsi="Consolas"/>
                <w:b w:val="0"/>
                <w:i w:val="0"/>
                <w:color w:val="F4F7FA"/>
                <w:sz w:val="16"/>
              </w:rPr>
              <w: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7F0"/>
          </w:tcPr>
          <w:p>
            <w:pPr>
              <w:spacing w:after="0" w:line="288" w:lineRule="auto"/>
            </w:pPr>
            <w:r>
              <w:rPr>
                <w:rFonts w:ascii="Calibri" w:hAnsi="Calibri"/>
                <w:b/>
                <w:i w:val="0"/>
                <w:color w:val="2FA36B"/>
                <w:sz w:val="21"/>
              </w:rPr>
              <w:t xml:space="preserve">WHEN TO SHOW IT  </w:t>
            </w:r>
            <w:r>
              <w:rPr>
                <w:rFonts w:ascii="Calibri" w:hAnsi="Calibri"/>
                <w:b w:val="0"/>
                <w:i w:val="0"/>
                <w:color w:val="172033"/>
                <w:sz w:val="21"/>
              </w:rPr>
              <w:t>Set show to true only after the backend confirms success. Do not treat a frontend timer reaching 100% as proof that OpenSpace accepted the upload.</w:t>
            </w:r>
          </w:p>
        </w:tc>
      </w:tr>
    </w:tbl>
    <w:p>
      <w:pPr>
        <w:spacing w:after="40"/>
      </w:pPr>
    </w:p>
    <w:p>
      <w:r>
        <w:br w:type="page"/>
      </w:r>
    </w:p>
    <w:p>
      <w:pPr>
        <w:pStyle w:val="Heading2"/>
      </w:pPr>
      <w:r>
        <w:t>Progress + Completion acceptance checks</w:t>
      </w:r>
    </w:p>
    <w:tbl>
      <w:tblPr>
        <w:tblStyle w:val="TableGrid"/>
        <w:tblW w:type="dxa" w:w="9360"/>
        <w:jc w:val="left"/>
        <w:tblLayout w:type="fixed"/>
        <w:tblLook w:firstColumn="1" w:firstRow="1" w:lastColumn="0" w:lastRow="0" w:noHBand="0" w:noVBand="1" w:val="04A0"/>
        <w:tblInd w:w="120" w:type="dxa"/>
      </w:tblPr>
      <w:tblGrid>
        <w:gridCol w:w="600"/>
        <w:gridCol w:w="8760"/>
      </w:tblGrid>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The route reads captureId from React Router and loads the matching upload record.</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The percentage and byte values come from real progress data or remain indeterminate; they are never fabricated.</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The completion state is a modal over the same route.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Upload complete is clearly separated from OpenSpace processing complete.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Every modal action goes to the expected destination and keyboard users can identify the dialog.</w:t>
            </w:r>
          </w:p>
        </w:tc>
      </w:tr>
    </w:tbl>
    <w:p>
      <w:pPr>
        <w:spacing w:after="20"/>
      </w:pPr>
    </w:p>
    <w:p>
      <w:r>
        <w:br w:type="page"/>
      </w:r>
    </w:p>
    <w:p>
      <w:pPr>
        <w:pStyle w:val="Heading1"/>
      </w:pPr>
      <w:r>
        <w:t>5. Team handoff and ownership</w:t>
      </w:r>
    </w:p>
    <w:tbl>
      <w:tblPr>
        <w:tblStyle w:val="TableGrid"/>
        <w:tblW w:type="dxa" w:w="9360"/>
        <w:jc w:val="left"/>
        <w:tblLayout w:type="fixed"/>
        <w:tblLook w:firstColumn="1" w:firstRow="1" w:lastColumn="0" w:lastRow="0" w:noHBand="0" w:noVBand="1" w:val="04A0"/>
        <w:tblInd w:w="120" w:type="dxa"/>
      </w:tblPr>
      <w:tblGrid>
        <w:gridCol w:w="2300"/>
        <w:gridCol w:w="3660"/>
        <w:gridCol w:w="3400"/>
      </w:tblGrid>
      <w:tr>
        <w:trPr>
          <w:tblHeader w:val="true"/>
        </w:trPr>
        <w:tc>
          <w:tcPr>
            <w:tcW w:type="dxa" w:w="2300"/>
            <w:tcMar>
              <w:top w:w="100" w:type="dxa"/>
              <w:start w:w="130" w:type="dxa"/>
              <w:bottom w:w="100" w:type="dxa"/>
              <w:end w:w="130" w:type="dxa"/>
            </w:tcMar>
            <w:vAlign w:val="center"/>
            <w:shd w:fill="174A7E"/>
          </w:tcPr>
          <w:p>
            <w:r>
              <w:rPr>
                <w:rFonts w:ascii="Calibri" w:hAnsi="Calibri"/>
                <w:b/>
                <w:i w:val="0"/>
                <w:color w:val="FFFFFF"/>
                <w:sz w:val="20"/>
              </w:rPr>
              <w:t>Owner</w:t>
            </w:r>
          </w:p>
        </w:tc>
        <w:tc>
          <w:tcPr>
            <w:tcW w:type="dxa" w:w="3660"/>
            <w:tcMar>
              <w:top w:w="100" w:type="dxa"/>
              <w:start w:w="130" w:type="dxa"/>
              <w:bottom w:w="100" w:type="dxa"/>
              <w:end w:w="130" w:type="dxa"/>
            </w:tcMar>
            <w:vAlign w:val="center"/>
            <w:shd w:fill="174A7E"/>
          </w:tcPr>
          <w:p>
            <w:r>
              <w:rPr>
                <w:rFonts w:ascii="Calibri" w:hAnsi="Calibri"/>
                <w:b/>
                <w:i w:val="0"/>
                <w:color w:val="FFFFFF"/>
                <w:sz w:val="20"/>
              </w:rPr>
              <w:t>Responsible for</w:t>
            </w:r>
          </w:p>
        </w:tc>
        <w:tc>
          <w:tcPr>
            <w:tcW w:type="dxa" w:w="3400"/>
            <w:tcMar>
              <w:top w:w="100" w:type="dxa"/>
              <w:start w:w="130" w:type="dxa"/>
              <w:bottom w:w="100" w:type="dxa"/>
              <w:end w:w="130" w:type="dxa"/>
            </w:tcMar>
            <w:vAlign w:val="center"/>
            <w:shd w:fill="174A7E"/>
          </w:tcPr>
          <w:p>
            <w:r>
              <w:rPr>
                <w:rFonts w:ascii="Calibri" w:hAnsi="Calibri"/>
                <w:b/>
                <w:i w:val="0"/>
                <w:color w:val="FFFFFF"/>
                <w:sz w:val="20"/>
              </w:rPr>
              <w:t>Must not implement</w:t>
            </w:r>
          </w:p>
        </w:tc>
      </w:tr>
      <w:tr>
        <w:tc>
          <w:tcPr>
            <w:tcW w:type="dxa" w:w="2300"/>
          </w:tcPr>
          <w:p>
            <w:r>
              <w:rPr>
                <w:rFonts w:ascii="Calibri" w:hAnsi="Calibri"/>
                <w:b/>
                <w:i w:val="0"/>
                <w:color w:val="172033"/>
                <w:sz w:val="19"/>
              </w:rPr>
              <w:t>Dashboard owner</w:t>
            </w:r>
          </w:p>
        </w:tc>
        <w:tc>
          <w:tcPr>
            <w:tcW w:type="dxa" w:w="3660"/>
          </w:tcPr>
          <w:p>
            <w:r>
              <w:rPr>
                <w:rFonts w:ascii="Calibri" w:hAnsi="Calibri"/>
                <w:b w:val="0"/>
                <w:i w:val="0"/>
                <w:color w:val="172033"/>
                <w:sz w:val="19"/>
              </w:rPr>
              <w:t>DashboardPage UI, summary loading, recent rows, navigation and page states.</w:t>
            </w:r>
          </w:p>
        </w:tc>
        <w:tc>
          <w:tcPr>
            <w:tcW w:type="dxa" w:w="3400"/>
          </w:tcPr>
          <w:p>
            <w:r>
              <w:rPr>
                <w:rFonts w:ascii="Calibri" w:hAnsi="Calibri"/>
                <w:b w:val="0"/>
                <w:i w:val="0"/>
                <w:color w:val="172033"/>
                <w:sz w:val="19"/>
              </w:rPr>
              <w:t>SQL queries, OpenSpace calls, shared top bar/sidebar.</w:t>
            </w:r>
          </w:p>
        </w:tc>
      </w:tr>
      <w:tr>
        <w:tc>
          <w:tcPr>
            <w:tcW w:type="dxa" w:w="2300"/>
          </w:tcPr>
          <w:p>
            <w:r>
              <w:rPr>
                <w:rFonts w:ascii="Calibri" w:hAnsi="Calibri"/>
                <w:b/>
                <w:i w:val="0"/>
                <w:color w:val="172033"/>
                <w:sz w:val="19"/>
              </w:rPr>
              <w:t>History owner</w:t>
            </w:r>
          </w:p>
        </w:tc>
        <w:tc>
          <w:tcPr>
            <w:tcW w:type="dxa" w:w="3660"/>
          </w:tcPr>
          <w:p>
            <w:r>
              <w:rPr>
                <w:rFonts w:ascii="Calibri" w:hAnsi="Calibri"/>
                <w:b w:val="0"/>
                <w:i w:val="0"/>
                <w:color w:val="172033"/>
                <w:sz w:val="19"/>
              </w:rPr>
              <w:t>CaptureHistoryPage UI, filters, pagination, row actions and page states.</w:t>
            </w:r>
          </w:p>
        </w:tc>
        <w:tc>
          <w:tcPr>
            <w:tcW w:type="dxa" w:w="3400"/>
          </w:tcPr>
          <w:p>
            <w:r>
              <w:rPr>
                <w:rFonts w:ascii="Calibri" w:hAnsi="Calibri"/>
                <w:b w:val="0"/>
                <w:i w:val="0"/>
                <w:color w:val="172033"/>
                <w:sz w:val="19"/>
              </w:rPr>
              <w:t>SQL queries, direct project discovery from OpenSpace, backend routes.</w:t>
            </w:r>
          </w:p>
        </w:tc>
      </w:tr>
      <w:tr>
        <w:tc>
          <w:tcPr>
            <w:tcW w:type="dxa" w:w="2300"/>
          </w:tcPr>
          <w:p>
            <w:r>
              <w:rPr>
                <w:rFonts w:ascii="Calibri" w:hAnsi="Calibri"/>
                <w:b/>
                <w:i w:val="0"/>
                <w:color w:val="172033"/>
                <w:sz w:val="19"/>
              </w:rPr>
              <w:t>Progress owner</w:t>
            </w:r>
          </w:p>
        </w:tc>
        <w:tc>
          <w:tcPr>
            <w:tcW w:type="dxa" w:w="3660"/>
          </w:tcPr>
          <w:p>
            <w:r>
              <w:rPr>
                <w:rFonts w:ascii="Calibri" w:hAnsi="Calibri"/>
                <w:b w:val="0"/>
                <w:i w:val="0"/>
                <w:color w:val="172033"/>
                <w:sz w:val="19"/>
              </w:rPr>
              <w:t>UploadProgressPage UI, transfer display, error/retry state and completion modal.</w:t>
            </w:r>
          </w:p>
        </w:tc>
        <w:tc>
          <w:tcPr>
            <w:tcW w:type="dxa" w:w="3400"/>
          </w:tcPr>
          <w:p>
            <w:r>
              <w:rPr>
                <w:rFonts w:ascii="Calibri" w:hAnsi="Calibri"/>
                <w:b w:val="0"/>
                <w:i w:val="0"/>
                <w:color w:val="172033"/>
                <w:sz w:val="19"/>
              </w:rPr>
              <w:t>The actual OpenSpace uploader, credentials or fake processing percentages.</w:t>
            </w:r>
          </w:p>
        </w:tc>
      </w:tr>
      <w:tr>
        <w:tc>
          <w:tcPr>
            <w:tcW w:type="dxa" w:w="2300"/>
          </w:tcPr>
          <w:p>
            <w:r>
              <w:rPr>
                <w:rFonts w:ascii="Calibri" w:hAnsi="Calibri"/>
                <w:b/>
                <w:i w:val="0"/>
                <w:color w:val="172033"/>
                <w:sz w:val="19"/>
              </w:rPr>
              <w:t>Henrick</w:t>
            </w:r>
          </w:p>
        </w:tc>
        <w:tc>
          <w:tcPr>
            <w:tcW w:type="dxa" w:w="3660"/>
          </w:tcPr>
          <w:p>
            <w:r>
              <w:rPr>
                <w:rFonts w:ascii="Calibri" w:hAnsi="Calibri"/>
                <w:b w:val="0"/>
                <w:i w:val="0"/>
                <w:color w:val="172033"/>
                <w:sz w:val="19"/>
              </w:rPr>
              <w:t>New Upload screen, Node.js/API layer, SQLite, OpenSpace integration and frontend-backend connection.</w:t>
            </w:r>
          </w:p>
        </w:tc>
        <w:tc>
          <w:tcPr>
            <w:tcW w:type="dxa" w:w="3400"/>
          </w:tcPr>
          <w:p>
            <w:r>
              <w:rPr>
                <w:rFonts w:ascii="Calibri" w:hAnsi="Calibri"/>
                <w:b w:val="0"/>
                <w:i w:val="0"/>
                <w:color w:val="172033"/>
                <w:sz w:val="19"/>
              </w:rPr>
              <w:t>N/A</w:t>
            </w:r>
          </w:p>
        </w:tc>
      </w:tr>
    </w:tbl>
    <w:p>
      <w:pPr>
        <w:pStyle w:val="Heading2"/>
      </w:pPr>
      <w:r>
        <w:t>Before merging a page</w:t>
      </w:r>
    </w:p>
    <w:tbl>
      <w:tblPr>
        <w:tblStyle w:val="TableGrid"/>
        <w:tblW w:type="dxa" w:w="9360"/>
        <w:jc w:val="left"/>
        <w:tblLayout w:type="fixed"/>
        <w:tblLook w:firstColumn="1" w:firstRow="1" w:lastColumn="0" w:lastRow="0" w:noHBand="0" w:noVBand="1" w:val="04A0"/>
        <w:tblInd w:w="120" w:type="dxa"/>
      </w:tblPr>
      <w:tblGrid>
        <w:gridCol w:w="600"/>
        <w:gridCol w:w="8760"/>
      </w:tblGrid>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The page uses AppLayout and the existing shared navigation components.</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API calls exist only in apps/web/src/services; the page imports a service function.</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Loading, empty, error and success states have been tested.</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No credentials, local database paths or environment-secret values appear in React code.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Buttons and links use the routes documented in this guide.</w:t>
            </w:r>
          </w:p>
        </w:tc>
      </w:tr>
      <w:tr>
        <w:tc>
          <w:tcPr>
            <w:tcW w:type="dxa" w:w="600"/>
            <w:tcMar>
              <w:top w:w="100" w:type="dxa"/>
              <w:start w:w="130" w:type="dxa"/>
              <w:bottom w:w="100" w:type="dxa"/>
              <w:end w:w="130" w:type="dxa"/>
            </w:tcMar>
            <w:vAlign w:val="center"/>
            <w:shd w:fill="F5F9FD"/>
          </w:tcPr>
          <w:p>
            <w:pPr>
              <w:jc w:val="center"/>
            </w:pPr>
            <w:r>
              <w:rPr>
                <w:rFonts w:ascii="Calibri" w:hAnsi="Calibri"/>
                <w:b/>
                <w:i w:val="0"/>
                <w:color w:val="2477C7"/>
                <w:sz w:val="24"/>
              </w:rPr>
              <w:t>☐</w:t>
            </w:r>
          </w:p>
        </w:tc>
        <w:tc>
          <w:tcPr>
            <w:tcW w:type="dxa" w:w="8760"/>
            <w:tcMar>
              <w:top w:w="100" w:type="dxa"/>
              <w:start w:w="130" w:type="dxa"/>
              <w:bottom w:w="100" w:type="dxa"/>
              <w:end w:w="130" w:type="dxa"/>
            </w:tcMar>
            <w:vAlign w:val="center"/>
          </w:tcPr>
          <w:p>
            <w:r>
              <w:rPr>
                <w:rFonts w:ascii="Calibri" w:hAnsi="Calibri"/>
                <w:b w:val="0"/>
                <w:i w:val="0"/>
                <w:color w:val="172033"/>
                <w:sz w:val="21"/>
              </w:rPr>
              <w:t>The screen visually follows the final v0.4 Figma frame and remains usable on a normal laptop viewport.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5DC"/>
          </w:tcPr>
          <w:p>
            <w:pPr>
              <w:spacing w:after="0" w:line="288" w:lineRule="auto"/>
            </w:pPr>
            <w:r>
              <w:rPr>
                <w:rFonts w:ascii="Calibri" w:hAnsi="Calibri"/>
                <w:b/>
                <w:i w:val="0"/>
                <w:color w:val="D58B00"/>
                <w:sz w:val="21"/>
              </w:rPr>
              <w:t xml:space="preserve">FINAL REMINDER  </w:t>
            </w:r>
            <w:r>
              <w:rPr>
                <w:rFonts w:ascii="Calibri" w:hAnsi="Calibri"/>
                <w:b w:val="0"/>
                <w:i w:val="0"/>
                <w:color w:val="172033"/>
                <w:sz w:val="21"/>
              </w:rPr>
              <w:t>Screen 02 New Upload is visible in the complete wireframe appendix for context, but it is not assigned or specified in this guide.</w:t>
            </w:r>
          </w:p>
        </w:tc>
      </w:tr>
    </w:tbl>
    <w:p>
      <w:pPr>
        <w:spacing w:after="40"/>
      </w:pPr>
    </w:p>
    <w:p>
      <w:pPr>
        <w:sectPr>
          <w:headerReference w:type="default" r:id="rId9"/>
          <w:footerReference w:type="default" r:id="rId10"/>
          <w:pgSz w:w="12240" w:h="15840"/>
          <w:pgMar w:top="1123" w:right="1440" w:bottom="1037" w:left="1440" w:header="518" w:footer="547" w:gutter="0"/>
          <w:cols w:space="720"/>
          <w:docGrid w:linePitch="360"/>
        </w:sectPr>
      </w:pPr>
    </w:p>
    <w:p>
      <w:pPr>
        <w:pStyle w:val="Heading1"/>
      </w:pPr>
      <w:r>
        <w:t>Appendix A — Complete final v0.4 wireframe</w:t>
      </w:r>
    </w:p>
    <w:p>
      <w:pPr>
        <w:spacing w:before="0" w:after="120" w:line="300" w:lineRule="auto"/>
      </w:pPr>
      <w:r>
        <w:rPr>
          <w:rFonts w:ascii="Calibri" w:hAnsi="Calibri"/>
          <w:b w:val="0"/>
          <w:i w:val="0"/>
          <w:color w:val="5F6B7A"/>
          <w:sz w:val="21"/>
        </w:rPr>
        <w:t>This overview is included for shared context. Detailed teammate instructions intentionally exclude Screen 02 New Upload.</w:t>
      </w:r>
    </w:p>
    <w:p>
      <w:pPr>
        <w:spacing w:after="100"/>
        <w:jc w:val="center"/>
      </w:pPr>
      <w:r>
        <w:drawing>
          <wp:inline xmlns:a="http://schemas.openxmlformats.org/drawingml/2006/main" xmlns:pic="http://schemas.openxmlformats.org/drawingml/2006/picture">
            <wp:extent cx="8641080" cy="3891942"/>
            <wp:docPr id="5" name="Picture 5" descr="Figure 5. PSB Capture Dashboard MVP v0.4 — SQLite + Progress (complete Figma section)." title="Overview"/>
            <wp:cNvGraphicFramePr>
              <a:graphicFrameLocks noChangeAspect="1"/>
            </wp:cNvGraphicFramePr>
            <a:graphic>
              <a:graphicData uri="http://schemas.openxmlformats.org/drawingml/2006/picture">
                <pic:pic>
                  <pic:nvPicPr>
                    <pic:cNvPr id="0" name="overview.png"/>
                    <pic:cNvPicPr/>
                  </pic:nvPicPr>
                  <pic:blipFill>
                    <a:blip r:embed="rId15"/>
                    <a:stretch>
                      <a:fillRect/>
                    </a:stretch>
                  </pic:blipFill>
                  <pic:spPr>
                    <a:xfrm>
                      <a:off x="0" y="0"/>
                      <a:ext cx="8641080" cy="3891942"/>
                    </a:xfrm>
                    <a:prstGeom prst="rect"/>
                  </pic:spPr>
                </pic:pic>
              </a:graphicData>
            </a:graphic>
          </wp:inline>
        </w:drawing>
      </w:r>
    </w:p>
    <w:p>
      <w:pPr>
        <w:spacing w:after="0"/>
        <w:jc w:val="center"/>
      </w:pPr>
      <w:r>
        <w:rPr>
          <w:rFonts w:ascii="Calibri" w:hAnsi="Calibri"/>
          <w:b w:val="0"/>
          <w:i/>
          <w:color w:val="5F6B7A"/>
          <w:sz w:val="18"/>
        </w:rPr>
        <w:t>Figure 5. PSB Capture Dashboard MVP v0.4 — SQLite + Progress (complete Figma section).</w:t>
      </w:r>
    </w:p>
    <w:sectPr w:rsidR="00FC693F" w:rsidRPr="0006063C" w:rsidSect="00034616">
      <w:pgSz w:w="15840" w:h="12240" w:orient="landscape"/>
      <w:pgMar w:top="864" w:right="936" w:bottom="864"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Team implementation guide  •  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C9D6E4"/>
      </w:pBdr>
    </w:pPr>
    <w:r>
      <w:rPr>
        <w:rFonts w:ascii="Calibri" w:hAnsi="Calibri"/>
        <w:b/>
        <w:i w:val="0"/>
        <w:color w:val="5F6B7A"/>
        <w:sz w:val="17"/>
      </w:rPr>
      <w:t>PSB ACADEMY  |  OPENSPACE CAPTURE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477C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77C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4A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PSB Capture Dashboard MVP v0.4 — Team Screen Implementation Guide</dc:title>
  <dc:subject>Frontend teammate assignments based on the final v0.4 Figma wireframe</dc:subject>
  <dc:creator>PSB Academy OpenSpace Project Team</dc:creator>
  <cp:keywords>OpenSpace, PSB, React, SQLite, dashboard, upload history, progress, modal</cp:keywords>
  <dc:description>generated by python-docx</dc:description>
  <cp:lastModifiedBy/>
  <cp:revision>1</cp:revision>
  <dcterms:created xsi:type="dcterms:W3CDTF">2013-12-23T23:15:00Z</dcterms:created>
  <dcterms:modified xsi:type="dcterms:W3CDTF">2013-12-23T23:15:00Z</dcterms:modified>
  <cp:category/>
</cp:coreProperties>
</file>