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360" w:before="0" w:after="0"/>
        <w:ind w:left="0" w:right="0" w:hanging="0"/>
        <w:jc w:val="center"/>
        <w:rPr>
          <w:rFonts w:ascii="TIMES NEW ROMAN" w:hAnsi="TIMES NEW ROMAN"/>
          <w:sz w:val="24"/>
          <w:szCs w:val="24"/>
        </w:rPr>
      </w:pPr>
      <w:r>
        <w:rPr>
          <w:rFonts w:ascii="TIMES NEW ROMAN" w:hAnsi="TIMES NEW ROMAN"/>
          <w:sz w:val="24"/>
          <w:szCs w:val="24"/>
        </w:rPr>
        <w:drawing>
          <wp:inline distT="0" distB="0" distL="0" distR="0">
            <wp:extent cx="1499870" cy="1527175"/>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1499870" cy="1527175"/>
                    </a:xfrm>
                    <a:prstGeom prst="rect">
                      <a:avLst/>
                    </a:prstGeom>
                  </pic:spPr>
                </pic:pic>
              </a:graphicData>
            </a:graphic>
          </wp:inline>
        </w:drawing>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480" w:before="0" w:after="0"/>
        <w:ind w:left="0" w:right="0" w:hanging="0"/>
        <w:jc w:val="center"/>
        <w:rPr>
          <w:rFonts w:ascii="TIMES NEW ROMAN" w:hAnsi="TIMES NEW ROMAN"/>
          <w:sz w:val="24"/>
          <w:szCs w:val="24"/>
        </w:rPr>
      </w:pPr>
      <w:r>
        <w:rPr>
          <w:rFonts w:eastAsia="Times new roman" w:cs="Times new roman" w:ascii="TIMES NEW ROMAN" w:hAnsi="TIMES NEW ROMAN"/>
          <w:b/>
          <w:bCs/>
          <w:color w:val="000000"/>
          <w:sz w:val="24"/>
          <w:szCs w:val="24"/>
          <w:lang w:val="en-US"/>
        </w:rPr>
        <w:t>MOUNTAINS OF THE MOON UNIVERSITY</w:t>
      </w:r>
    </w:p>
    <w:p>
      <w:pPr>
        <w:pStyle w:val="Normal"/>
        <w:widowControl/>
        <w:bidi w:val="0"/>
        <w:spacing w:lineRule="auto" w:line="480" w:before="0" w:after="0"/>
        <w:ind w:left="0" w:right="0" w:hanging="0"/>
        <w:jc w:val="center"/>
        <w:rPr>
          <w:rFonts w:ascii="TIMES NEW ROMAN" w:hAnsi="TIMES NEW ROMAN"/>
          <w:sz w:val="24"/>
          <w:szCs w:val="24"/>
        </w:rPr>
      </w:pPr>
      <w:r>
        <w:rPr>
          <w:rFonts w:eastAsia="Times new roman" w:cs="Times new roman" w:ascii="TIMES NEW ROMAN" w:hAnsi="TIMES NEW ROMAN"/>
          <w:b/>
          <w:bCs/>
          <w:color w:val="000000"/>
          <w:sz w:val="24"/>
          <w:szCs w:val="24"/>
          <w:lang w:val="en-US"/>
        </w:rPr>
        <w:t>FACULTY OF SCIENCE, TECHNOLOGY AND INNOVATION</w:t>
      </w:r>
    </w:p>
    <w:p>
      <w:pPr>
        <w:pStyle w:val="Normal"/>
        <w:widowControl/>
        <w:bidi w:val="0"/>
        <w:spacing w:lineRule="auto" w:line="480" w:before="0" w:after="0"/>
        <w:ind w:left="0" w:right="0" w:hanging="0"/>
        <w:jc w:val="center"/>
        <w:rPr>
          <w:rFonts w:ascii="TIMES NEW ROMAN" w:hAnsi="TIMES NEW ROMAN"/>
          <w:sz w:val="24"/>
          <w:szCs w:val="24"/>
        </w:rPr>
      </w:pPr>
      <w:r>
        <w:rPr>
          <w:rFonts w:eastAsia="Times new roman" w:cs="Times new roman" w:ascii="TIMES NEW ROMAN" w:hAnsi="TIMES NEW ROMAN"/>
          <w:b/>
          <w:bCs/>
          <w:color w:val="000000"/>
          <w:sz w:val="24"/>
          <w:szCs w:val="24"/>
          <w:lang w:val="en-US"/>
        </w:rPr>
        <w:t>INDIVIDUAL COURSEWORK</w:t>
      </w:r>
    </w:p>
    <w:p>
      <w:pPr>
        <w:pStyle w:val="Normal"/>
        <w:widowControl/>
        <w:bidi w:val="0"/>
        <w:spacing w:lineRule="auto" w:line="480" w:before="0" w:after="0"/>
        <w:ind w:left="0" w:right="0" w:hanging="0"/>
        <w:jc w:val="left"/>
        <w:rPr>
          <w:rFonts w:ascii="TIMES NEW ROMAN" w:hAnsi="TIMES NEW ROMAN"/>
          <w:sz w:val="24"/>
          <w:szCs w:val="24"/>
        </w:rPr>
      </w:pPr>
      <w:r>
        <w:rPr>
          <w:rFonts w:eastAsia="Times new roman" w:cs="Times new roman" w:ascii="TIMES NEW ROMAN" w:hAnsi="TIMES NEW ROMAN"/>
          <w:b/>
          <w:bCs/>
          <w:color w:val="000000"/>
          <w:sz w:val="24"/>
          <w:szCs w:val="24"/>
          <w:lang w:val="en-US"/>
        </w:rPr>
        <w:t>STUDENT’S NAME:                 KARAMAGI HENRY</w:t>
      </w:r>
    </w:p>
    <w:p>
      <w:pPr>
        <w:pStyle w:val="Normal"/>
        <w:widowControl/>
        <w:bidi w:val="0"/>
        <w:spacing w:lineRule="auto" w:line="480" w:before="0" w:after="0"/>
        <w:ind w:left="0" w:right="0" w:hanging="0"/>
        <w:jc w:val="left"/>
        <w:rPr>
          <w:rFonts w:ascii="TIMES NEW ROMAN" w:hAnsi="TIMES NEW ROMAN"/>
          <w:sz w:val="24"/>
          <w:szCs w:val="24"/>
        </w:rPr>
      </w:pPr>
      <w:r>
        <w:rPr>
          <w:rFonts w:eastAsia="Times new roman" w:cs="Times new roman" w:ascii="TIMES NEW ROMAN" w:hAnsi="TIMES NEW ROMAN"/>
          <w:b/>
          <w:bCs/>
          <w:color w:val="000000"/>
          <w:sz w:val="24"/>
          <w:szCs w:val="24"/>
          <w:lang w:val="en-US"/>
        </w:rPr>
        <w:t>REG NO:                                     2023/U/MMU/BCS/00523</w:t>
      </w:r>
    </w:p>
    <w:p>
      <w:pPr>
        <w:pStyle w:val="Normal"/>
        <w:widowControl/>
        <w:bidi w:val="0"/>
        <w:spacing w:lineRule="auto" w:line="480" w:before="0" w:after="0"/>
        <w:ind w:left="0" w:right="0" w:hanging="0"/>
        <w:jc w:val="left"/>
        <w:rPr>
          <w:rFonts w:ascii="TIMES NEW ROMAN" w:hAnsi="TIMES NEW ROMAN"/>
          <w:sz w:val="24"/>
          <w:szCs w:val="24"/>
        </w:rPr>
      </w:pPr>
      <w:r>
        <w:rPr>
          <w:rFonts w:eastAsia="Times new roman" w:cs="Times new roman" w:ascii="TIMES NEW ROMAN" w:hAnsi="TIMES NEW ROMAN"/>
          <w:b/>
          <w:bCs/>
          <w:color w:val="000000"/>
          <w:sz w:val="24"/>
          <w:szCs w:val="24"/>
          <w:lang w:val="en-US"/>
        </w:rPr>
        <w:t>COURSE CODE:                        CCCS 1101</w:t>
      </w:r>
    </w:p>
    <w:p>
      <w:pPr>
        <w:pStyle w:val="Normal"/>
        <w:widowControl/>
        <w:bidi w:val="0"/>
        <w:spacing w:lineRule="auto" w:line="480" w:before="0" w:after="0"/>
        <w:ind w:left="0" w:right="0" w:hanging="0"/>
        <w:jc w:val="left"/>
        <w:rPr>
          <w:rFonts w:ascii="TIMES NEW ROMAN" w:hAnsi="TIMES NEW ROMAN"/>
          <w:sz w:val="24"/>
          <w:szCs w:val="24"/>
        </w:rPr>
      </w:pPr>
      <w:r>
        <w:rPr>
          <w:rFonts w:eastAsia="Times new roman" w:cs="Times new roman" w:ascii="TIMES NEW ROMAN" w:hAnsi="TIMES NEW ROMAN"/>
          <w:b/>
          <w:bCs/>
          <w:color w:val="000000"/>
          <w:sz w:val="24"/>
          <w:szCs w:val="24"/>
          <w:lang w:val="en-US"/>
        </w:rPr>
        <w:t>PROGRAM:                                DAY</w:t>
      </w:r>
    </w:p>
    <w:p>
      <w:pPr>
        <w:pStyle w:val="Normal"/>
        <w:widowControl/>
        <w:bidi w:val="0"/>
        <w:spacing w:lineRule="auto" w:line="480" w:before="0" w:after="0"/>
        <w:ind w:left="0" w:right="0" w:hanging="0"/>
        <w:jc w:val="left"/>
        <w:rPr>
          <w:rFonts w:ascii="TIMES NEW ROMAN" w:hAnsi="TIMES NEW ROMAN"/>
          <w:sz w:val="24"/>
          <w:szCs w:val="24"/>
        </w:rPr>
      </w:pPr>
      <w:r>
        <w:rPr>
          <w:rFonts w:eastAsia="Times new roman" w:cs="Times new roman" w:ascii="TIMES NEW ROMAN" w:hAnsi="TIMES NEW ROMAN"/>
          <w:b/>
          <w:bCs/>
          <w:color w:val="000000"/>
          <w:sz w:val="24"/>
          <w:szCs w:val="24"/>
          <w:lang w:val="en-US"/>
        </w:rPr>
        <w:t>INSTRUCTOR:                          MR. KABIITO DAVID KATO</w:t>
      </w:r>
    </w:p>
    <w:p>
      <w:pPr>
        <w:pStyle w:val="Normal"/>
        <w:widowControl/>
        <w:bidi w:val="0"/>
        <w:spacing w:lineRule="auto" w:line="480" w:before="0" w:after="0"/>
        <w:ind w:left="0" w:right="0" w:hanging="0"/>
        <w:jc w:val="left"/>
        <w:rPr>
          <w:rFonts w:ascii="TIMES NEW ROMAN" w:hAnsi="TIMES NEW ROMAN" w:eastAsia="Liberation Serif" w:cs="Liberation Serif"/>
          <w:color w:val="000000"/>
          <w:sz w:val="24"/>
          <w:szCs w:val="24"/>
          <w:lang w:val="en-US"/>
        </w:rPr>
      </w:pPr>
      <w:r>
        <w:rPr>
          <w:rFonts w:eastAsia="Liberation Serif" w:cs="Liberation Serif" w:ascii="TIMES NEW ROMAN" w:hAnsi="TIMES NEW ROMAN"/>
          <w:color w:val="000000"/>
          <w:sz w:val="24"/>
          <w:szCs w:val="24"/>
          <w:lang w:val="en-US"/>
        </w:rPr>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Times new roman" w:cs="Times new roman" w:ascii="TIMES NEW ROMAN" w:hAnsi="TIMES NEW ROMAN"/>
          <w:b/>
          <w:bCs/>
          <w:color w:val="000000"/>
          <w:sz w:val="24"/>
          <w:szCs w:val="24"/>
        </w:rPr>
        <w:t>QUESTION:</w:t>
      </w:r>
    </w:p>
    <w:p>
      <w:pPr>
        <w:pStyle w:val="Normal"/>
        <w:widowControl/>
        <w:bidi w:val="0"/>
        <w:spacing w:lineRule="auto" w:line="360" w:before="0" w:after="0"/>
        <w:ind w:left="0" w:right="0" w:hanging="0"/>
        <w:jc w:val="left"/>
        <w:rPr>
          <w:rFonts w:ascii="TIMES NEW ROMAN" w:hAnsi="TIMES NEW ROMAN"/>
          <w:sz w:val="24"/>
          <w:szCs w:val="24"/>
        </w:rPr>
      </w:pPr>
      <w:r>
        <w:rPr>
          <w:rFonts w:eastAsia="Times new roman" w:cs="Times new roman" w:ascii="TIMES NEW ROMAN" w:hAnsi="TIMES NEW ROMAN"/>
          <w:b/>
          <w:bCs/>
          <w:color w:val="000000"/>
          <w:sz w:val="24"/>
          <w:szCs w:val="24"/>
        </w:rPr>
        <w:t xml:space="preserve">1. </w:t>
      </w:r>
      <w:r>
        <w:rPr>
          <w:rFonts w:eastAsia="Times new roman" w:cs="Times new roman" w:ascii="TIMES NEW ROMAN" w:hAnsi="TIMES NEW ROMAN"/>
          <w:color w:val="000000"/>
          <w:sz w:val="24"/>
          <w:szCs w:val="24"/>
        </w:rPr>
        <w:t>Why is the human being regarded to as a rational being, being able to communicate in a more meaningful way than the animals?</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b/>
          <w:bCs/>
          <w:color w:val="000000"/>
          <w:sz w:val="24"/>
          <w:szCs w:val="24"/>
        </w:rPr>
        <w:t>Answers</w:t>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 xml:space="preserve">         </w:t>
      </w:r>
      <w:r>
        <w:rPr>
          <w:rFonts w:eastAsia="Liberation Serif" w:cs="Liberation Serif" w:ascii="TIMES NEW ROMAN" w:hAnsi="TIMES NEW ROMAN"/>
          <w:color w:val="000000"/>
          <w:sz w:val="24"/>
          <w:szCs w:val="24"/>
        </w:rPr>
        <w:t>Human beings are often regarded as rational beings due to their capacity for reasoning and logical thinking. This rationality is a fundamental aspect of human cognition and behavior, and it sets humans apart from many other species. Here are some key reasons why humans are considered rational beings:</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 xml:space="preserve">         </w:t>
      </w:r>
      <w:r>
        <w:rPr>
          <w:rFonts w:eastAsia="Liberation Serif" w:cs="Liberation Serif" w:ascii="TIMES NEW ROMAN" w:hAnsi="TIMES NEW ROMAN"/>
          <w:color w:val="000000"/>
          <w:sz w:val="24"/>
          <w:szCs w:val="24"/>
        </w:rPr>
        <w:t>Cognitive Abilities: Humans possess advanced cognitive abilities, including the ability to think, analyze, and solve problems. This cognitive capacity allows humans to engage in complex reasoning and make informed decisions based on evidence and logic.</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 xml:space="preserve">         </w:t>
      </w:r>
      <w:r>
        <w:rPr>
          <w:rFonts w:eastAsia="Liberation Serif" w:cs="Liberation Serif" w:ascii="TIMES NEW ROMAN" w:hAnsi="TIMES NEW ROMAN"/>
          <w:color w:val="000000"/>
          <w:sz w:val="24"/>
          <w:szCs w:val="24"/>
        </w:rPr>
        <w:t>Abstract Thinking: Humans have the ability to think abstractly, which means they can contemplate concepts, ideas, and possibilities that are not immediately present in their physical environment. This abstract thinking enables humans to plan for the future, set goals, and consider hypothetical scenarios.</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 xml:space="preserve">         </w:t>
      </w:r>
      <w:r>
        <w:rPr>
          <w:rFonts w:eastAsia="Liberation Serif" w:cs="Liberation Serif" w:ascii="TIMES NEW ROMAN" w:hAnsi="TIMES NEW ROMAN"/>
          <w:color w:val="000000"/>
          <w:sz w:val="24"/>
          <w:szCs w:val="24"/>
        </w:rPr>
        <w:t>Learning and Adaptation: Human beings have a remarkable capacity to learn from past experiences and adapt their behavior accordingly. They can recognize patterns, draw conclusions, and modify their actions based on new information.</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 xml:space="preserve">         </w:t>
      </w:r>
      <w:r>
        <w:rPr>
          <w:rFonts w:eastAsia="Liberation Serif" w:cs="Liberation Serif" w:ascii="TIMES NEW ROMAN" w:hAnsi="TIMES NEW ROMAN"/>
          <w:color w:val="000000"/>
          <w:sz w:val="24"/>
          <w:szCs w:val="24"/>
        </w:rPr>
        <w:t>Language and Communication:** Language is a powerful tool for rational thinking and communication. Humans can express their thoughts, share information, and engage in complex discussions using language. This ability to communicate facilitates the exchange of ideas and collective problem-solving.</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 xml:space="preserve">         </w:t>
      </w:r>
      <w:r>
        <w:rPr>
          <w:rFonts w:eastAsia="Liberation Serif" w:cs="Liberation Serif" w:ascii="TIMES NEW ROMAN" w:hAnsi="TIMES NEW ROMAN"/>
          <w:color w:val="000000"/>
          <w:sz w:val="24"/>
          <w:szCs w:val="24"/>
        </w:rPr>
        <w:t>Critical Thinking: Critical thinking is the ability to evaluate information, arguments, and evidence critically. Humans can assess the validity of claims, identify biases, and make reasoned judgments. Critical thinking is essential for making rational decisions.</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 xml:space="preserve">         </w:t>
      </w:r>
      <w:r>
        <w:rPr>
          <w:rFonts w:eastAsia="Liberation Serif" w:cs="Liberation Serif" w:ascii="TIMES NEW ROMAN" w:hAnsi="TIMES NEW ROMAN"/>
          <w:color w:val="000000"/>
          <w:sz w:val="24"/>
          <w:szCs w:val="24"/>
        </w:rPr>
        <w:t>Emotional Regulation: While humans have emotions, they also have the capacity to regulate and manage their emotions. This emotional regulation allows individuals to make rational decisions even in emotionally charged situations, considering both emotional and logical aspects.</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 xml:space="preserve">         </w:t>
      </w:r>
      <w:r>
        <w:rPr>
          <w:rFonts w:eastAsia="Liberation Serif" w:cs="Liberation Serif" w:ascii="TIMES NEW ROMAN" w:hAnsi="TIMES NEW ROMAN"/>
          <w:color w:val="000000"/>
          <w:sz w:val="24"/>
          <w:szCs w:val="24"/>
        </w:rPr>
        <w:t>Planning and Goal Setting: Humans can set long-term goals, create plans to achieve them, and make decisions that align with their objectives. This capacity for strategic thinking is a hallmark of rational behavior.</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 xml:space="preserve">         </w:t>
      </w:r>
      <w:r>
        <w:rPr>
          <w:rFonts w:eastAsia="Liberation Serif" w:cs="Liberation Serif" w:ascii="TIMES NEW ROMAN" w:hAnsi="TIMES NEW ROMAN"/>
          <w:color w:val="000000"/>
          <w:sz w:val="24"/>
          <w:szCs w:val="24"/>
        </w:rPr>
        <w:t>Ethical and Moral Reasoning: Humans have the ability to engage in ethical and moral reasoning, reflecting on the consequences of their actions and making choices based on moral principles and values.</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 xml:space="preserve">         </w:t>
      </w:r>
      <w:r>
        <w:rPr>
          <w:rFonts w:eastAsia="Liberation Serif" w:cs="Liberation Serif" w:ascii="TIMES NEW ROMAN" w:hAnsi="TIMES NEW ROMAN"/>
          <w:color w:val="000000"/>
          <w:sz w:val="24"/>
          <w:szCs w:val="24"/>
        </w:rPr>
        <w:t>Problem Solving: Human beings are adept problem solvers. They can identify challenges, break them down into manageable components, and apply logical thinking to find solutions.</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 xml:space="preserve">         </w:t>
      </w:r>
      <w:r>
        <w:rPr>
          <w:rFonts w:eastAsia="Liberation Serif" w:cs="Liberation Serif" w:ascii="TIMES NEW ROMAN" w:hAnsi="TIMES NEW ROMAN"/>
          <w:color w:val="000000"/>
          <w:sz w:val="24"/>
          <w:szCs w:val="24"/>
        </w:rPr>
        <w:t>Innovation and Creativity: Rational thinking also encompasses innovation and creativity. Humans can generate new ideas, invent technologies, and develop novel solutions to complex problems through creative thinking and rational analysis.</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It's important to note that while humans have the capacity for rationality, they are not always purely rational beings. Emotions, biases, and cognitive limitations can influence decision-making and behavior. However, the capacity for rationality allows individuals to recognize these influences and strive for more rational and reasoned choices.</w:t>
      </w:r>
    </w:p>
    <w:p>
      <w:pPr>
        <w:pStyle w:val="Normal"/>
        <w:widowControl/>
        <w:bidi w:val="0"/>
        <w:spacing w:lineRule="auto" w:line="360" w:before="0" w:after="0"/>
        <w:ind w:left="0" w:right="0" w:hanging="0"/>
        <w:jc w:val="left"/>
        <w:rPr>
          <w:rFonts w:ascii="TIMES NEW ROMAN" w:hAnsi="TIMES NEW ROMAN" w:eastAsia="Liberation Serif" w:cs="Liberation Serif"/>
          <w:color w:val="000000"/>
          <w:sz w:val="24"/>
          <w:szCs w:val="24"/>
        </w:rPr>
      </w:pPr>
      <w:r>
        <w:rPr>
          <w:rFonts w:eastAsia="Liberation Serif" w:cs="Liberation Serif" w:ascii="TIMES NEW ROMAN" w:hAnsi="TIMES NEW ROMAN"/>
          <w:color w:val="000000"/>
          <w:sz w:val="24"/>
          <w:szCs w:val="24"/>
        </w:rPr>
      </w:r>
    </w:p>
    <w:p>
      <w:pPr>
        <w:pStyle w:val="Normal"/>
        <w:widowControl/>
        <w:bidi w:val="0"/>
        <w:spacing w:lineRule="auto" w:line="360" w:before="0" w:after="0"/>
        <w:ind w:left="0" w:right="0" w:hanging="0"/>
        <w:jc w:val="left"/>
        <w:rPr>
          <w:rFonts w:ascii="TIMES NEW ROMAN" w:hAnsi="TIMES NEW ROMAN"/>
          <w:sz w:val="24"/>
          <w:szCs w:val="24"/>
        </w:rPr>
      </w:pPr>
      <w:r>
        <w:rPr>
          <w:rFonts w:eastAsia="Liberation Serif" w:cs="Liberation Serif" w:ascii="TIMES NEW ROMAN" w:hAnsi="TIMES NEW ROMAN"/>
          <w:color w:val="000000"/>
          <w:sz w:val="24"/>
          <w:szCs w:val="24"/>
        </w:rPr>
        <w:t>Overall, the combination of cognitive abilities, abstract thinking, critical reasoning, and the capacity to learn and adapt makes human beings highly regarded as rational beings capable of making informed and logical decisions in a wide range of situations.</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default"/>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Liberation Serif" w:hAnsi="Liberation Serif" w:eastAsia="Noto Sans" w:cs="Free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Characters">
    <w:name w:val="Footnote Characters"/>
    <w:qFormat/>
    <w:rPr>
      <w:vertAlign w:val="superscript"/>
    </w:rPr>
  </w:style>
  <w:style w:type="character" w:styleId="FootnoteAnchor">
    <w:name w:val="Footnote Reference"/>
    <w:qFormat/>
    <w:rPr>
      <w:vertAlign w:val="superscript"/>
    </w:rPr>
  </w:style>
  <w:style w:type="character" w:styleId="EndnoteCharacters">
    <w:name w:val="Endnote Characters"/>
    <w:qFormat/>
    <w:rPr>
      <w:vertAlign w:val="superscript"/>
    </w:rPr>
  </w:style>
  <w:style w:type="character" w:styleId="EndnoteAnchor">
    <w:name w:val="Endnote Reference"/>
    <w:qFormat/>
    <w:rPr>
      <w:vertAlign w:val="superscript"/>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Normal"/>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
    <w:name w:val="Footnote Text"/>
    <w:basedOn w:val="Normal"/>
    <w:pPr/>
    <w:rPr/>
  </w:style>
  <w:style w:type="paragraph" w:styleId="Endnote">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LibreOffice/7.5.6.2$Linux_X86_64 LibreOffice_project/50$Build-2</Application>
  <AppVersion>15.0000</AppVersion>
  <Pages>3</Pages>
  <Words>532</Words>
  <Characters>3210</Characters>
  <CharactersWithSpaces>3948</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2023-09-29T00:24:24Z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