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94BB0" w14:textId="5EB371B5" w:rsidR="004D085B" w:rsidRPr="00C447E6" w:rsidRDefault="00C447E6">
      <w:pPr>
        <w:rPr>
          <w:rFonts w:ascii="Bookman Old Style" w:hAnsi="Bookman Old Style"/>
          <w:sz w:val="24"/>
          <w:szCs w:val="24"/>
          <w:lang w:val="en-US"/>
        </w:rPr>
      </w:pPr>
      <w:r w:rsidRPr="00C447E6">
        <w:rPr>
          <w:rFonts w:ascii="Bookman Old Style" w:hAnsi="Bookman Old Style"/>
          <w:sz w:val="24"/>
          <w:szCs w:val="24"/>
          <w:lang w:val="en-US"/>
        </w:rPr>
        <w:t>BECO 1101</w:t>
      </w:r>
    </w:p>
    <w:p w14:paraId="251E168E" w14:textId="17F04C72" w:rsidR="00C447E6" w:rsidRPr="00C447E6" w:rsidRDefault="00C447E6">
      <w:pPr>
        <w:rPr>
          <w:rFonts w:ascii="Bookman Old Style" w:hAnsi="Bookman Old Style"/>
          <w:sz w:val="24"/>
          <w:szCs w:val="24"/>
          <w:lang w:val="en-US"/>
        </w:rPr>
      </w:pPr>
      <w:r w:rsidRPr="00C447E6">
        <w:rPr>
          <w:rFonts w:ascii="Bookman Old Style" w:hAnsi="Bookman Old Style"/>
          <w:sz w:val="24"/>
          <w:szCs w:val="24"/>
          <w:lang w:val="en-US"/>
        </w:rPr>
        <w:t xml:space="preserve">Exercise </w:t>
      </w:r>
      <w:r w:rsidR="00E01C49">
        <w:rPr>
          <w:rFonts w:ascii="Bookman Old Style" w:hAnsi="Bookman Old Style"/>
          <w:sz w:val="24"/>
          <w:szCs w:val="24"/>
          <w:lang w:val="en-US"/>
        </w:rPr>
        <w:t>2</w:t>
      </w:r>
    </w:p>
    <w:p w14:paraId="7E3C8205" w14:textId="6A3F7017" w:rsidR="00C447E6" w:rsidRPr="00C447E6" w:rsidRDefault="00C447E6" w:rsidP="00C447E6">
      <w:pPr>
        <w:rPr>
          <w:rFonts w:ascii="Bookman Old Style" w:hAnsi="Bookman Old Style" w:cstheme="majorBidi"/>
          <w:b/>
          <w:bCs/>
          <w:sz w:val="24"/>
          <w:szCs w:val="24"/>
        </w:rPr>
      </w:pPr>
      <w:r w:rsidRPr="00C447E6">
        <w:rPr>
          <w:rFonts w:ascii="Bookman Old Style" w:hAnsi="Bookman Old Style" w:cstheme="majorBidi"/>
          <w:b/>
          <w:bCs/>
          <w:sz w:val="24"/>
          <w:szCs w:val="24"/>
        </w:rPr>
        <w:t>b) Indicate whether the sentence or statement is true or false</w:t>
      </w:r>
    </w:p>
    <w:tbl>
      <w:tblPr>
        <w:tblpPr w:leftFromText="45" w:rightFromText="45" w:vertAnchor="text"/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8"/>
        <w:gridCol w:w="8498"/>
      </w:tblGrid>
      <w:tr w:rsidR="00C447E6" w:rsidRPr="00C447E6" w14:paraId="24768F41" w14:textId="77777777" w:rsidTr="001B375A">
        <w:trPr>
          <w:trHeight w:val="656"/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52C6F93" w14:textId="77777777" w:rsidR="00C447E6" w:rsidRPr="002530C3" w:rsidRDefault="00C447E6" w:rsidP="00C71674">
            <w:pPr>
              <w:rPr>
                <w:rFonts w:ascii="Bookman Old Style" w:hAnsi="Bookman Old Style"/>
                <w:sz w:val="24"/>
                <w:szCs w:val="24"/>
              </w:rPr>
            </w:pPr>
            <w:r w:rsidRPr="002530C3">
              <w:rPr>
                <w:rFonts w:ascii="Bookman Old Style" w:hAnsi="Bookman Old Style"/>
                <w:sz w:val="24"/>
                <w:szCs w:val="24"/>
              </w:rPr>
              <w:t> 1.</w:t>
            </w:r>
          </w:p>
        </w:tc>
        <w:tc>
          <w:tcPr>
            <w:tcW w:w="5000" w:type="pct"/>
            <w:shd w:val="clear" w:color="auto" w:fill="FFFFFF"/>
            <w:hideMark/>
          </w:tcPr>
          <w:p w14:paraId="24C13E0F" w14:textId="77777777" w:rsidR="00C447E6" w:rsidRPr="002530C3" w:rsidRDefault="00C447E6" w:rsidP="00C71674">
            <w:pPr>
              <w:rPr>
                <w:rFonts w:ascii="Bookman Old Style" w:hAnsi="Bookman Old Style"/>
                <w:sz w:val="24"/>
                <w:szCs w:val="24"/>
              </w:rPr>
            </w:pPr>
            <w:r w:rsidRPr="002530C3">
              <w:rPr>
                <w:rFonts w:ascii="Bookman Old Style" w:hAnsi="Bookman Old Style"/>
                <w:sz w:val="24"/>
                <w:szCs w:val="24"/>
              </w:rPr>
              <w:t>If an economy is operating on its production possibilities frontier, it must produce less of one good if it produces more of another</w:t>
            </w:r>
          </w:p>
        </w:tc>
      </w:tr>
      <w:tr w:rsidR="00C447E6" w:rsidRPr="00C447E6" w14:paraId="1311F705" w14:textId="77777777" w:rsidTr="001B375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362873A" w14:textId="77777777" w:rsidR="00C447E6" w:rsidRPr="002530C3" w:rsidRDefault="00C447E6" w:rsidP="00C71674">
            <w:pPr>
              <w:rPr>
                <w:rFonts w:ascii="Bookman Old Style" w:hAnsi="Bookman Old Style"/>
                <w:sz w:val="24"/>
                <w:szCs w:val="24"/>
              </w:rPr>
            </w:pPr>
            <w:r w:rsidRPr="002530C3">
              <w:rPr>
                <w:rFonts w:ascii="Bookman Old Style" w:hAnsi="Bookman Old Style"/>
                <w:sz w:val="24"/>
                <w:szCs w:val="24"/>
              </w:rPr>
              <w:t> 2. </w:t>
            </w:r>
          </w:p>
        </w:tc>
        <w:tc>
          <w:tcPr>
            <w:tcW w:w="5000" w:type="pct"/>
            <w:shd w:val="clear" w:color="auto" w:fill="FFFFFF"/>
            <w:hideMark/>
          </w:tcPr>
          <w:p w14:paraId="39231CBB" w14:textId="328C595D" w:rsidR="00C447E6" w:rsidRPr="002530C3" w:rsidRDefault="00C447E6" w:rsidP="00C447E6">
            <w:pPr>
              <w:rPr>
                <w:rFonts w:ascii="Bookman Old Style" w:hAnsi="Bookman Old Style"/>
                <w:sz w:val="24"/>
                <w:szCs w:val="24"/>
              </w:rPr>
            </w:pPr>
            <w:r w:rsidRPr="002530C3">
              <w:rPr>
                <w:rFonts w:ascii="Bookman Old Style" w:hAnsi="Bookman Old Style"/>
                <w:sz w:val="24"/>
                <w:szCs w:val="24"/>
              </w:rPr>
              <w:t>Points outside the production possibilities frontier are attainable but inefficient.</w:t>
            </w:r>
          </w:p>
        </w:tc>
      </w:tr>
      <w:tr w:rsidR="00C447E6" w:rsidRPr="00C447E6" w14:paraId="34838C36" w14:textId="77777777" w:rsidTr="001B375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33E406D" w14:textId="77777777" w:rsidR="00C447E6" w:rsidRPr="002530C3" w:rsidRDefault="00C447E6" w:rsidP="00C71674">
            <w:pPr>
              <w:rPr>
                <w:rFonts w:ascii="Bookman Old Style" w:hAnsi="Bookman Old Style"/>
                <w:sz w:val="24"/>
                <w:szCs w:val="24"/>
              </w:rPr>
            </w:pPr>
            <w:r w:rsidRPr="002530C3">
              <w:rPr>
                <w:rFonts w:ascii="Bookman Old Style" w:hAnsi="Bookman Old Style"/>
                <w:sz w:val="24"/>
                <w:szCs w:val="24"/>
              </w:rPr>
              <w:t> 3. </w:t>
            </w:r>
          </w:p>
        </w:tc>
        <w:tc>
          <w:tcPr>
            <w:tcW w:w="5000" w:type="pct"/>
            <w:shd w:val="clear" w:color="auto" w:fill="FFFFFF"/>
            <w:hideMark/>
          </w:tcPr>
          <w:p w14:paraId="39595E4D" w14:textId="214F40CD" w:rsidR="00C447E6" w:rsidRPr="002530C3" w:rsidRDefault="00C447E6" w:rsidP="00C447E6">
            <w:pPr>
              <w:rPr>
                <w:rFonts w:ascii="Bookman Old Style" w:hAnsi="Bookman Old Style"/>
                <w:sz w:val="24"/>
                <w:szCs w:val="24"/>
              </w:rPr>
            </w:pPr>
            <w:r w:rsidRPr="002530C3">
              <w:rPr>
                <w:rFonts w:ascii="Bookman Old Style" w:hAnsi="Bookman Old Style"/>
                <w:sz w:val="24"/>
                <w:szCs w:val="24"/>
              </w:rPr>
              <w:t>If an economy were experiencing substantial unemployment, the economy is producing inside the production possibilities frontier.</w:t>
            </w:r>
          </w:p>
        </w:tc>
      </w:tr>
      <w:tr w:rsidR="00C447E6" w:rsidRPr="00C447E6" w14:paraId="62456D51" w14:textId="77777777" w:rsidTr="001B375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5A6BE19" w14:textId="77777777" w:rsidR="00C447E6" w:rsidRPr="002530C3" w:rsidRDefault="00C447E6" w:rsidP="00C71674">
            <w:pPr>
              <w:rPr>
                <w:rFonts w:ascii="Bookman Old Style" w:hAnsi="Bookman Old Style"/>
                <w:sz w:val="24"/>
                <w:szCs w:val="24"/>
              </w:rPr>
            </w:pPr>
            <w:r w:rsidRPr="002530C3">
              <w:rPr>
                <w:rFonts w:ascii="Bookman Old Style" w:hAnsi="Bookman Old Style"/>
                <w:sz w:val="24"/>
                <w:szCs w:val="24"/>
              </w:rPr>
              <w:t> 4. </w:t>
            </w:r>
          </w:p>
        </w:tc>
        <w:tc>
          <w:tcPr>
            <w:tcW w:w="5000" w:type="pct"/>
            <w:shd w:val="clear" w:color="auto" w:fill="FFFFFF"/>
            <w:hideMark/>
          </w:tcPr>
          <w:p w14:paraId="60637326" w14:textId="57E77D34" w:rsidR="00C447E6" w:rsidRPr="002530C3" w:rsidRDefault="00C447E6" w:rsidP="00C447E6">
            <w:pPr>
              <w:rPr>
                <w:rFonts w:ascii="Bookman Old Style" w:hAnsi="Bookman Old Style"/>
                <w:sz w:val="24"/>
                <w:szCs w:val="24"/>
              </w:rPr>
            </w:pPr>
            <w:r w:rsidRPr="002530C3">
              <w:rPr>
                <w:rFonts w:ascii="Bookman Old Style" w:hAnsi="Bookman Old Style"/>
                <w:sz w:val="24"/>
                <w:szCs w:val="24"/>
              </w:rPr>
              <w:t>The production possibilities frontier is bowed outward because the trade-offs between the production of any two goods are constant.</w:t>
            </w:r>
          </w:p>
        </w:tc>
      </w:tr>
      <w:tr w:rsidR="00C447E6" w:rsidRPr="00C447E6" w14:paraId="15F8A9C5" w14:textId="77777777" w:rsidTr="001B375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C7FA793" w14:textId="77777777" w:rsidR="00C447E6" w:rsidRPr="002530C3" w:rsidRDefault="00C447E6" w:rsidP="00C71674">
            <w:pPr>
              <w:rPr>
                <w:rFonts w:ascii="Bookman Old Style" w:hAnsi="Bookman Old Style"/>
                <w:sz w:val="24"/>
                <w:szCs w:val="24"/>
              </w:rPr>
            </w:pPr>
            <w:r w:rsidRPr="002530C3">
              <w:rPr>
                <w:rFonts w:ascii="Bookman Old Style" w:hAnsi="Bookman Old Style"/>
                <w:sz w:val="24"/>
                <w:szCs w:val="24"/>
              </w:rPr>
              <w:t> 5. </w:t>
            </w:r>
          </w:p>
        </w:tc>
        <w:tc>
          <w:tcPr>
            <w:tcW w:w="5000" w:type="pct"/>
            <w:shd w:val="clear" w:color="auto" w:fill="FFFFFF"/>
            <w:hideMark/>
          </w:tcPr>
          <w:p w14:paraId="5A374902" w14:textId="32A87DFC" w:rsidR="00C447E6" w:rsidRPr="002530C3" w:rsidRDefault="00C447E6" w:rsidP="00C447E6">
            <w:pPr>
              <w:rPr>
                <w:rFonts w:ascii="Bookman Old Style" w:hAnsi="Bookman Old Style"/>
                <w:sz w:val="24"/>
                <w:szCs w:val="24"/>
              </w:rPr>
            </w:pPr>
            <w:r w:rsidRPr="002530C3">
              <w:rPr>
                <w:rFonts w:ascii="Bookman Old Style" w:hAnsi="Bookman Old Style"/>
                <w:sz w:val="24"/>
                <w:szCs w:val="24"/>
              </w:rPr>
              <w:t>An advance in production technology would cause the production possibilities curve to shift outward.</w:t>
            </w:r>
          </w:p>
        </w:tc>
      </w:tr>
      <w:tr w:rsidR="00C447E6" w:rsidRPr="00C447E6" w14:paraId="50EE6617" w14:textId="77777777" w:rsidTr="001B375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F95AE73" w14:textId="77777777" w:rsidR="00C447E6" w:rsidRPr="002530C3" w:rsidRDefault="00C447E6" w:rsidP="00C71674">
            <w:pPr>
              <w:rPr>
                <w:rFonts w:ascii="Bookman Old Style" w:hAnsi="Bookman Old Style"/>
                <w:sz w:val="24"/>
                <w:szCs w:val="24"/>
              </w:rPr>
            </w:pPr>
            <w:r w:rsidRPr="002530C3">
              <w:rPr>
                <w:rFonts w:ascii="Bookman Old Style" w:hAnsi="Bookman Old Style"/>
                <w:sz w:val="24"/>
                <w:szCs w:val="24"/>
              </w:rPr>
              <w:t> 6. </w:t>
            </w:r>
          </w:p>
        </w:tc>
        <w:tc>
          <w:tcPr>
            <w:tcW w:w="5000" w:type="pct"/>
            <w:shd w:val="clear" w:color="auto" w:fill="FFFFFF"/>
            <w:hideMark/>
          </w:tcPr>
          <w:p w14:paraId="6F6D58A3" w14:textId="14E747D8" w:rsidR="00C447E6" w:rsidRPr="002530C3" w:rsidRDefault="00C447E6" w:rsidP="00C447E6">
            <w:pPr>
              <w:rPr>
                <w:rFonts w:ascii="Bookman Old Style" w:hAnsi="Bookman Old Style"/>
                <w:sz w:val="24"/>
                <w:szCs w:val="24"/>
              </w:rPr>
            </w:pPr>
            <w:r w:rsidRPr="002530C3">
              <w:rPr>
                <w:rFonts w:ascii="Bookman Old Style" w:hAnsi="Bookman Old Style"/>
                <w:sz w:val="24"/>
                <w:szCs w:val="24"/>
              </w:rPr>
              <w:t>Macroeconomics is concerned with the study of how households and firms make decisions and how they interact in specific markets.</w:t>
            </w:r>
          </w:p>
        </w:tc>
      </w:tr>
      <w:tr w:rsidR="00C447E6" w:rsidRPr="00C447E6" w14:paraId="444ABA60" w14:textId="77777777" w:rsidTr="001B375A">
        <w:trPr>
          <w:trHeight w:val="832"/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4CF6A61" w14:textId="77777777" w:rsidR="00C447E6" w:rsidRPr="002530C3" w:rsidRDefault="00C447E6" w:rsidP="00C71674">
            <w:pPr>
              <w:rPr>
                <w:rFonts w:ascii="Bookman Old Style" w:hAnsi="Bookman Old Style"/>
                <w:sz w:val="24"/>
                <w:szCs w:val="24"/>
              </w:rPr>
            </w:pPr>
            <w:r w:rsidRPr="002530C3">
              <w:rPr>
                <w:rFonts w:ascii="Bookman Old Style" w:hAnsi="Bookman Old Style"/>
                <w:sz w:val="24"/>
                <w:szCs w:val="24"/>
              </w:rPr>
              <w:t> 7. </w:t>
            </w:r>
          </w:p>
        </w:tc>
        <w:tc>
          <w:tcPr>
            <w:tcW w:w="5000" w:type="pct"/>
            <w:shd w:val="clear" w:color="auto" w:fill="FFFFFF"/>
            <w:hideMark/>
          </w:tcPr>
          <w:p w14:paraId="62F0A083" w14:textId="4AC7DD31" w:rsidR="00C447E6" w:rsidRPr="002530C3" w:rsidRDefault="00C447E6" w:rsidP="001B375A">
            <w:pPr>
              <w:rPr>
                <w:rFonts w:ascii="Bookman Old Style" w:hAnsi="Bookman Old Style"/>
                <w:sz w:val="24"/>
                <w:szCs w:val="24"/>
              </w:rPr>
            </w:pPr>
            <w:r w:rsidRPr="00C447E6">
              <w:rPr>
                <w:rFonts w:ascii="Bookman Old Style" w:eastAsia="Times New Roman" w:hAnsi="Bookman Old Style" w:cstheme="majorBidi"/>
                <w:sz w:val="24"/>
                <w:szCs w:val="24"/>
                <w:lang w:eastAsia="en-GB"/>
              </w:rPr>
              <w:t>If the opportunity cost of going to prison for a person falls, this person is less likely to commit a criminal act.</w:t>
            </w:r>
          </w:p>
        </w:tc>
      </w:tr>
      <w:tr w:rsidR="00C447E6" w:rsidRPr="00C447E6" w14:paraId="0C01FFE7" w14:textId="77777777" w:rsidTr="001B375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1DCC73A" w14:textId="77777777" w:rsidR="00C447E6" w:rsidRPr="002530C3" w:rsidRDefault="00C447E6" w:rsidP="00C71674">
            <w:pPr>
              <w:rPr>
                <w:rFonts w:ascii="Bookman Old Style" w:hAnsi="Bookman Old Style"/>
                <w:sz w:val="24"/>
                <w:szCs w:val="24"/>
              </w:rPr>
            </w:pPr>
            <w:r w:rsidRPr="002530C3">
              <w:rPr>
                <w:rFonts w:ascii="Bookman Old Style" w:hAnsi="Bookman Old Style"/>
                <w:sz w:val="24"/>
                <w:szCs w:val="24"/>
              </w:rPr>
              <w:t> 8. </w:t>
            </w:r>
          </w:p>
        </w:tc>
        <w:tc>
          <w:tcPr>
            <w:tcW w:w="5000" w:type="pct"/>
            <w:shd w:val="clear" w:color="auto" w:fill="FFFFFF"/>
            <w:hideMark/>
          </w:tcPr>
          <w:p w14:paraId="0AD7987F" w14:textId="4D041D5F" w:rsidR="00C447E6" w:rsidRPr="002530C3" w:rsidRDefault="00C447E6" w:rsidP="00C447E6">
            <w:pPr>
              <w:rPr>
                <w:rFonts w:ascii="Bookman Old Style" w:hAnsi="Bookman Old Style"/>
                <w:sz w:val="24"/>
                <w:szCs w:val="24"/>
              </w:rPr>
            </w:pPr>
            <w:r w:rsidRPr="002530C3">
              <w:rPr>
                <w:rFonts w:ascii="Bookman Old Style" w:hAnsi="Bookman Old Style"/>
                <w:sz w:val="24"/>
                <w:szCs w:val="24"/>
              </w:rPr>
              <w:t>When economists make positive statements, they are more likely to be acting as scientists.</w:t>
            </w:r>
          </w:p>
        </w:tc>
      </w:tr>
      <w:tr w:rsidR="00C447E6" w:rsidRPr="00C447E6" w14:paraId="701A5563" w14:textId="77777777" w:rsidTr="001B375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3C30A7F" w14:textId="77777777" w:rsidR="00C447E6" w:rsidRPr="002530C3" w:rsidRDefault="00C447E6" w:rsidP="00C71674">
            <w:pPr>
              <w:rPr>
                <w:rFonts w:ascii="Bookman Old Style" w:hAnsi="Bookman Old Style"/>
                <w:sz w:val="24"/>
                <w:szCs w:val="24"/>
              </w:rPr>
            </w:pPr>
            <w:r w:rsidRPr="002530C3">
              <w:rPr>
                <w:rFonts w:ascii="Bookman Old Style" w:hAnsi="Bookman Old Style"/>
                <w:sz w:val="24"/>
                <w:szCs w:val="24"/>
              </w:rPr>
              <w:t> 9. </w:t>
            </w:r>
          </w:p>
        </w:tc>
        <w:tc>
          <w:tcPr>
            <w:tcW w:w="5000" w:type="pct"/>
            <w:shd w:val="clear" w:color="auto" w:fill="FFFFFF"/>
            <w:hideMark/>
          </w:tcPr>
          <w:p w14:paraId="5BD406EB" w14:textId="09D647AD" w:rsidR="00C447E6" w:rsidRPr="002530C3" w:rsidRDefault="00C447E6" w:rsidP="00C71674">
            <w:pPr>
              <w:rPr>
                <w:rFonts w:ascii="Bookman Old Style" w:hAnsi="Bookman Old Style"/>
                <w:sz w:val="24"/>
                <w:szCs w:val="24"/>
              </w:rPr>
            </w:pPr>
            <w:r w:rsidRPr="002530C3">
              <w:rPr>
                <w:rFonts w:ascii="Bookman Old Style" w:hAnsi="Bookman Old Style"/>
                <w:sz w:val="24"/>
                <w:szCs w:val="24"/>
              </w:rPr>
              <w:t> </w:t>
            </w:r>
            <w:r w:rsidRPr="00C447E6">
              <w:rPr>
                <w:rFonts w:ascii="Bookman Old Style" w:hAnsi="Bookman Old Style" w:cstheme="majorBidi"/>
                <w:sz w:val="24"/>
                <w:szCs w:val="24"/>
              </w:rPr>
              <w:t xml:space="preserve"> To a student, the opportunity cost of going to a football match would include the price of the ticket and the value of the time that could have been spent studying.</w:t>
            </w:r>
          </w:p>
        </w:tc>
      </w:tr>
      <w:tr w:rsidR="00C447E6" w:rsidRPr="00C447E6" w14:paraId="4D767CF0" w14:textId="77777777" w:rsidTr="001B375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D4AA602" w14:textId="77777777" w:rsidR="00C447E6" w:rsidRPr="002530C3" w:rsidRDefault="00C447E6" w:rsidP="00C71674">
            <w:pPr>
              <w:rPr>
                <w:rFonts w:ascii="Bookman Old Style" w:hAnsi="Bookman Old Style"/>
                <w:sz w:val="24"/>
                <w:szCs w:val="24"/>
              </w:rPr>
            </w:pPr>
            <w:r w:rsidRPr="002530C3">
              <w:rPr>
                <w:rFonts w:ascii="Bookman Old Style" w:hAnsi="Bookman Old Style"/>
                <w:sz w:val="24"/>
                <w:szCs w:val="24"/>
              </w:rPr>
              <w:t> 10. </w:t>
            </w:r>
          </w:p>
        </w:tc>
        <w:tc>
          <w:tcPr>
            <w:tcW w:w="5000" w:type="pct"/>
            <w:shd w:val="clear" w:color="auto" w:fill="FFFFFF"/>
            <w:hideMark/>
          </w:tcPr>
          <w:p w14:paraId="79D72369" w14:textId="45A7A4C2" w:rsidR="00C447E6" w:rsidRPr="002530C3" w:rsidRDefault="00C447E6" w:rsidP="00C71674">
            <w:pPr>
              <w:rPr>
                <w:rFonts w:ascii="Bookman Old Style" w:hAnsi="Bookman Old Style"/>
                <w:sz w:val="24"/>
                <w:szCs w:val="24"/>
              </w:rPr>
            </w:pPr>
            <w:r w:rsidRPr="002530C3">
              <w:rPr>
                <w:rFonts w:ascii="Bookman Old Style" w:hAnsi="Bookman Old Style"/>
                <w:sz w:val="24"/>
                <w:szCs w:val="24"/>
              </w:rPr>
              <w:t> </w:t>
            </w:r>
            <w:r w:rsidRPr="00C447E6">
              <w:rPr>
                <w:rFonts w:ascii="Bookman Old Style" w:hAnsi="Bookman Old Style" w:cstheme="majorBidi"/>
                <w:sz w:val="24"/>
                <w:szCs w:val="24"/>
              </w:rPr>
              <w:t xml:space="preserve"> If apples and oranges are substitutes, an increase in the price of apples will decrease the demand for oranges</w:t>
            </w:r>
          </w:p>
        </w:tc>
      </w:tr>
    </w:tbl>
    <w:p w14:paraId="17B7AF0D" w14:textId="227D505E" w:rsidR="00C447E6" w:rsidRPr="001B375A" w:rsidRDefault="001B375A">
      <w:pPr>
        <w:rPr>
          <w:rFonts w:ascii="Bookman Old Style" w:hAnsi="Bookman Old Style"/>
          <w:b/>
          <w:bCs/>
          <w:sz w:val="24"/>
          <w:szCs w:val="24"/>
        </w:rPr>
      </w:pPr>
      <w:r w:rsidRPr="001B375A">
        <w:rPr>
          <w:rFonts w:ascii="Bookman Old Style" w:hAnsi="Bookman Old Style"/>
          <w:b/>
          <w:bCs/>
          <w:sz w:val="24"/>
          <w:szCs w:val="24"/>
        </w:rPr>
        <w:t xml:space="preserve">Circle the correct alternative. </w:t>
      </w:r>
    </w:p>
    <w:p w14:paraId="585ED177" w14:textId="5A23816D" w:rsidR="00C447E6" w:rsidRPr="002530C3" w:rsidRDefault="00C447E6" w:rsidP="001B375A">
      <w:pPr>
        <w:spacing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11. </w:t>
      </w:r>
      <w:r w:rsidRPr="002530C3">
        <w:rPr>
          <w:rFonts w:ascii="Bookman Old Style" w:hAnsi="Bookman Old Style"/>
          <w:sz w:val="24"/>
          <w:szCs w:val="24"/>
        </w:rPr>
        <w:t>Which of the following is not a factor of production?</w:t>
      </w:r>
    </w:p>
    <w:tbl>
      <w:tblPr>
        <w:tblW w:w="4326" w:type="pct"/>
        <w:tblCellSpacing w:w="0" w:type="dxa"/>
        <w:tblInd w:w="8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1"/>
        <w:gridCol w:w="7178"/>
      </w:tblGrid>
      <w:tr w:rsidR="001B375A" w:rsidRPr="001B375A" w14:paraId="5A7D0F8A" w14:textId="77777777" w:rsidTr="001B375A">
        <w:trPr>
          <w:tblCellSpacing w:w="0" w:type="dxa"/>
        </w:trPr>
        <w:tc>
          <w:tcPr>
            <w:tcW w:w="404" w:type="pct"/>
            <w:hideMark/>
          </w:tcPr>
          <w:p w14:paraId="48969FD1" w14:textId="77777777" w:rsidR="00C447E6" w:rsidRPr="001B375A" w:rsidRDefault="00C447E6" w:rsidP="001B375A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1B375A">
              <w:rPr>
                <w:rFonts w:ascii="Bookman Old Style" w:hAnsi="Bookman Old Style"/>
                <w:sz w:val="24"/>
                <w:szCs w:val="24"/>
              </w:rPr>
              <w:t>a.</w:t>
            </w:r>
          </w:p>
        </w:tc>
        <w:tc>
          <w:tcPr>
            <w:tcW w:w="4596" w:type="pct"/>
            <w:hideMark/>
          </w:tcPr>
          <w:p w14:paraId="557DE9BE" w14:textId="77777777" w:rsidR="00C447E6" w:rsidRPr="001B375A" w:rsidRDefault="00C447E6" w:rsidP="001B375A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1B375A">
              <w:rPr>
                <w:rFonts w:ascii="Bookman Old Style" w:hAnsi="Bookman Old Style"/>
                <w:sz w:val="24"/>
                <w:szCs w:val="24"/>
              </w:rPr>
              <w:t>labour</w:t>
            </w:r>
          </w:p>
        </w:tc>
      </w:tr>
      <w:tr w:rsidR="001B375A" w:rsidRPr="001B375A" w14:paraId="759CBAFD" w14:textId="77777777" w:rsidTr="001B375A">
        <w:trPr>
          <w:tblCellSpacing w:w="0" w:type="dxa"/>
        </w:trPr>
        <w:tc>
          <w:tcPr>
            <w:tcW w:w="404" w:type="pct"/>
            <w:hideMark/>
          </w:tcPr>
          <w:p w14:paraId="0ACA0218" w14:textId="77777777" w:rsidR="00C447E6" w:rsidRPr="001B375A" w:rsidRDefault="00C447E6" w:rsidP="001B375A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1B375A">
              <w:rPr>
                <w:rFonts w:ascii="Bookman Old Style" w:hAnsi="Bookman Old Style"/>
                <w:sz w:val="24"/>
                <w:szCs w:val="24"/>
              </w:rPr>
              <w:t>b.</w:t>
            </w:r>
          </w:p>
        </w:tc>
        <w:tc>
          <w:tcPr>
            <w:tcW w:w="4596" w:type="pct"/>
            <w:hideMark/>
          </w:tcPr>
          <w:p w14:paraId="02BF07D9" w14:textId="77777777" w:rsidR="00C447E6" w:rsidRPr="001B375A" w:rsidRDefault="00C447E6" w:rsidP="001B375A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1B375A">
              <w:rPr>
                <w:rFonts w:ascii="Bookman Old Style" w:hAnsi="Bookman Old Style"/>
                <w:sz w:val="24"/>
                <w:szCs w:val="24"/>
              </w:rPr>
              <w:t>land</w:t>
            </w:r>
          </w:p>
        </w:tc>
      </w:tr>
      <w:tr w:rsidR="001B375A" w:rsidRPr="001B375A" w14:paraId="5E4B75EE" w14:textId="77777777" w:rsidTr="001B375A">
        <w:trPr>
          <w:tblCellSpacing w:w="0" w:type="dxa"/>
        </w:trPr>
        <w:tc>
          <w:tcPr>
            <w:tcW w:w="404" w:type="pct"/>
            <w:hideMark/>
          </w:tcPr>
          <w:p w14:paraId="18BE6DBB" w14:textId="77777777" w:rsidR="00C447E6" w:rsidRPr="001B375A" w:rsidRDefault="00C447E6" w:rsidP="001B375A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1B375A">
              <w:rPr>
                <w:rFonts w:ascii="Bookman Old Style" w:hAnsi="Bookman Old Style"/>
                <w:sz w:val="24"/>
                <w:szCs w:val="24"/>
              </w:rPr>
              <w:t>c.</w:t>
            </w:r>
          </w:p>
        </w:tc>
        <w:tc>
          <w:tcPr>
            <w:tcW w:w="4596" w:type="pct"/>
            <w:hideMark/>
          </w:tcPr>
          <w:p w14:paraId="5C84660A" w14:textId="77777777" w:rsidR="00C447E6" w:rsidRPr="001B375A" w:rsidRDefault="00C447E6" w:rsidP="001B375A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1B375A">
              <w:rPr>
                <w:rFonts w:ascii="Bookman Old Style" w:hAnsi="Bookman Old Style"/>
                <w:sz w:val="24"/>
                <w:szCs w:val="24"/>
              </w:rPr>
              <w:t>money</w:t>
            </w:r>
          </w:p>
        </w:tc>
      </w:tr>
      <w:tr w:rsidR="001B375A" w:rsidRPr="001B375A" w14:paraId="07C0401A" w14:textId="77777777" w:rsidTr="001B375A">
        <w:trPr>
          <w:tblCellSpacing w:w="0" w:type="dxa"/>
        </w:trPr>
        <w:tc>
          <w:tcPr>
            <w:tcW w:w="404" w:type="pct"/>
            <w:hideMark/>
          </w:tcPr>
          <w:p w14:paraId="0FF825AC" w14:textId="77777777" w:rsidR="00C447E6" w:rsidRPr="001B375A" w:rsidRDefault="00C447E6" w:rsidP="001B375A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1B375A">
              <w:rPr>
                <w:rFonts w:ascii="Bookman Old Style" w:hAnsi="Bookman Old Style"/>
                <w:sz w:val="24"/>
                <w:szCs w:val="24"/>
              </w:rPr>
              <w:t>d.</w:t>
            </w:r>
          </w:p>
        </w:tc>
        <w:tc>
          <w:tcPr>
            <w:tcW w:w="4596" w:type="pct"/>
            <w:hideMark/>
          </w:tcPr>
          <w:p w14:paraId="3DC9F4C7" w14:textId="77777777" w:rsidR="00C447E6" w:rsidRPr="001B375A" w:rsidRDefault="00C447E6" w:rsidP="001B375A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1B375A">
              <w:rPr>
                <w:rFonts w:ascii="Bookman Old Style" w:hAnsi="Bookman Old Style"/>
                <w:sz w:val="24"/>
                <w:szCs w:val="24"/>
              </w:rPr>
              <w:t>capital</w:t>
            </w:r>
          </w:p>
        </w:tc>
      </w:tr>
      <w:tr w:rsidR="001B375A" w:rsidRPr="001B375A" w14:paraId="1DC450F3" w14:textId="77777777" w:rsidTr="001B375A">
        <w:trPr>
          <w:tblCellSpacing w:w="0" w:type="dxa"/>
        </w:trPr>
        <w:tc>
          <w:tcPr>
            <w:tcW w:w="404" w:type="pct"/>
            <w:hideMark/>
          </w:tcPr>
          <w:p w14:paraId="7567D5B2" w14:textId="77777777" w:rsidR="00C447E6" w:rsidRPr="001B375A" w:rsidRDefault="00C447E6" w:rsidP="001B375A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1B375A">
              <w:rPr>
                <w:rFonts w:ascii="Bookman Old Style" w:hAnsi="Bookman Old Style"/>
                <w:sz w:val="24"/>
                <w:szCs w:val="24"/>
              </w:rPr>
              <w:t>e.</w:t>
            </w:r>
          </w:p>
        </w:tc>
        <w:tc>
          <w:tcPr>
            <w:tcW w:w="4596" w:type="pct"/>
            <w:hideMark/>
          </w:tcPr>
          <w:p w14:paraId="2B7E0CF8" w14:textId="5ED2E9C3" w:rsidR="00C447E6" w:rsidRPr="001B375A" w:rsidRDefault="001B375A" w:rsidP="001B375A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1B375A">
              <w:rPr>
                <w:rFonts w:ascii="Bookman Old Style" w:hAnsi="Bookman Old Style"/>
                <w:sz w:val="24"/>
                <w:szCs w:val="24"/>
              </w:rPr>
              <w:t>All</w:t>
            </w:r>
            <w:r w:rsidR="00C447E6" w:rsidRPr="001B375A">
              <w:rPr>
                <w:rFonts w:ascii="Bookman Old Style" w:hAnsi="Bookman Old Style"/>
                <w:sz w:val="24"/>
                <w:szCs w:val="24"/>
              </w:rPr>
              <w:t xml:space="preserve"> these answers are factors of production.</w:t>
            </w:r>
          </w:p>
        </w:tc>
      </w:tr>
    </w:tbl>
    <w:p w14:paraId="1B719940" w14:textId="77777777" w:rsidR="001B375A" w:rsidRDefault="001B375A" w:rsidP="00C447E6">
      <w:pPr>
        <w:rPr>
          <w:rFonts w:ascii="Bookman Old Style" w:hAnsi="Bookman Old Style"/>
          <w:sz w:val="24"/>
          <w:szCs w:val="24"/>
        </w:rPr>
      </w:pPr>
    </w:p>
    <w:p w14:paraId="2648C440" w14:textId="086E5336" w:rsidR="00C447E6" w:rsidRPr="001B375A" w:rsidRDefault="001B375A" w:rsidP="001B375A">
      <w:pPr>
        <w:pStyle w:val="NoSpacing"/>
        <w:rPr>
          <w:rFonts w:ascii="Bookman Old Style" w:hAnsi="Bookman Old Style"/>
          <w:sz w:val="24"/>
          <w:szCs w:val="24"/>
        </w:rPr>
      </w:pPr>
      <w:r w:rsidRPr="001B375A">
        <w:rPr>
          <w:rFonts w:ascii="Bookman Old Style" w:hAnsi="Bookman Old Style"/>
          <w:sz w:val="24"/>
          <w:szCs w:val="24"/>
        </w:rPr>
        <w:t xml:space="preserve">12. </w:t>
      </w:r>
      <w:r w:rsidR="00C447E6" w:rsidRPr="001B375A">
        <w:rPr>
          <w:rFonts w:ascii="Bookman Old Style" w:hAnsi="Bookman Old Style"/>
          <w:sz w:val="24"/>
          <w:szCs w:val="24"/>
        </w:rPr>
        <w:t>Points on the production possibilities frontier are</w:t>
      </w:r>
    </w:p>
    <w:tbl>
      <w:tblPr>
        <w:tblW w:w="4254" w:type="pct"/>
        <w:tblCellSpacing w:w="0" w:type="dxa"/>
        <w:tblInd w:w="8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"/>
        <w:gridCol w:w="7318"/>
      </w:tblGrid>
      <w:tr w:rsidR="00C447E6" w:rsidRPr="001B375A" w14:paraId="6932A1FE" w14:textId="77777777" w:rsidTr="001B375A">
        <w:trPr>
          <w:tblCellSpacing w:w="0" w:type="dxa"/>
        </w:trPr>
        <w:tc>
          <w:tcPr>
            <w:tcW w:w="235" w:type="pct"/>
            <w:hideMark/>
          </w:tcPr>
          <w:p w14:paraId="509D822C" w14:textId="77777777" w:rsidR="00C447E6" w:rsidRPr="001B375A" w:rsidRDefault="00C447E6" w:rsidP="001B375A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1B375A">
              <w:rPr>
                <w:rFonts w:ascii="Bookman Old Style" w:hAnsi="Bookman Old Style"/>
                <w:sz w:val="24"/>
                <w:szCs w:val="24"/>
              </w:rPr>
              <w:t>a.</w:t>
            </w:r>
          </w:p>
        </w:tc>
        <w:tc>
          <w:tcPr>
            <w:tcW w:w="4765" w:type="pct"/>
            <w:hideMark/>
          </w:tcPr>
          <w:p w14:paraId="4597BCCB" w14:textId="77777777" w:rsidR="00C447E6" w:rsidRPr="001B375A" w:rsidRDefault="00C447E6" w:rsidP="001B375A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1B375A">
              <w:rPr>
                <w:rFonts w:ascii="Bookman Old Style" w:hAnsi="Bookman Old Style"/>
                <w:sz w:val="24"/>
                <w:szCs w:val="24"/>
              </w:rPr>
              <w:t>inefficient.</w:t>
            </w:r>
          </w:p>
        </w:tc>
      </w:tr>
      <w:tr w:rsidR="00C447E6" w:rsidRPr="001B375A" w14:paraId="3ED1DFF0" w14:textId="77777777" w:rsidTr="001B375A">
        <w:trPr>
          <w:tblCellSpacing w:w="0" w:type="dxa"/>
        </w:trPr>
        <w:tc>
          <w:tcPr>
            <w:tcW w:w="235" w:type="pct"/>
            <w:hideMark/>
          </w:tcPr>
          <w:p w14:paraId="567D7CD7" w14:textId="77777777" w:rsidR="00C447E6" w:rsidRPr="001B375A" w:rsidRDefault="00C447E6" w:rsidP="001B375A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1B375A">
              <w:rPr>
                <w:rFonts w:ascii="Bookman Old Style" w:hAnsi="Bookman Old Style"/>
                <w:sz w:val="24"/>
                <w:szCs w:val="24"/>
              </w:rPr>
              <w:t>b.</w:t>
            </w:r>
          </w:p>
        </w:tc>
        <w:tc>
          <w:tcPr>
            <w:tcW w:w="4765" w:type="pct"/>
            <w:hideMark/>
          </w:tcPr>
          <w:p w14:paraId="272B2FB4" w14:textId="77777777" w:rsidR="00C447E6" w:rsidRPr="001B375A" w:rsidRDefault="00C447E6" w:rsidP="001B375A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1B375A">
              <w:rPr>
                <w:rFonts w:ascii="Bookman Old Style" w:hAnsi="Bookman Old Style"/>
                <w:sz w:val="24"/>
                <w:szCs w:val="24"/>
              </w:rPr>
              <w:t>normative.</w:t>
            </w:r>
          </w:p>
        </w:tc>
      </w:tr>
      <w:tr w:rsidR="00C447E6" w:rsidRPr="001B375A" w14:paraId="7DBB81B7" w14:textId="77777777" w:rsidTr="001B375A">
        <w:trPr>
          <w:tblCellSpacing w:w="0" w:type="dxa"/>
        </w:trPr>
        <w:tc>
          <w:tcPr>
            <w:tcW w:w="235" w:type="pct"/>
            <w:hideMark/>
          </w:tcPr>
          <w:p w14:paraId="1488C1F9" w14:textId="77777777" w:rsidR="00C447E6" w:rsidRPr="001B375A" w:rsidRDefault="00C447E6" w:rsidP="001B375A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1B375A">
              <w:rPr>
                <w:rFonts w:ascii="Bookman Old Style" w:hAnsi="Bookman Old Style"/>
                <w:sz w:val="24"/>
                <w:szCs w:val="24"/>
              </w:rPr>
              <w:t>c.</w:t>
            </w:r>
          </w:p>
        </w:tc>
        <w:tc>
          <w:tcPr>
            <w:tcW w:w="4765" w:type="pct"/>
            <w:hideMark/>
          </w:tcPr>
          <w:p w14:paraId="5D862162" w14:textId="77777777" w:rsidR="00C447E6" w:rsidRPr="001B375A" w:rsidRDefault="00C447E6" w:rsidP="001B375A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1B375A">
              <w:rPr>
                <w:rFonts w:ascii="Bookman Old Style" w:hAnsi="Bookman Old Style"/>
                <w:sz w:val="24"/>
                <w:szCs w:val="24"/>
              </w:rPr>
              <w:t>unattainable.</w:t>
            </w:r>
          </w:p>
        </w:tc>
      </w:tr>
      <w:tr w:rsidR="00C447E6" w:rsidRPr="001B375A" w14:paraId="173D46E8" w14:textId="77777777" w:rsidTr="001B375A">
        <w:trPr>
          <w:tblCellSpacing w:w="0" w:type="dxa"/>
        </w:trPr>
        <w:tc>
          <w:tcPr>
            <w:tcW w:w="235" w:type="pct"/>
            <w:hideMark/>
          </w:tcPr>
          <w:p w14:paraId="1D6C56DF" w14:textId="77777777" w:rsidR="00C447E6" w:rsidRPr="001B375A" w:rsidRDefault="00C447E6" w:rsidP="001B375A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1B375A">
              <w:rPr>
                <w:rFonts w:ascii="Bookman Old Style" w:hAnsi="Bookman Old Style"/>
                <w:sz w:val="24"/>
                <w:szCs w:val="24"/>
              </w:rPr>
              <w:t>d.</w:t>
            </w:r>
          </w:p>
        </w:tc>
        <w:tc>
          <w:tcPr>
            <w:tcW w:w="4765" w:type="pct"/>
            <w:hideMark/>
          </w:tcPr>
          <w:p w14:paraId="604D798F" w14:textId="77777777" w:rsidR="00C447E6" w:rsidRPr="001B375A" w:rsidRDefault="00C447E6" w:rsidP="001B375A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1B375A">
              <w:rPr>
                <w:rFonts w:ascii="Bookman Old Style" w:hAnsi="Bookman Old Style"/>
                <w:sz w:val="24"/>
                <w:szCs w:val="24"/>
              </w:rPr>
              <w:t>efficient.</w:t>
            </w:r>
          </w:p>
        </w:tc>
      </w:tr>
      <w:tr w:rsidR="00C447E6" w:rsidRPr="001B375A" w14:paraId="719986EB" w14:textId="77777777" w:rsidTr="001B375A">
        <w:trPr>
          <w:tblCellSpacing w:w="0" w:type="dxa"/>
        </w:trPr>
        <w:tc>
          <w:tcPr>
            <w:tcW w:w="235" w:type="pct"/>
            <w:hideMark/>
          </w:tcPr>
          <w:p w14:paraId="24D5F199" w14:textId="77777777" w:rsidR="00C447E6" w:rsidRPr="001B375A" w:rsidRDefault="00C447E6" w:rsidP="001B375A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1B375A">
              <w:rPr>
                <w:rFonts w:ascii="Bookman Old Style" w:hAnsi="Bookman Old Style"/>
                <w:sz w:val="24"/>
                <w:szCs w:val="24"/>
              </w:rPr>
              <w:t>e.</w:t>
            </w:r>
          </w:p>
        </w:tc>
        <w:tc>
          <w:tcPr>
            <w:tcW w:w="4765" w:type="pct"/>
            <w:hideMark/>
          </w:tcPr>
          <w:p w14:paraId="3EA240B7" w14:textId="77777777" w:rsidR="00C447E6" w:rsidRPr="001B375A" w:rsidRDefault="00C447E6" w:rsidP="001B375A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1B375A">
              <w:rPr>
                <w:rFonts w:ascii="Bookman Old Style" w:hAnsi="Bookman Old Style"/>
                <w:sz w:val="24"/>
                <w:szCs w:val="24"/>
              </w:rPr>
              <w:t>none of these answers.</w:t>
            </w:r>
          </w:p>
        </w:tc>
      </w:tr>
    </w:tbl>
    <w:p w14:paraId="750D1CDA" w14:textId="77777777" w:rsidR="00C447E6" w:rsidRPr="001B375A" w:rsidRDefault="00C447E6" w:rsidP="001B375A">
      <w:pPr>
        <w:pStyle w:val="NoSpacing"/>
        <w:rPr>
          <w:rFonts w:ascii="Bookman Old Style" w:hAnsi="Bookman Old Style"/>
          <w:sz w:val="24"/>
          <w:szCs w:val="24"/>
        </w:rPr>
      </w:pPr>
    </w:p>
    <w:p w14:paraId="6A8DA41C" w14:textId="68188537" w:rsidR="00C447E6" w:rsidRPr="001B375A" w:rsidRDefault="001B375A" w:rsidP="001B375A">
      <w:pPr>
        <w:pStyle w:val="NoSpacing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13.</w:t>
      </w:r>
      <w:r w:rsidR="00C447E6" w:rsidRPr="001B375A">
        <w:rPr>
          <w:rFonts w:ascii="Bookman Old Style" w:hAnsi="Bookman Old Style"/>
          <w:sz w:val="24"/>
          <w:szCs w:val="24"/>
        </w:rPr>
        <w:t>Which of the following will not shift a country's production possibilities frontier outward?</w:t>
      </w:r>
    </w:p>
    <w:tbl>
      <w:tblPr>
        <w:tblW w:w="4226" w:type="pct"/>
        <w:tblCellSpacing w:w="0" w:type="dxa"/>
        <w:tblInd w:w="9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7179"/>
      </w:tblGrid>
      <w:tr w:rsidR="001B375A" w:rsidRPr="001B375A" w14:paraId="21B2D961" w14:textId="77777777" w:rsidTr="001B375A">
        <w:trPr>
          <w:tblCellSpacing w:w="0" w:type="dxa"/>
        </w:trPr>
        <w:tc>
          <w:tcPr>
            <w:tcW w:w="295" w:type="pct"/>
            <w:hideMark/>
          </w:tcPr>
          <w:p w14:paraId="56DDAFAB" w14:textId="77777777" w:rsidR="00C447E6" w:rsidRPr="001B375A" w:rsidRDefault="00C447E6" w:rsidP="001B375A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1B375A">
              <w:rPr>
                <w:rFonts w:ascii="Bookman Old Style" w:hAnsi="Bookman Old Style"/>
                <w:sz w:val="24"/>
                <w:szCs w:val="24"/>
              </w:rPr>
              <w:t>a.</w:t>
            </w:r>
          </w:p>
        </w:tc>
        <w:tc>
          <w:tcPr>
            <w:tcW w:w="4705" w:type="pct"/>
            <w:hideMark/>
          </w:tcPr>
          <w:p w14:paraId="11A929BC" w14:textId="77777777" w:rsidR="00C447E6" w:rsidRPr="001B375A" w:rsidRDefault="00C447E6" w:rsidP="001B375A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1B375A">
              <w:rPr>
                <w:rFonts w:ascii="Bookman Old Style" w:hAnsi="Bookman Old Style"/>
                <w:sz w:val="24"/>
                <w:szCs w:val="24"/>
              </w:rPr>
              <w:t>an advance in technology</w:t>
            </w:r>
          </w:p>
        </w:tc>
      </w:tr>
      <w:tr w:rsidR="001B375A" w:rsidRPr="001B375A" w14:paraId="2A91EB3B" w14:textId="77777777" w:rsidTr="001B375A">
        <w:trPr>
          <w:tblCellSpacing w:w="0" w:type="dxa"/>
        </w:trPr>
        <w:tc>
          <w:tcPr>
            <w:tcW w:w="295" w:type="pct"/>
            <w:hideMark/>
          </w:tcPr>
          <w:p w14:paraId="654A2E09" w14:textId="77777777" w:rsidR="00C447E6" w:rsidRPr="001B375A" w:rsidRDefault="00C447E6" w:rsidP="001B375A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1B375A">
              <w:rPr>
                <w:rFonts w:ascii="Bookman Old Style" w:hAnsi="Bookman Old Style"/>
                <w:sz w:val="24"/>
                <w:szCs w:val="24"/>
              </w:rPr>
              <w:t>b.</w:t>
            </w:r>
          </w:p>
        </w:tc>
        <w:tc>
          <w:tcPr>
            <w:tcW w:w="4705" w:type="pct"/>
            <w:hideMark/>
          </w:tcPr>
          <w:p w14:paraId="69D4FA44" w14:textId="77777777" w:rsidR="00C447E6" w:rsidRPr="001B375A" w:rsidRDefault="00C447E6" w:rsidP="001B375A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1B375A">
              <w:rPr>
                <w:rFonts w:ascii="Bookman Old Style" w:hAnsi="Bookman Old Style"/>
                <w:sz w:val="24"/>
                <w:szCs w:val="24"/>
              </w:rPr>
              <w:t>an increase in the labour force</w:t>
            </w:r>
          </w:p>
        </w:tc>
      </w:tr>
      <w:tr w:rsidR="001B375A" w:rsidRPr="001B375A" w14:paraId="70518A0E" w14:textId="77777777" w:rsidTr="001B375A">
        <w:trPr>
          <w:tblCellSpacing w:w="0" w:type="dxa"/>
        </w:trPr>
        <w:tc>
          <w:tcPr>
            <w:tcW w:w="295" w:type="pct"/>
            <w:hideMark/>
          </w:tcPr>
          <w:p w14:paraId="3AF9F8D2" w14:textId="77777777" w:rsidR="00C447E6" w:rsidRPr="001B375A" w:rsidRDefault="00C447E6" w:rsidP="001B375A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1B375A">
              <w:rPr>
                <w:rFonts w:ascii="Bookman Old Style" w:hAnsi="Bookman Old Style"/>
                <w:sz w:val="24"/>
                <w:szCs w:val="24"/>
              </w:rPr>
              <w:t>c.</w:t>
            </w:r>
          </w:p>
        </w:tc>
        <w:tc>
          <w:tcPr>
            <w:tcW w:w="4705" w:type="pct"/>
            <w:hideMark/>
          </w:tcPr>
          <w:p w14:paraId="22CB6795" w14:textId="77777777" w:rsidR="00C447E6" w:rsidRPr="001B375A" w:rsidRDefault="00C447E6" w:rsidP="001B375A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1B375A">
              <w:rPr>
                <w:rFonts w:ascii="Bookman Old Style" w:hAnsi="Bookman Old Style"/>
                <w:sz w:val="24"/>
                <w:szCs w:val="24"/>
              </w:rPr>
              <w:t>an increase in the capital stock</w:t>
            </w:r>
          </w:p>
        </w:tc>
      </w:tr>
      <w:tr w:rsidR="001B375A" w:rsidRPr="001B375A" w14:paraId="6B5F7FF7" w14:textId="77777777" w:rsidTr="001B375A">
        <w:trPr>
          <w:tblCellSpacing w:w="0" w:type="dxa"/>
        </w:trPr>
        <w:tc>
          <w:tcPr>
            <w:tcW w:w="295" w:type="pct"/>
            <w:hideMark/>
          </w:tcPr>
          <w:p w14:paraId="032A2D81" w14:textId="77777777" w:rsidR="00C447E6" w:rsidRPr="001B375A" w:rsidRDefault="00C447E6" w:rsidP="001B375A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1B375A">
              <w:rPr>
                <w:rFonts w:ascii="Bookman Old Style" w:hAnsi="Bookman Old Style"/>
                <w:sz w:val="24"/>
                <w:szCs w:val="24"/>
              </w:rPr>
              <w:t>d.</w:t>
            </w:r>
          </w:p>
        </w:tc>
        <w:tc>
          <w:tcPr>
            <w:tcW w:w="4705" w:type="pct"/>
            <w:hideMark/>
          </w:tcPr>
          <w:p w14:paraId="04206F6E" w14:textId="77777777" w:rsidR="00C447E6" w:rsidRPr="001B375A" w:rsidRDefault="00C447E6" w:rsidP="001B375A">
            <w:pPr>
              <w:pStyle w:val="NoSpacing"/>
              <w:rPr>
                <w:rFonts w:ascii="Bookman Old Style" w:hAnsi="Bookman Old Style"/>
                <w:sz w:val="24"/>
                <w:szCs w:val="24"/>
              </w:rPr>
            </w:pPr>
            <w:r w:rsidRPr="001B375A">
              <w:rPr>
                <w:rFonts w:ascii="Bookman Old Style" w:hAnsi="Bookman Old Style"/>
                <w:sz w:val="24"/>
                <w:szCs w:val="24"/>
              </w:rPr>
              <w:t>a reduction in unemployment</w:t>
            </w:r>
          </w:p>
        </w:tc>
      </w:tr>
    </w:tbl>
    <w:p w14:paraId="4CE3C08D" w14:textId="79AE3DB5" w:rsidR="00C447E6" w:rsidRPr="001B375A" w:rsidRDefault="00C447E6">
      <w:pPr>
        <w:rPr>
          <w:rFonts w:ascii="Bookman Old Style" w:hAnsi="Bookman Old Style"/>
          <w:sz w:val="24"/>
          <w:szCs w:val="24"/>
        </w:rPr>
      </w:pPr>
    </w:p>
    <w:p w14:paraId="2D159DFC" w14:textId="3CF88CB1" w:rsidR="001B375A" w:rsidRPr="001B375A" w:rsidRDefault="001B375A" w:rsidP="001B375A">
      <w:pPr>
        <w:spacing w:after="0" w:line="240" w:lineRule="auto"/>
        <w:rPr>
          <w:rFonts w:ascii="Bookman Old Style" w:eastAsia="Times New Roman" w:hAnsi="Bookman Old Style" w:cstheme="majorBidi"/>
          <w:sz w:val="24"/>
          <w:szCs w:val="24"/>
          <w:lang w:eastAsia="en-GB"/>
        </w:rPr>
      </w:pPr>
      <w:r w:rsidRPr="001B375A">
        <w:rPr>
          <w:rFonts w:ascii="Bookman Old Style" w:eastAsia="Times New Roman" w:hAnsi="Bookman Old Style" w:cstheme="majorBidi"/>
          <w:sz w:val="24"/>
          <w:szCs w:val="24"/>
          <w:lang w:eastAsia="en-GB"/>
        </w:rPr>
        <w:t xml:space="preserve">14. Which of the following statements about the production possibility curve is true? </w:t>
      </w:r>
    </w:p>
    <w:p w14:paraId="315AA749" w14:textId="7C6AF597" w:rsidR="001B375A" w:rsidRPr="001B375A" w:rsidRDefault="001B375A" w:rsidP="001B375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theme="majorBidi"/>
          <w:sz w:val="24"/>
          <w:szCs w:val="24"/>
          <w:lang w:eastAsia="en-GB"/>
        </w:rPr>
      </w:pPr>
      <w:r w:rsidRPr="001B375A">
        <w:rPr>
          <w:rFonts w:ascii="Bookman Old Style" w:eastAsia="Times New Roman" w:hAnsi="Bookman Old Style" w:cstheme="majorBidi"/>
          <w:sz w:val="24"/>
          <w:szCs w:val="24"/>
          <w:lang w:eastAsia="en-GB"/>
        </w:rPr>
        <w:t>If a point falls inside the production possibility curve, it indicates that the resources are over utilised.</w:t>
      </w:r>
    </w:p>
    <w:p w14:paraId="7DD07415" w14:textId="3ECA6C99" w:rsidR="001B375A" w:rsidRPr="001B375A" w:rsidRDefault="001B375A" w:rsidP="001B375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theme="majorBidi"/>
          <w:sz w:val="24"/>
          <w:szCs w:val="24"/>
          <w:lang w:eastAsia="en-GB"/>
        </w:rPr>
      </w:pPr>
      <w:r w:rsidRPr="001B375A">
        <w:rPr>
          <w:rFonts w:ascii="Bookman Old Style" w:eastAsia="Times New Roman" w:hAnsi="Bookman Old Style" w:cstheme="majorBidi"/>
          <w:sz w:val="24"/>
          <w:szCs w:val="24"/>
          <w:lang w:eastAsia="en-GB"/>
        </w:rPr>
        <w:t>If a point falls inside the production possibility curve, it indicates that the resources are underutilised.</w:t>
      </w:r>
    </w:p>
    <w:p w14:paraId="41023E4B" w14:textId="1D09D8C3" w:rsidR="001B375A" w:rsidRPr="001B375A" w:rsidRDefault="001B375A" w:rsidP="001B375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theme="majorBidi"/>
          <w:sz w:val="24"/>
          <w:szCs w:val="24"/>
          <w:lang w:eastAsia="en-GB"/>
        </w:rPr>
      </w:pPr>
      <w:r w:rsidRPr="001B375A">
        <w:rPr>
          <w:rFonts w:ascii="Bookman Old Style" w:eastAsia="Times New Roman" w:hAnsi="Bookman Old Style" w:cstheme="majorBidi"/>
          <w:sz w:val="24"/>
          <w:szCs w:val="24"/>
          <w:lang w:eastAsia="en-GB"/>
        </w:rPr>
        <w:t>If a point falls inside the production possibility curve, it indicates that there is adequate employment in the economy.</w:t>
      </w:r>
    </w:p>
    <w:p w14:paraId="0E1C960C" w14:textId="5875A65E" w:rsidR="001B375A" w:rsidRPr="001B375A" w:rsidRDefault="001B375A" w:rsidP="001B375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theme="majorBidi"/>
          <w:sz w:val="24"/>
          <w:szCs w:val="24"/>
          <w:lang w:eastAsia="en-GB"/>
        </w:rPr>
      </w:pPr>
      <w:r w:rsidRPr="001B375A">
        <w:rPr>
          <w:rFonts w:ascii="Bookman Old Style" w:eastAsia="Times New Roman" w:hAnsi="Bookman Old Style" w:cstheme="majorBidi"/>
          <w:sz w:val="24"/>
          <w:szCs w:val="24"/>
          <w:lang w:eastAsia="en-GB"/>
        </w:rPr>
        <w:t>If a point falls inside the production possibility curve, it indicates that there is inadequate employment in the economy.</w:t>
      </w:r>
    </w:p>
    <w:p w14:paraId="412DF08B" w14:textId="73B378FB" w:rsidR="001B375A" w:rsidRPr="001B375A" w:rsidRDefault="001B375A" w:rsidP="001B375A">
      <w:pPr>
        <w:spacing w:after="0" w:line="240" w:lineRule="auto"/>
        <w:rPr>
          <w:rFonts w:ascii="Bookman Old Style" w:eastAsia="Times New Roman" w:hAnsi="Bookman Old Style" w:cstheme="majorBidi"/>
          <w:sz w:val="24"/>
          <w:szCs w:val="24"/>
          <w:lang w:eastAsia="en-GB"/>
        </w:rPr>
      </w:pPr>
      <w:r w:rsidRPr="001B375A">
        <w:rPr>
          <w:rFonts w:ascii="Bookman Old Style" w:eastAsia="Times New Roman" w:hAnsi="Bookman Old Style" w:cstheme="majorBidi"/>
          <w:sz w:val="24"/>
          <w:szCs w:val="24"/>
          <w:lang w:eastAsia="en-GB"/>
        </w:rPr>
        <w:t>1</w:t>
      </w:r>
      <w:r w:rsidR="0088143C">
        <w:rPr>
          <w:rFonts w:ascii="Bookman Old Style" w:eastAsia="Times New Roman" w:hAnsi="Bookman Old Style" w:cstheme="majorBidi"/>
          <w:sz w:val="24"/>
          <w:szCs w:val="24"/>
          <w:lang w:eastAsia="en-GB"/>
        </w:rPr>
        <w:t>5</w:t>
      </w:r>
      <w:r w:rsidRPr="001B375A">
        <w:rPr>
          <w:rFonts w:ascii="Bookman Old Style" w:eastAsia="Times New Roman" w:hAnsi="Bookman Old Style" w:cstheme="majorBidi"/>
          <w:sz w:val="24"/>
          <w:szCs w:val="24"/>
          <w:lang w:eastAsia="en-GB"/>
        </w:rPr>
        <w:t xml:space="preserve">. Economics is the study of </w:t>
      </w:r>
    </w:p>
    <w:tbl>
      <w:tblPr>
        <w:tblW w:w="475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3"/>
        <w:gridCol w:w="8232"/>
      </w:tblGrid>
      <w:tr w:rsidR="001B375A" w:rsidRPr="001B375A" w14:paraId="20D91EB7" w14:textId="77777777" w:rsidTr="00C71674">
        <w:trPr>
          <w:tblCellSpacing w:w="0" w:type="dxa"/>
        </w:trPr>
        <w:tc>
          <w:tcPr>
            <w:tcW w:w="200" w:type="pct"/>
            <w:hideMark/>
          </w:tcPr>
          <w:p w14:paraId="1A71E23C" w14:textId="77777777" w:rsidR="001B375A" w:rsidRPr="001B375A" w:rsidRDefault="001B375A" w:rsidP="001B375A">
            <w:pPr>
              <w:spacing w:after="0" w:line="240" w:lineRule="auto"/>
              <w:rPr>
                <w:rFonts w:ascii="Bookman Old Style" w:eastAsia="Times New Roman" w:hAnsi="Bookman Old Style" w:cstheme="majorBidi"/>
                <w:sz w:val="24"/>
                <w:szCs w:val="24"/>
                <w:lang w:eastAsia="en-GB"/>
              </w:rPr>
            </w:pPr>
          </w:p>
        </w:tc>
        <w:tc>
          <w:tcPr>
            <w:tcW w:w="4800" w:type="pct"/>
            <w:hideMark/>
          </w:tcPr>
          <w:p w14:paraId="1E00D431" w14:textId="77777777" w:rsidR="001B375A" w:rsidRPr="001B375A" w:rsidRDefault="001B375A" w:rsidP="001B375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Bookman Old Style" w:eastAsia="Times New Roman" w:hAnsi="Bookman Old Style" w:cstheme="majorBidi"/>
                <w:sz w:val="24"/>
                <w:szCs w:val="24"/>
                <w:lang w:eastAsia="en-GB"/>
              </w:rPr>
            </w:pPr>
            <w:r w:rsidRPr="001B375A">
              <w:rPr>
                <w:rFonts w:ascii="Bookman Old Style" w:eastAsia="Times New Roman" w:hAnsi="Bookman Old Style" w:cstheme="majorBidi"/>
                <w:sz w:val="24"/>
                <w:szCs w:val="24"/>
                <w:lang w:eastAsia="en-GB"/>
              </w:rPr>
              <w:t>how society manages its unlimited resources.</w:t>
            </w:r>
          </w:p>
        </w:tc>
      </w:tr>
      <w:tr w:rsidR="001B375A" w:rsidRPr="001B375A" w14:paraId="214789C2" w14:textId="77777777" w:rsidTr="00C71674">
        <w:trPr>
          <w:tblCellSpacing w:w="0" w:type="dxa"/>
        </w:trPr>
        <w:tc>
          <w:tcPr>
            <w:tcW w:w="0" w:type="auto"/>
            <w:hideMark/>
          </w:tcPr>
          <w:p w14:paraId="447C0DD3" w14:textId="77777777" w:rsidR="001B375A" w:rsidRPr="001B375A" w:rsidRDefault="001B375A" w:rsidP="001B375A">
            <w:pPr>
              <w:spacing w:after="0" w:line="240" w:lineRule="auto"/>
              <w:rPr>
                <w:rFonts w:ascii="Bookman Old Style" w:eastAsia="Times New Roman" w:hAnsi="Bookman Old Style" w:cstheme="majorBid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hideMark/>
          </w:tcPr>
          <w:p w14:paraId="662B2C18" w14:textId="77777777" w:rsidR="001B375A" w:rsidRPr="001B375A" w:rsidRDefault="001B375A" w:rsidP="001B375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Bookman Old Style" w:eastAsia="Times New Roman" w:hAnsi="Bookman Old Style" w:cstheme="majorBidi"/>
                <w:sz w:val="24"/>
                <w:szCs w:val="24"/>
                <w:lang w:eastAsia="en-GB"/>
              </w:rPr>
            </w:pPr>
            <w:r w:rsidRPr="001B375A">
              <w:rPr>
                <w:rFonts w:ascii="Bookman Old Style" w:eastAsia="Times New Roman" w:hAnsi="Bookman Old Style" w:cstheme="majorBidi"/>
                <w:sz w:val="24"/>
                <w:szCs w:val="24"/>
                <w:lang w:eastAsia="en-GB"/>
              </w:rPr>
              <w:t>how to reduce our wants until we are satisfied.</w:t>
            </w:r>
          </w:p>
        </w:tc>
      </w:tr>
      <w:tr w:rsidR="001B375A" w:rsidRPr="001B375A" w14:paraId="4C04D5FF" w14:textId="77777777" w:rsidTr="00C71674">
        <w:trPr>
          <w:tblCellSpacing w:w="0" w:type="dxa"/>
        </w:trPr>
        <w:tc>
          <w:tcPr>
            <w:tcW w:w="0" w:type="auto"/>
            <w:hideMark/>
          </w:tcPr>
          <w:p w14:paraId="507CA6AD" w14:textId="77777777" w:rsidR="001B375A" w:rsidRPr="001B375A" w:rsidRDefault="001B375A" w:rsidP="001B375A">
            <w:pPr>
              <w:spacing w:after="0" w:line="240" w:lineRule="auto"/>
              <w:rPr>
                <w:rFonts w:ascii="Bookman Old Style" w:eastAsia="Times New Roman" w:hAnsi="Bookman Old Style" w:cstheme="majorBid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hideMark/>
          </w:tcPr>
          <w:p w14:paraId="59131476" w14:textId="77777777" w:rsidR="001B375A" w:rsidRPr="001B375A" w:rsidRDefault="001B375A" w:rsidP="001B375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Bookman Old Style" w:eastAsia="Times New Roman" w:hAnsi="Bookman Old Style" w:cstheme="majorBidi"/>
                <w:sz w:val="24"/>
                <w:szCs w:val="24"/>
                <w:lang w:eastAsia="en-GB"/>
              </w:rPr>
            </w:pPr>
            <w:r w:rsidRPr="001B375A">
              <w:rPr>
                <w:rFonts w:ascii="Bookman Old Style" w:eastAsia="Times New Roman" w:hAnsi="Bookman Old Style" w:cstheme="majorBidi"/>
                <w:sz w:val="24"/>
                <w:szCs w:val="24"/>
                <w:lang w:eastAsia="en-GB"/>
              </w:rPr>
              <w:t>how society manages its scarce resources.</w:t>
            </w:r>
          </w:p>
        </w:tc>
      </w:tr>
      <w:tr w:rsidR="001B375A" w:rsidRPr="001B375A" w14:paraId="60587C5A" w14:textId="77777777" w:rsidTr="00C71674">
        <w:trPr>
          <w:tblCellSpacing w:w="0" w:type="dxa"/>
        </w:trPr>
        <w:tc>
          <w:tcPr>
            <w:tcW w:w="0" w:type="auto"/>
            <w:hideMark/>
          </w:tcPr>
          <w:p w14:paraId="70927D63" w14:textId="77777777" w:rsidR="001B375A" w:rsidRPr="001B375A" w:rsidRDefault="001B375A" w:rsidP="001B375A">
            <w:pPr>
              <w:spacing w:after="0" w:line="240" w:lineRule="auto"/>
              <w:rPr>
                <w:rFonts w:ascii="Bookman Old Style" w:eastAsia="Times New Roman" w:hAnsi="Bookman Old Style" w:cstheme="majorBid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hideMark/>
          </w:tcPr>
          <w:p w14:paraId="3EE1326E" w14:textId="77777777" w:rsidR="001B375A" w:rsidRPr="001B375A" w:rsidRDefault="001B375A" w:rsidP="001B375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Bookman Old Style" w:eastAsia="Times New Roman" w:hAnsi="Bookman Old Style" w:cstheme="majorBidi"/>
                <w:sz w:val="24"/>
                <w:szCs w:val="24"/>
                <w:lang w:eastAsia="en-GB"/>
              </w:rPr>
            </w:pPr>
            <w:r w:rsidRPr="001B375A">
              <w:rPr>
                <w:rFonts w:ascii="Bookman Old Style" w:eastAsia="Times New Roman" w:hAnsi="Bookman Old Style" w:cstheme="majorBidi"/>
                <w:sz w:val="24"/>
                <w:szCs w:val="24"/>
                <w:lang w:eastAsia="en-GB"/>
              </w:rPr>
              <w:t>how to fully satisfy our unlimited wants.</w:t>
            </w:r>
          </w:p>
        </w:tc>
      </w:tr>
      <w:tr w:rsidR="001B375A" w:rsidRPr="001B375A" w14:paraId="36007947" w14:textId="77777777" w:rsidTr="00C71674">
        <w:trPr>
          <w:tblCellSpacing w:w="0" w:type="dxa"/>
        </w:trPr>
        <w:tc>
          <w:tcPr>
            <w:tcW w:w="0" w:type="auto"/>
            <w:hideMark/>
          </w:tcPr>
          <w:p w14:paraId="3DA77318" w14:textId="77777777" w:rsidR="001B375A" w:rsidRPr="001B375A" w:rsidRDefault="001B375A" w:rsidP="001B375A">
            <w:pPr>
              <w:spacing w:after="0" w:line="240" w:lineRule="auto"/>
              <w:rPr>
                <w:rFonts w:ascii="Bookman Old Style" w:eastAsia="Times New Roman" w:hAnsi="Bookman Old Style" w:cstheme="majorBid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hideMark/>
          </w:tcPr>
          <w:p w14:paraId="5BF736DC" w14:textId="77777777" w:rsidR="001B375A" w:rsidRPr="001B375A" w:rsidRDefault="001B375A" w:rsidP="001B375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Bookman Old Style" w:eastAsia="Times New Roman" w:hAnsi="Bookman Old Style" w:cstheme="majorBidi"/>
                <w:sz w:val="24"/>
                <w:szCs w:val="24"/>
                <w:lang w:eastAsia="en-GB"/>
              </w:rPr>
            </w:pPr>
            <w:r w:rsidRPr="001B375A">
              <w:rPr>
                <w:rFonts w:ascii="Bookman Old Style" w:eastAsia="Times New Roman" w:hAnsi="Bookman Old Style" w:cstheme="majorBidi"/>
                <w:sz w:val="24"/>
                <w:szCs w:val="24"/>
                <w:lang w:eastAsia="en-GB"/>
              </w:rPr>
              <w:t>how to avoid having to make trade-offs.</w:t>
            </w:r>
          </w:p>
        </w:tc>
      </w:tr>
    </w:tbl>
    <w:p w14:paraId="2C823733" w14:textId="77777777" w:rsidR="00C447E6" w:rsidRPr="00C447E6" w:rsidRDefault="00C447E6">
      <w:pPr>
        <w:rPr>
          <w:rFonts w:ascii="Bookman Old Style" w:hAnsi="Bookman Old Style"/>
          <w:sz w:val="24"/>
          <w:szCs w:val="24"/>
        </w:rPr>
      </w:pPr>
    </w:p>
    <w:p w14:paraId="5439CF12" w14:textId="77777777" w:rsidR="00C447E6" w:rsidRPr="00C447E6" w:rsidRDefault="00C447E6">
      <w:pPr>
        <w:rPr>
          <w:rFonts w:ascii="Bookman Old Style" w:hAnsi="Bookman Old Style"/>
          <w:sz w:val="24"/>
          <w:szCs w:val="24"/>
        </w:rPr>
      </w:pPr>
    </w:p>
    <w:sectPr w:rsidR="00C447E6" w:rsidRPr="00C44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60CAC"/>
    <w:multiLevelType w:val="hybridMultilevel"/>
    <w:tmpl w:val="9CF26FD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8E5786"/>
    <w:multiLevelType w:val="hybridMultilevel"/>
    <w:tmpl w:val="0BC8695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785811">
    <w:abstractNumId w:val="1"/>
  </w:num>
  <w:num w:numId="2" w16cid:durableId="1807817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jQyMzQ1NjYxNDI3NzdT0lEKTi0uzszPAykwrAUAQSQyPiwAAAA="/>
  </w:docVars>
  <w:rsids>
    <w:rsidRoot w:val="00C447E6"/>
    <w:rsid w:val="000E6AAC"/>
    <w:rsid w:val="001A1268"/>
    <w:rsid w:val="001B375A"/>
    <w:rsid w:val="004D085B"/>
    <w:rsid w:val="0088143C"/>
    <w:rsid w:val="00C447E6"/>
    <w:rsid w:val="00E0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0B992"/>
  <w15:chartTrackingRefBased/>
  <w15:docId w15:val="{502E95B9-C6B3-471A-95BF-8EC7631F8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B375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B37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Sheila Nanyanzi</dc:creator>
  <cp:keywords/>
  <dc:description/>
  <cp:lastModifiedBy>Alice Sheila Nanyanzi</cp:lastModifiedBy>
  <cp:revision>3</cp:revision>
  <dcterms:created xsi:type="dcterms:W3CDTF">2023-09-14T16:30:00Z</dcterms:created>
  <dcterms:modified xsi:type="dcterms:W3CDTF">2023-09-15T14:25:00Z</dcterms:modified>
</cp:coreProperties>
</file>