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ECA87" w14:textId="341C2238" w:rsidR="00652E39" w:rsidRPr="00E064AD" w:rsidRDefault="00652E39">
      <w:pPr>
        <w:rPr>
          <w:b/>
          <w:bCs/>
          <w:lang w:val="en-AU"/>
        </w:rPr>
      </w:pPr>
      <w:r w:rsidRPr="00E064AD">
        <w:rPr>
          <w:b/>
          <w:bCs/>
          <w:lang w:val="en-AU"/>
        </w:rPr>
        <w:t xml:space="preserve">How to interpret </w:t>
      </w:r>
      <w:r w:rsidR="00E064AD" w:rsidRPr="00E064AD">
        <w:rPr>
          <w:b/>
          <w:bCs/>
          <w:lang w:val="en-AU"/>
        </w:rPr>
        <w:t>r summary output</w:t>
      </w:r>
    </w:p>
    <w:p w14:paraId="32644189" w14:textId="03AAB357" w:rsidR="004873A5" w:rsidRDefault="004873A5">
      <w:r w:rsidRPr="004873A5">
        <w:rPr>
          <w:noProof/>
        </w:rPr>
        <w:drawing>
          <wp:inline distT="0" distB="0" distL="0" distR="0" wp14:anchorId="3E1D5F2D" wp14:editId="68C02595">
            <wp:extent cx="5760720" cy="3111500"/>
            <wp:effectExtent l="0" t="0" r="0" b="0"/>
            <wp:docPr id="1" name="Bilde 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10;&#10;Automatisk generert beskrivelse"/>
                    <pic:cNvPicPr/>
                  </pic:nvPicPr>
                  <pic:blipFill>
                    <a:blip r:embed="rId5"/>
                    <a:stretch>
                      <a:fillRect/>
                    </a:stretch>
                  </pic:blipFill>
                  <pic:spPr>
                    <a:xfrm>
                      <a:off x="0" y="0"/>
                      <a:ext cx="5760720" cy="3111500"/>
                    </a:xfrm>
                    <a:prstGeom prst="rect">
                      <a:avLst/>
                    </a:prstGeom>
                  </pic:spPr>
                </pic:pic>
              </a:graphicData>
            </a:graphic>
          </wp:inline>
        </w:drawing>
      </w:r>
    </w:p>
    <w:p w14:paraId="2E2CC8CF" w14:textId="62190779" w:rsidR="004873A5" w:rsidRDefault="00937383">
      <w:pPr>
        <w:rPr>
          <w:u w:val="single"/>
        </w:rPr>
      </w:pPr>
      <w:proofErr w:type="spellStart"/>
      <w:r>
        <w:rPr>
          <w:u w:val="single"/>
        </w:rPr>
        <w:t>X</w:t>
      </w:r>
      <w:proofErr w:type="spellEnd"/>
      <w:r>
        <w:rPr>
          <w:u w:val="single"/>
        </w:rPr>
        <w:t>-variables</w:t>
      </w:r>
    </w:p>
    <w:p w14:paraId="7540AA16" w14:textId="4F0CD6A2" w:rsidR="00937383" w:rsidRDefault="00937383" w:rsidP="00937383">
      <w:pPr>
        <w:pStyle w:val="Listeavsnitt"/>
        <w:numPr>
          <w:ilvl w:val="0"/>
          <w:numId w:val="2"/>
        </w:numPr>
        <w:rPr>
          <w:lang w:val="en-AU"/>
        </w:rPr>
      </w:pPr>
      <w:r w:rsidRPr="00937383">
        <w:rPr>
          <w:lang w:val="en-AU"/>
        </w:rPr>
        <w:t xml:space="preserve">In this case, </w:t>
      </w:r>
      <w:proofErr w:type="gramStart"/>
      <w:r w:rsidRPr="00937383">
        <w:rPr>
          <w:lang w:val="en-AU"/>
        </w:rPr>
        <w:t>height</w:t>
      </w:r>
      <w:proofErr w:type="gramEnd"/>
      <w:r w:rsidRPr="00937383">
        <w:rPr>
          <w:lang w:val="en-AU"/>
        </w:rPr>
        <w:t xml:space="preserve"> a</w:t>
      </w:r>
      <w:r>
        <w:rPr>
          <w:lang w:val="en-AU"/>
        </w:rPr>
        <w:t>nd width</w:t>
      </w:r>
      <w:r w:rsidR="00F26188">
        <w:rPr>
          <w:lang w:val="en-AU"/>
        </w:rPr>
        <w:t>.</w:t>
      </w:r>
    </w:p>
    <w:p w14:paraId="3A92DE3E" w14:textId="77C1AEE8" w:rsidR="003E6682" w:rsidRDefault="003E6682" w:rsidP="00937383">
      <w:pPr>
        <w:pStyle w:val="Listeavsnitt"/>
        <w:numPr>
          <w:ilvl w:val="0"/>
          <w:numId w:val="2"/>
        </w:numPr>
        <w:rPr>
          <w:lang w:val="en-AU"/>
        </w:rPr>
      </w:pPr>
      <w:r>
        <w:rPr>
          <w:lang w:val="en-AU"/>
        </w:rPr>
        <w:t xml:space="preserve">The different lines </w:t>
      </w:r>
      <w:r w:rsidR="00D917A2">
        <w:rPr>
          <w:lang w:val="en-AU"/>
        </w:rPr>
        <w:t xml:space="preserve">are comparing each </w:t>
      </w:r>
      <w:proofErr w:type="gramStart"/>
      <w:r w:rsidR="000F5CCB">
        <w:rPr>
          <w:lang w:val="en-AU"/>
        </w:rPr>
        <w:t>models</w:t>
      </w:r>
      <w:proofErr w:type="gramEnd"/>
      <w:r w:rsidR="000F5CCB">
        <w:rPr>
          <w:lang w:val="en-AU"/>
        </w:rPr>
        <w:t xml:space="preserve"> as if it is better or worse to add the independent variable:</w:t>
      </w:r>
    </w:p>
    <w:p w14:paraId="241E9EC4" w14:textId="5261EAF4" w:rsidR="00D07314" w:rsidRDefault="000F5CCB" w:rsidP="00D07314">
      <w:pPr>
        <w:pStyle w:val="Listeavsnitt"/>
        <w:numPr>
          <w:ilvl w:val="1"/>
          <w:numId w:val="2"/>
        </w:numPr>
        <w:rPr>
          <w:lang w:val="en-AU"/>
        </w:rPr>
      </w:pPr>
      <w:r>
        <w:rPr>
          <w:lang w:val="en-AU"/>
        </w:rPr>
        <w:t xml:space="preserve">The </w:t>
      </w:r>
      <w:r w:rsidRPr="00A10A54">
        <w:rPr>
          <w:b/>
          <w:bCs/>
          <w:lang w:val="en-AU"/>
        </w:rPr>
        <w:t>height</w:t>
      </w:r>
      <w:r>
        <w:rPr>
          <w:lang w:val="en-AU"/>
        </w:rPr>
        <w:t xml:space="preserve"> line </w:t>
      </w:r>
      <w:r w:rsidR="00D07314">
        <w:rPr>
          <w:lang w:val="en-AU"/>
        </w:rPr>
        <w:t>compares the multiple regression to the simple regression. It compares:</w:t>
      </w:r>
    </w:p>
    <w:p w14:paraId="117F8476" w14:textId="1F2AA9B8" w:rsidR="00D07314" w:rsidRPr="00AE7A2B" w:rsidRDefault="00EA3D31" w:rsidP="00D07314">
      <w:pPr>
        <w:pStyle w:val="Listeavsnitt"/>
        <w:numPr>
          <w:ilvl w:val="2"/>
          <w:numId w:val="2"/>
        </w:numPr>
        <w:rPr>
          <w:lang w:val="en-AU"/>
        </w:rPr>
      </w:pPr>
      <w:r>
        <w:rPr>
          <w:lang w:val="en-AU"/>
        </w:rPr>
        <w:t xml:space="preserve">Weight = y-intercept + slope1 x </w:t>
      </w:r>
      <w:r>
        <w:rPr>
          <w:b/>
          <w:bCs/>
          <w:lang w:val="en-AU"/>
        </w:rPr>
        <w:t xml:space="preserve">height </w:t>
      </w:r>
      <w:r w:rsidR="00AE7A2B">
        <w:rPr>
          <w:lang w:val="en-AU"/>
        </w:rPr>
        <w:t xml:space="preserve">+ slope 2 x </w:t>
      </w:r>
      <w:r w:rsidR="00AE7A2B">
        <w:rPr>
          <w:b/>
          <w:bCs/>
          <w:lang w:val="en-AU"/>
        </w:rPr>
        <w:t>width</w:t>
      </w:r>
    </w:p>
    <w:p w14:paraId="01BCA7F8" w14:textId="2DD50274" w:rsidR="00AE7A2B" w:rsidRPr="00D97A71" w:rsidRDefault="00AE7A2B" w:rsidP="00D07314">
      <w:pPr>
        <w:pStyle w:val="Listeavsnitt"/>
        <w:numPr>
          <w:ilvl w:val="2"/>
          <w:numId w:val="2"/>
        </w:numPr>
        <w:rPr>
          <w:lang w:val="en-AU"/>
        </w:rPr>
      </w:pPr>
      <w:r>
        <w:rPr>
          <w:lang w:val="en-AU"/>
        </w:rPr>
        <w:t xml:space="preserve">Weight </w:t>
      </w:r>
      <w:r w:rsidR="00D97A71" w:rsidRPr="00D97A71">
        <w:rPr>
          <w:lang w:val="en-AU"/>
        </w:rPr>
        <w:t xml:space="preserve">y-intercept + </w:t>
      </w:r>
      <w:r w:rsidR="00D97A71" w:rsidRPr="00A10A54">
        <w:rPr>
          <w:strike/>
          <w:lang w:val="en-AU"/>
        </w:rPr>
        <w:t xml:space="preserve">slope1 x </w:t>
      </w:r>
      <w:r w:rsidR="00D97A71" w:rsidRPr="00A10A54">
        <w:rPr>
          <w:b/>
          <w:bCs/>
          <w:strike/>
          <w:lang w:val="en-AU"/>
        </w:rPr>
        <w:t>height</w:t>
      </w:r>
      <w:r w:rsidR="00D97A71" w:rsidRPr="00D97A71">
        <w:rPr>
          <w:b/>
          <w:bCs/>
          <w:lang w:val="en-AU"/>
        </w:rPr>
        <w:t xml:space="preserve"> </w:t>
      </w:r>
      <w:r w:rsidR="00D97A71" w:rsidRPr="00D97A71">
        <w:rPr>
          <w:lang w:val="en-AU"/>
        </w:rPr>
        <w:t xml:space="preserve">+ slope 2 x </w:t>
      </w:r>
      <w:r w:rsidR="00D97A71" w:rsidRPr="00D97A71">
        <w:rPr>
          <w:b/>
          <w:bCs/>
          <w:lang w:val="en-AU"/>
        </w:rPr>
        <w:t>width</w:t>
      </w:r>
    </w:p>
    <w:p w14:paraId="5FCBE5CB" w14:textId="3C3E5B0F" w:rsidR="00D97A71" w:rsidRDefault="00D97A71" w:rsidP="00D97A71">
      <w:pPr>
        <w:pStyle w:val="Listeavsnitt"/>
        <w:numPr>
          <w:ilvl w:val="2"/>
          <w:numId w:val="2"/>
        </w:numPr>
        <w:rPr>
          <w:lang w:val="en-AU"/>
        </w:rPr>
      </w:pPr>
      <w:r>
        <w:rPr>
          <w:lang w:val="en-AU"/>
        </w:rPr>
        <w:t xml:space="preserve">by looking at the variable’s p-value, we see that using </w:t>
      </w:r>
      <w:r>
        <w:rPr>
          <w:b/>
          <w:bCs/>
          <w:lang w:val="en-AU"/>
        </w:rPr>
        <w:t xml:space="preserve">height </w:t>
      </w:r>
      <w:r>
        <w:rPr>
          <w:lang w:val="en-AU"/>
        </w:rPr>
        <w:t xml:space="preserve">and </w:t>
      </w:r>
      <w:r w:rsidR="00612521">
        <w:rPr>
          <w:b/>
          <w:bCs/>
          <w:lang w:val="en-AU"/>
        </w:rPr>
        <w:t xml:space="preserve">width </w:t>
      </w:r>
      <w:r w:rsidR="00612521">
        <w:rPr>
          <w:lang w:val="en-AU"/>
        </w:rPr>
        <w:t xml:space="preserve">isn’t significantly better than using </w:t>
      </w:r>
      <w:r w:rsidR="00612521">
        <w:rPr>
          <w:b/>
          <w:bCs/>
          <w:lang w:val="en-AU"/>
        </w:rPr>
        <w:t xml:space="preserve">width </w:t>
      </w:r>
      <w:r w:rsidR="00612521">
        <w:rPr>
          <w:lang w:val="en-AU"/>
        </w:rPr>
        <w:t xml:space="preserve">alone to predict </w:t>
      </w:r>
      <w:r w:rsidR="009C33A0">
        <w:rPr>
          <w:b/>
          <w:bCs/>
          <w:lang w:val="en-AU"/>
        </w:rPr>
        <w:t>weight</w:t>
      </w:r>
      <w:r w:rsidR="009C33A0">
        <w:rPr>
          <w:lang w:val="en-AU"/>
        </w:rPr>
        <w:t>.</w:t>
      </w:r>
    </w:p>
    <w:p w14:paraId="3F38231E" w14:textId="201EDE92" w:rsidR="009C33A0" w:rsidRDefault="00A10A54" w:rsidP="009C33A0">
      <w:pPr>
        <w:pStyle w:val="Listeavsnitt"/>
        <w:numPr>
          <w:ilvl w:val="1"/>
          <w:numId w:val="2"/>
        </w:numPr>
        <w:rPr>
          <w:lang w:val="en-AU"/>
        </w:rPr>
      </w:pPr>
      <w:r>
        <w:rPr>
          <w:lang w:val="en-AU"/>
        </w:rPr>
        <w:t xml:space="preserve">The </w:t>
      </w:r>
      <w:r>
        <w:rPr>
          <w:b/>
          <w:bCs/>
          <w:lang w:val="en-AU"/>
        </w:rPr>
        <w:t xml:space="preserve">width </w:t>
      </w:r>
      <w:r w:rsidR="000F51AB">
        <w:rPr>
          <w:lang w:val="en-AU"/>
        </w:rPr>
        <w:t xml:space="preserve">line </w:t>
      </w:r>
      <w:r w:rsidR="000476A6">
        <w:rPr>
          <w:lang w:val="en-AU"/>
        </w:rPr>
        <w:t xml:space="preserve">also </w:t>
      </w:r>
      <w:r w:rsidR="000F51AB">
        <w:rPr>
          <w:lang w:val="en-AU"/>
        </w:rPr>
        <w:t>compare</w:t>
      </w:r>
      <w:r w:rsidR="000476A6">
        <w:rPr>
          <w:lang w:val="en-AU"/>
        </w:rPr>
        <w:t>s</w:t>
      </w:r>
      <w:r w:rsidR="000F51AB">
        <w:rPr>
          <w:lang w:val="en-AU"/>
        </w:rPr>
        <w:t xml:space="preserve"> </w:t>
      </w:r>
      <w:r w:rsidR="000476A6">
        <w:rPr>
          <w:lang w:val="en-AU"/>
        </w:rPr>
        <w:t>the multiple regression to the simple regression. It compares:</w:t>
      </w:r>
    </w:p>
    <w:p w14:paraId="41E8AB4C" w14:textId="77777777" w:rsidR="000476A6" w:rsidRPr="000476A6" w:rsidRDefault="000476A6" w:rsidP="000476A6">
      <w:pPr>
        <w:pStyle w:val="Listeavsnitt"/>
        <w:numPr>
          <w:ilvl w:val="2"/>
          <w:numId w:val="2"/>
        </w:numPr>
        <w:rPr>
          <w:lang w:val="en-AU"/>
        </w:rPr>
      </w:pPr>
      <w:r w:rsidRPr="000476A6">
        <w:rPr>
          <w:lang w:val="en-AU"/>
        </w:rPr>
        <w:t xml:space="preserve">Weight = y-intercept + slope1 x </w:t>
      </w:r>
      <w:r w:rsidRPr="000476A6">
        <w:rPr>
          <w:b/>
          <w:bCs/>
          <w:lang w:val="en-AU"/>
        </w:rPr>
        <w:t xml:space="preserve">height </w:t>
      </w:r>
      <w:r w:rsidRPr="000476A6">
        <w:rPr>
          <w:lang w:val="en-AU"/>
        </w:rPr>
        <w:t xml:space="preserve">+ slope 2 x </w:t>
      </w:r>
      <w:r w:rsidRPr="000476A6">
        <w:rPr>
          <w:b/>
          <w:bCs/>
          <w:lang w:val="en-AU"/>
        </w:rPr>
        <w:t>width</w:t>
      </w:r>
    </w:p>
    <w:p w14:paraId="1DBC0A26" w14:textId="77777777" w:rsidR="000476A6" w:rsidRPr="000476A6" w:rsidRDefault="000476A6" w:rsidP="000476A6">
      <w:pPr>
        <w:pStyle w:val="Listeavsnitt"/>
        <w:numPr>
          <w:ilvl w:val="2"/>
          <w:numId w:val="2"/>
        </w:numPr>
        <w:rPr>
          <w:lang w:val="en-AU"/>
        </w:rPr>
      </w:pPr>
      <w:r w:rsidRPr="000476A6">
        <w:rPr>
          <w:lang w:val="en-AU"/>
        </w:rPr>
        <w:t xml:space="preserve">Weight = y-intercept + slope1 x </w:t>
      </w:r>
      <w:r w:rsidRPr="000476A6">
        <w:rPr>
          <w:b/>
          <w:bCs/>
          <w:lang w:val="en-AU"/>
        </w:rPr>
        <w:t xml:space="preserve">height </w:t>
      </w:r>
      <w:r w:rsidRPr="000476A6">
        <w:rPr>
          <w:lang w:val="en-AU"/>
        </w:rPr>
        <w:t xml:space="preserve">+ </w:t>
      </w:r>
      <w:r w:rsidRPr="000476A6">
        <w:rPr>
          <w:strike/>
          <w:lang w:val="en-AU"/>
        </w:rPr>
        <w:t xml:space="preserve">slope 2 x </w:t>
      </w:r>
      <w:r w:rsidRPr="000476A6">
        <w:rPr>
          <w:b/>
          <w:bCs/>
          <w:strike/>
          <w:lang w:val="en-AU"/>
        </w:rPr>
        <w:t>width</w:t>
      </w:r>
    </w:p>
    <w:p w14:paraId="5B4D3C03" w14:textId="38364880" w:rsidR="000476A6" w:rsidRDefault="000476A6" w:rsidP="000476A6">
      <w:pPr>
        <w:pStyle w:val="Listeavsnitt"/>
        <w:numPr>
          <w:ilvl w:val="2"/>
          <w:numId w:val="2"/>
        </w:numPr>
        <w:rPr>
          <w:lang w:val="en-AU"/>
        </w:rPr>
      </w:pPr>
      <w:r>
        <w:rPr>
          <w:lang w:val="en-AU"/>
        </w:rPr>
        <w:t xml:space="preserve">By looking at the variable’s p-value, we see that using </w:t>
      </w:r>
      <w:r w:rsidR="000E211F">
        <w:rPr>
          <w:b/>
          <w:bCs/>
          <w:lang w:val="en-AU"/>
        </w:rPr>
        <w:t xml:space="preserve">height </w:t>
      </w:r>
      <w:r w:rsidR="000E211F">
        <w:rPr>
          <w:lang w:val="en-AU"/>
        </w:rPr>
        <w:t xml:space="preserve">and </w:t>
      </w:r>
      <w:r w:rsidR="000E211F">
        <w:rPr>
          <w:b/>
          <w:bCs/>
          <w:lang w:val="en-AU"/>
        </w:rPr>
        <w:t>width</w:t>
      </w:r>
      <w:r w:rsidR="000E211F">
        <w:rPr>
          <w:lang w:val="en-AU"/>
        </w:rPr>
        <w:t xml:space="preserve"> is significantly better than using </w:t>
      </w:r>
      <w:r w:rsidR="00ED3AFD">
        <w:rPr>
          <w:b/>
          <w:bCs/>
          <w:lang w:val="en-AU"/>
        </w:rPr>
        <w:t>height</w:t>
      </w:r>
      <w:r w:rsidR="00ED3AFD">
        <w:rPr>
          <w:lang w:val="en-AU"/>
        </w:rPr>
        <w:t xml:space="preserve"> alone to predict </w:t>
      </w:r>
      <w:r w:rsidR="00AE10E2">
        <w:rPr>
          <w:b/>
          <w:bCs/>
          <w:lang w:val="en-AU"/>
        </w:rPr>
        <w:t>weight</w:t>
      </w:r>
      <w:r w:rsidR="00AE10E2">
        <w:rPr>
          <w:lang w:val="en-AU"/>
        </w:rPr>
        <w:t xml:space="preserve">. </w:t>
      </w:r>
    </w:p>
    <w:p w14:paraId="15881F1C" w14:textId="2ADD3B05" w:rsidR="00DA78BA" w:rsidRPr="00D07314" w:rsidRDefault="00DA78BA" w:rsidP="00DA78BA">
      <w:pPr>
        <w:pStyle w:val="Listeavsnitt"/>
        <w:numPr>
          <w:ilvl w:val="1"/>
          <w:numId w:val="2"/>
        </w:numPr>
        <w:rPr>
          <w:lang w:val="en-AU"/>
        </w:rPr>
      </w:pPr>
      <w:r>
        <w:rPr>
          <w:lang w:val="en-AU"/>
        </w:rPr>
        <w:t xml:space="preserve">In summary, using </w:t>
      </w:r>
      <w:r>
        <w:rPr>
          <w:b/>
          <w:bCs/>
          <w:lang w:val="en-AU"/>
        </w:rPr>
        <w:t xml:space="preserve">height </w:t>
      </w:r>
      <w:r>
        <w:rPr>
          <w:lang w:val="en-AU"/>
        </w:rPr>
        <w:t xml:space="preserve">and </w:t>
      </w:r>
      <w:r w:rsidR="00BE0EBE">
        <w:rPr>
          <w:b/>
          <w:bCs/>
          <w:lang w:val="en-AU"/>
        </w:rPr>
        <w:t>width</w:t>
      </w:r>
      <w:r w:rsidR="00BE0EBE">
        <w:rPr>
          <w:lang w:val="en-AU"/>
        </w:rPr>
        <w:t xml:space="preserve"> to predict </w:t>
      </w:r>
      <w:r w:rsidR="00BE0EBE">
        <w:rPr>
          <w:b/>
          <w:bCs/>
          <w:lang w:val="en-AU"/>
        </w:rPr>
        <w:t xml:space="preserve">width </w:t>
      </w:r>
      <w:r w:rsidR="00BE0EBE">
        <w:rPr>
          <w:lang w:val="en-AU"/>
        </w:rPr>
        <w:t xml:space="preserve">is good, but if we wanted to </w:t>
      </w:r>
      <w:r w:rsidR="008A75C5">
        <w:rPr>
          <w:lang w:val="en-AU"/>
        </w:rPr>
        <w:t xml:space="preserve">save time by not measuring height, we could just use the </w:t>
      </w:r>
      <w:r w:rsidR="00C36740">
        <w:rPr>
          <w:b/>
          <w:bCs/>
          <w:lang w:val="en-AU"/>
        </w:rPr>
        <w:t xml:space="preserve">width </w:t>
      </w:r>
      <w:r w:rsidR="00C36740">
        <w:rPr>
          <w:lang w:val="en-AU"/>
        </w:rPr>
        <w:t xml:space="preserve">to predict </w:t>
      </w:r>
      <w:r w:rsidR="00DD41FA">
        <w:rPr>
          <w:b/>
          <w:bCs/>
          <w:lang w:val="en-AU"/>
        </w:rPr>
        <w:t>weight</w:t>
      </w:r>
      <w:r w:rsidR="00DD41FA">
        <w:rPr>
          <w:lang w:val="en-AU"/>
        </w:rPr>
        <w:t xml:space="preserve">. </w:t>
      </w:r>
    </w:p>
    <w:p w14:paraId="162DDA52" w14:textId="1E3AD8B9" w:rsidR="00937383" w:rsidRDefault="00937383" w:rsidP="00937383">
      <w:pPr>
        <w:rPr>
          <w:u w:val="single"/>
          <w:lang w:val="en-AU"/>
        </w:rPr>
      </w:pPr>
      <w:r>
        <w:rPr>
          <w:u w:val="single"/>
          <w:lang w:val="en-AU"/>
        </w:rPr>
        <w:t>Estimate</w:t>
      </w:r>
    </w:p>
    <w:p w14:paraId="625CC7DB" w14:textId="0CD13EC8" w:rsidR="00937383" w:rsidRDefault="00937383" w:rsidP="00937383">
      <w:pPr>
        <w:pStyle w:val="Listeavsnitt"/>
        <w:numPr>
          <w:ilvl w:val="0"/>
          <w:numId w:val="2"/>
        </w:numPr>
        <w:rPr>
          <w:lang w:val="en-AU"/>
        </w:rPr>
      </w:pPr>
      <w:r>
        <w:rPr>
          <w:lang w:val="en-AU"/>
        </w:rPr>
        <w:t>Used for predicting your response variable (the dependent variable).</w:t>
      </w:r>
    </w:p>
    <w:p w14:paraId="1BE3CA36" w14:textId="1336DCFC" w:rsidR="00937383" w:rsidRDefault="00937383" w:rsidP="00937383">
      <w:pPr>
        <w:pStyle w:val="Listeavsnitt"/>
        <w:numPr>
          <w:ilvl w:val="0"/>
          <w:numId w:val="2"/>
        </w:numPr>
        <w:rPr>
          <w:lang w:val="en-AU"/>
        </w:rPr>
      </w:pPr>
      <w:r>
        <w:rPr>
          <w:lang w:val="en-AU"/>
        </w:rPr>
        <w:t>A one cm increase in height will result in a 4,825 increase in grams of the weight.</w:t>
      </w:r>
    </w:p>
    <w:p w14:paraId="3AC87BD3" w14:textId="08F8AA62" w:rsidR="00937383" w:rsidRDefault="00937383" w:rsidP="00937383">
      <w:pPr>
        <w:pStyle w:val="Listeavsnitt"/>
        <w:numPr>
          <w:ilvl w:val="0"/>
          <w:numId w:val="2"/>
        </w:numPr>
        <w:rPr>
          <w:lang w:val="en-AU"/>
        </w:rPr>
      </w:pPr>
      <w:r>
        <w:rPr>
          <w:lang w:val="en-AU"/>
        </w:rPr>
        <w:t>A one cm increase in width will result in a 178,523 increase in grams of the weight.</w:t>
      </w:r>
    </w:p>
    <w:p w14:paraId="46AD39FB" w14:textId="1AD2915D" w:rsidR="00F91890" w:rsidRPr="00937383" w:rsidRDefault="00F91890" w:rsidP="00937383">
      <w:pPr>
        <w:pStyle w:val="Listeavsnitt"/>
        <w:numPr>
          <w:ilvl w:val="0"/>
          <w:numId w:val="2"/>
        </w:numPr>
        <w:rPr>
          <w:lang w:val="en-AU"/>
        </w:rPr>
      </w:pPr>
      <w:r>
        <w:rPr>
          <w:lang w:val="en-AU"/>
        </w:rPr>
        <w:t xml:space="preserve">These numbers should be positive but sometimes, when doing a multiple linear regression there’s multicollinearity (the x-variables are not independent) then the estimates might be drastically different from what you </w:t>
      </w:r>
      <w:proofErr w:type="gramStart"/>
      <w:r>
        <w:rPr>
          <w:lang w:val="en-AU"/>
        </w:rPr>
        <w:t>expected</w:t>
      </w:r>
      <w:proofErr w:type="gramEnd"/>
      <w:r>
        <w:rPr>
          <w:lang w:val="en-AU"/>
        </w:rPr>
        <w:t xml:space="preserve"> and the interpretation might not make much sense.</w:t>
      </w:r>
    </w:p>
    <w:p w14:paraId="4D2BF170" w14:textId="13E408A8" w:rsidR="004873A5" w:rsidRPr="004873A5" w:rsidRDefault="004873A5">
      <w:pPr>
        <w:rPr>
          <w:u w:val="single"/>
        </w:rPr>
      </w:pPr>
      <w:proofErr w:type="spellStart"/>
      <w:r w:rsidRPr="004873A5">
        <w:rPr>
          <w:u w:val="single"/>
        </w:rPr>
        <w:t>Std</w:t>
      </w:r>
      <w:proofErr w:type="spellEnd"/>
      <w:r w:rsidRPr="004873A5">
        <w:rPr>
          <w:u w:val="single"/>
        </w:rPr>
        <w:t xml:space="preserve">. </w:t>
      </w:r>
      <w:proofErr w:type="spellStart"/>
      <w:r w:rsidRPr="004873A5">
        <w:rPr>
          <w:u w:val="single"/>
        </w:rPr>
        <w:t>Error</w:t>
      </w:r>
      <w:proofErr w:type="spellEnd"/>
    </w:p>
    <w:p w14:paraId="0C106497" w14:textId="1D2E56CE" w:rsidR="004873A5" w:rsidRDefault="004873A5" w:rsidP="004873A5">
      <w:pPr>
        <w:pStyle w:val="Listeavsnitt"/>
        <w:numPr>
          <w:ilvl w:val="0"/>
          <w:numId w:val="1"/>
        </w:numPr>
        <w:rPr>
          <w:lang w:val="en-AU"/>
        </w:rPr>
      </w:pPr>
      <w:r>
        <w:rPr>
          <w:lang w:val="en-AU"/>
        </w:rPr>
        <w:lastRenderedPageBreak/>
        <w:t xml:space="preserve">Average amount that the estimates </w:t>
      </w:r>
      <w:r w:rsidR="00F91890">
        <w:rPr>
          <w:lang w:val="en-AU"/>
        </w:rPr>
        <w:t>vary</w:t>
      </w:r>
      <w:r>
        <w:rPr>
          <w:lang w:val="en-AU"/>
        </w:rPr>
        <w:t xml:space="preserve"> from the actual value.</w:t>
      </w:r>
    </w:p>
    <w:p w14:paraId="330A9D3A" w14:textId="0F19C2EA" w:rsidR="004873A5" w:rsidRDefault="004873A5" w:rsidP="004873A5">
      <w:pPr>
        <w:pStyle w:val="Listeavsnitt"/>
        <w:numPr>
          <w:ilvl w:val="0"/>
          <w:numId w:val="1"/>
        </w:numPr>
        <w:rPr>
          <w:lang w:val="en-AU"/>
        </w:rPr>
      </w:pPr>
      <w:r w:rsidRPr="004873A5">
        <w:rPr>
          <w:lang w:val="en-AU"/>
        </w:rPr>
        <w:t>Ideally</w:t>
      </w:r>
      <w:r w:rsidR="00F91890">
        <w:rPr>
          <w:lang w:val="en-AU"/>
        </w:rPr>
        <w:t>,</w:t>
      </w:r>
      <w:r w:rsidRPr="004873A5">
        <w:rPr>
          <w:lang w:val="en-AU"/>
        </w:rPr>
        <w:t xml:space="preserve"> you would want a </w:t>
      </w:r>
      <w:r w:rsidRPr="00F26188">
        <w:rPr>
          <w:b/>
          <w:bCs/>
          <w:lang w:val="en-AU"/>
        </w:rPr>
        <w:t xml:space="preserve">lower </w:t>
      </w:r>
      <w:r>
        <w:rPr>
          <w:lang w:val="en-AU"/>
        </w:rPr>
        <w:t>number relative to the coefficients.</w:t>
      </w:r>
    </w:p>
    <w:p w14:paraId="47E7DF41" w14:textId="0EF18067" w:rsidR="004873A5" w:rsidRDefault="004873A5" w:rsidP="004873A5">
      <w:pPr>
        <w:pStyle w:val="Listeavsnitt"/>
        <w:numPr>
          <w:ilvl w:val="0"/>
          <w:numId w:val="1"/>
        </w:numPr>
        <w:rPr>
          <w:lang w:val="en-AU"/>
        </w:rPr>
      </w:pPr>
      <w:r>
        <w:rPr>
          <w:lang w:val="en-AU"/>
        </w:rPr>
        <w:t>Can use this number to calculate the confidence interval of your estimate.</w:t>
      </w:r>
    </w:p>
    <w:p w14:paraId="61D7A930" w14:textId="21C49A15" w:rsidR="00BB10EA" w:rsidRDefault="00BB10EA" w:rsidP="004873A5">
      <w:pPr>
        <w:pStyle w:val="Listeavsnitt"/>
        <w:numPr>
          <w:ilvl w:val="0"/>
          <w:numId w:val="1"/>
        </w:numPr>
        <w:rPr>
          <w:lang w:val="en-AU"/>
        </w:rPr>
      </w:pPr>
      <w:r>
        <w:rPr>
          <w:lang w:val="en-AU"/>
        </w:rPr>
        <w:t xml:space="preserve">Calculating standard error: </w:t>
      </w:r>
    </w:p>
    <w:p w14:paraId="031D9C83" w14:textId="758ACBD3" w:rsidR="004873A5" w:rsidRDefault="004873A5" w:rsidP="004873A5">
      <w:pPr>
        <w:rPr>
          <w:u w:val="single"/>
          <w:lang w:val="en-AU"/>
        </w:rPr>
      </w:pPr>
      <w:r>
        <w:rPr>
          <w:u w:val="single"/>
          <w:lang w:val="en-AU"/>
        </w:rPr>
        <w:t>t-value</w:t>
      </w:r>
    </w:p>
    <w:p w14:paraId="68BA59CE" w14:textId="2122A9C0" w:rsidR="004873A5" w:rsidRDefault="004873A5" w:rsidP="004873A5">
      <w:pPr>
        <w:pStyle w:val="Listeavsnitt"/>
        <w:numPr>
          <w:ilvl w:val="0"/>
          <w:numId w:val="1"/>
        </w:numPr>
        <w:rPr>
          <w:lang w:val="en-AU"/>
        </w:rPr>
      </w:pPr>
      <w:r>
        <w:rPr>
          <w:lang w:val="en-AU"/>
        </w:rPr>
        <w:t>Measure of how many standard deviations there are between the estimate and zero.</w:t>
      </w:r>
    </w:p>
    <w:p w14:paraId="67757BFE" w14:textId="7E6EE6A7" w:rsidR="004873A5" w:rsidRDefault="004873A5" w:rsidP="004873A5">
      <w:pPr>
        <w:pStyle w:val="Listeavsnitt"/>
        <w:numPr>
          <w:ilvl w:val="0"/>
          <w:numId w:val="1"/>
        </w:numPr>
        <w:rPr>
          <w:lang w:val="en-AU"/>
        </w:rPr>
      </w:pPr>
      <w:r>
        <w:rPr>
          <w:lang w:val="en-AU"/>
        </w:rPr>
        <w:t>The estimate divided by the standard error.</w:t>
      </w:r>
    </w:p>
    <w:p w14:paraId="7F93A174" w14:textId="7CAEC6EB" w:rsidR="004873A5" w:rsidRDefault="004873A5" w:rsidP="004873A5">
      <w:pPr>
        <w:pStyle w:val="Listeavsnitt"/>
        <w:numPr>
          <w:ilvl w:val="0"/>
          <w:numId w:val="1"/>
        </w:numPr>
        <w:rPr>
          <w:lang w:val="en-AU"/>
        </w:rPr>
      </w:pPr>
      <w:r>
        <w:rPr>
          <w:lang w:val="en-AU"/>
        </w:rPr>
        <w:t xml:space="preserve">In general, if the t-value has a </w:t>
      </w:r>
      <w:proofErr w:type="gramStart"/>
      <w:r>
        <w:rPr>
          <w:lang w:val="en-AU"/>
        </w:rPr>
        <w:t xml:space="preserve">really </w:t>
      </w:r>
      <w:r w:rsidRPr="00055494">
        <w:rPr>
          <w:b/>
          <w:bCs/>
          <w:lang w:val="en-AU"/>
        </w:rPr>
        <w:t>high</w:t>
      </w:r>
      <w:proofErr w:type="gramEnd"/>
      <w:r>
        <w:rPr>
          <w:lang w:val="en-AU"/>
        </w:rPr>
        <w:t xml:space="preserve"> magnitude the coefficient is going to be statistically significant.</w:t>
      </w:r>
    </w:p>
    <w:p w14:paraId="581227F8" w14:textId="109DE6C3" w:rsidR="004873A5" w:rsidRDefault="004873A5" w:rsidP="004873A5">
      <w:pPr>
        <w:rPr>
          <w:u w:val="single"/>
          <w:lang w:val="en-AU"/>
        </w:rPr>
      </w:pPr>
      <w:proofErr w:type="spellStart"/>
      <w:r>
        <w:rPr>
          <w:u w:val="single"/>
          <w:lang w:val="en-AU"/>
        </w:rPr>
        <w:t>Pr</w:t>
      </w:r>
      <w:proofErr w:type="spellEnd"/>
      <w:r>
        <w:rPr>
          <w:u w:val="single"/>
          <w:lang w:val="en-AU"/>
        </w:rPr>
        <w:t>(&gt;|t|)</w:t>
      </w:r>
    </w:p>
    <w:p w14:paraId="14AA7260" w14:textId="346C1636" w:rsidR="004873A5" w:rsidRDefault="004873A5" w:rsidP="004873A5">
      <w:pPr>
        <w:pStyle w:val="Listeavsnitt"/>
        <w:numPr>
          <w:ilvl w:val="0"/>
          <w:numId w:val="1"/>
        </w:numPr>
        <w:rPr>
          <w:lang w:val="en-AU"/>
        </w:rPr>
      </w:pPr>
      <w:r>
        <w:rPr>
          <w:lang w:val="en-AU"/>
        </w:rPr>
        <w:t xml:space="preserve">Gives us a p-value for the </w:t>
      </w:r>
      <w:r w:rsidR="00937383">
        <w:rPr>
          <w:lang w:val="en-AU"/>
        </w:rPr>
        <w:t>t-test.</w:t>
      </w:r>
    </w:p>
    <w:p w14:paraId="319CDFCC" w14:textId="75533539" w:rsidR="00937383" w:rsidRDefault="00937383" w:rsidP="004873A5">
      <w:pPr>
        <w:pStyle w:val="Listeavsnitt"/>
        <w:numPr>
          <w:ilvl w:val="0"/>
          <w:numId w:val="1"/>
        </w:numPr>
        <w:rPr>
          <w:lang w:val="en-AU"/>
        </w:rPr>
      </w:pPr>
      <w:r>
        <w:rPr>
          <w:lang w:val="en-AU"/>
        </w:rPr>
        <w:t xml:space="preserve">If the number is </w:t>
      </w:r>
      <w:r w:rsidRPr="00055494">
        <w:rPr>
          <w:b/>
          <w:bCs/>
          <w:lang w:val="en-AU"/>
        </w:rPr>
        <w:t>smaller than the alpha</w:t>
      </w:r>
      <w:r>
        <w:rPr>
          <w:lang w:val="en-AU"/>
        </w:rPr>
        <w:t>, it means that it’s unlikely that the relationship between the y-variable and one of the coefficients was due to chance.</w:t>
      </w:r>
    </w:p>
    <w:p w14:paraId="142DBBF4" w14:textId="584C3D47" w:rsidR="00937383" w:rsidRDefault="00937383" w:rsidP="004873A5">
      <w:pPr>
        <w:pStyle w:val="Listeavsnitt"/>
        <w:numPr>
          <w:ilvl w:val="0"/>
          <w:numId w:val="1"/>
        </w:numPr>
        <w:rPr>
          <w:lang w:val="en-AU"/>
        </w:rPr>
      </w:pPr>
      <w:r>
        <w:rPr>
          <w:lang w:val="en-AU"/>
        </w:rPr>
        <w:t>The stars represent the significance.</w:t>
      </w:r>
    </w:p>
    <w:p w14:paraId="7FD7A175" w14:textId="24165C19" w:rsidR="00656F6F" w:rsidRDefault="00656F6F" w:rsidP="004873A5">
      <w:pPr>
        <w:pStyle w:val="Listeavsnitt"/>
        <w:numPr>
          <w:ilvl w:val="0"/>
          <w:numId w:val="1"/>
        </w:numPr>
        <w:rPr>
          <w:lang w:val="en-AU"/>
        </w:rPr>
      </w:pPr>
      <w:r>
        <w:rPr>
          <w:lang w:val="en-AU"/>
        </w:rPr>
        <w:t xml:space="preserve">The standard error of </w:t>
      </w:r>
      <w:proofErr w:type="spellStart"/>
      <w:r>
        <w:rPr>
          <w:lang w:val="en-AU"/>
        </w:rPr>
        <w:t>th</w:t>
      </w:r>
      <w:proofErr w:type="spellEnd"/>
      <w:r>
        <w:rPr>
          <w:lang w:val="en-AU"/>
        </w:rPr>
        <w:t xml:space="preserve"> estimates and t</w:t>
      </w:r>
      <w:r w:rsidR="003C535A">
        <w:rPr>
          <w:lang w:val="en-AU"/>
        </w:rPr>
        <w:t>he t-value are both provided to show how the p-values were calculated.</w:t>
      </w:r>
    </w:p>
    <w:p w14:paraId="08D7E95A" w14:textId="26AF65AD" w:rsidR="00AA192E" w:rsidRDefault="00487C3B" w:rsidP="004873A5">
      <w:pPr>
        <w:pStyle w:val="Listeavsnitt"/>
        <w:numPr>
          <w:ilvl w:val="0"/>
          <w:numId w:val="1"/>
        </w:numPr>
        <w:rPr>
          <w:lang w:val="en-AU"/>
        </w:rPr>
      </w:pPr>
      <w:hyperlink r:id="rId6" w:history="1">
        <w:r w:rsidR="00AA192E" w:rsidRPr="003F0767">
          <w:rPr>
            <w:rStyle w:val="Hyperkobling"/>
            <w:lang w:val="en-AU"/>
          </w:rPr>
          <w:t>https://www.omnicalculator.com/statistics/p-value</w:t>
        </w:r>
      </w:hyperlink>
      <w:r w:rsidR="00AA192E">
        <w:rPr>
          <w:lang w:val="en-AU"/>
        </w:rPr>
        <w:t xml:space="preserve"> </w:t>
      </w:r>
    </w:p>
    <w:p w14:paraId="1877DED1" w14:textId="56F3A45D" w:rsidR="00820270" w:rsidRDefault="00820270" w:rsidP="00820270">
      <w:pPr>
        <w:rPr>
          <w:lang w:val="en-AU"/>
        </w:rPr>
      </w:pPr>
    </w:p>
    <w:p w14:paraId="5BF57A65" w14:textId="10CF1E52" w:rsidR="00820270" w:rsidRPr="00E064AD" w:rsidRDefault="00820270" w:rsidP="00820270">
      <w:pPr>
        <w:rPr>
          <w:lang w:val="en-AU"/>
        </w:rPr>
      </w:pPr>
      <w:r w:rsidRPr="00E064AD">
        <w:rPr>
          <w:lang w:val="en-AU"/>
        </w:rPr>
        <w:t>What does a statistically significant estimate mean?</w:t>
      </w:r>
    </w:p>
    <w:p w14:paraId="4A278E7B" w14:textId="37C11E12" w:rsidR="00DB7381" w:rsidRDefault="00DB7381" w:rsidP="00820270">
      <w:pPr>
        <w:rPr>
          <w:lang w:val="en-AU"/>
        </w:rPr>
      </w:pPr>
      <w:r w:rsidRPr="00DB7381">
        <w:rPr>
          <w:noProof/>
          <w:lang w:val="en-AU"/>
        </w:rPr>
        <w:drawing>
          <wp:inline distT="0" distB="0" distL="0" distR="0" wp14:anchorId="4A560957" wp14:editId="5D4B95DD">
            <wp:extent cx="5760720" cy="4164965"/>
            <wp:effectExtent l="0" t="0" r="0" b="698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64965"/>
                    </a:xfrm>
                    <a:prstGeom prst="rect">
                      <a:avLst/>
                    </a:prstGeom>
                  </pic:spPr>
                </pic:pic>
              </a:graphicData>
            </a:graphic>
          </wp:inline>
        </w:drawing>
      </w:r>
    </w:p>
    <w:p w14:paraId="0DE745EB" w14:textId="6737C69A" w:rsidR="00820270" w:rsidRDefault="00820270" w:rsidP="00820270">
      <w:pPr>
        <w:pStyle w:val="Listeavsnitt"/>
        <w:numPr>
          <w:ilvl w:val="0"/>
          <w:numId w:val="1"/>
        </w:numPr>
        <w:rPr>
          <w:lang w:val="en-AU"/>
        </w:rPr>
      </w:pPr>
      <w:r>
        <w:rPr>
          <w:lang w:val="en-AU"/>
        </w:rPr>
        <w:t xml:space="preserve">Estimate, but not the actual number, and that’s why we have a distribution around this estimate because we don’t know what the actual number is. </w:t>
      </w:r>
    </w:p>
    <w:p w14:paraId="61CAEFF0" w14:textId="3A1AC972" w:rsidR="00820270" w:rsidRDefault="00820270" w:rsidP="00820270">
      <w:pPr>
        <w:pStyle w:val="Listeavsnitt"/>
        <w:numPr>
          <w:ilvl w:val="0"/>
          <w:numId w:val="1"/>
        </w:numPr>
        <w:rPr>
          <w:lang w:val="en-AU"/>
        </w:rPr>
      </w:pPr>
      <w:r>
        <w:rPr>
          <w:lang w:val="en-AU"/>
        </w:rPr>
        <w:lastRenderedPageBreak/>
        <w:t xml:space="preserve">But we are </w:t>
      </w:r>
      <w:proofErr w:type="gramStart"/>
      <w:r>
        <w:rPr>
          <w:lang w:val="en-AU"/>
        </w:rPr>
        <w:t>fairly sure</w:t>
      </w:r>
      <w:proofErr w:type="gramEnd"/>
      <w:r>
        <w:rPr>
          <w:lang w:val="en-AU"/>
        </w:rPr>
        <w:t>, 95% sure, that it lies within this confidence interval.</w:t>
      </w:r>
    </w:p>
    <w:p w14:paraId="30AEEC50" w14:textId="08EB1594" w:rsidR="00820270" w:rsidRDefault="00820270" w:rsidP="00820270">
      <w:pPr>
        <w:pStyle w:val="Listeavsnitt"/>
        <w:numPr>
          <w:ilvl w:val="0"/>
          <w:numId w:val="1"/>
        </w:numPr>
        <w:rPr>
          <w:lang w:val="en-AU"/>
        </w:rPr>
      </w:pPr>
      <w:r>
        <w:rPr>
          <w:lang w:val="en-AU"/>
        </w:rPr>
        <w:t>We calculate the confidence interval by taking the estimate and subtract about two times the standard error to get the lower bound and add about two times the standard error to get the upper bound.</w:t>
      </w:r>
    </w:p>
    <w:p w14:paraId="3DA78D55" w14:textId="5A808DDC" w:rsidR="00820270" w:rsidRPr="00820270" w:rsidRDefault="00820270" w:rsidP="00820270">
      <w:pPr>
        <w:pStyle w:val="Listeavsnitt"/>
        <w:numPr>
          <w:ilvl w:val="0"/>
          <w:numId w:val="1"/>
        </w:numPr>
        <w:rPr>
          <w:lang w:val="en-AU"/>
        </w:rPr>
      </w:pPr>
      <w:r>
        <w:rPr>
          <w:lang w:val="en-AU"/>
        </w:rPr>
        <w:t xml:space="preserve">Null hypothesis: this variable has no effect on the dependent variable, i.e., this estimate should be about zero. But if our confidence interval </w:t>
      </w:r>
      <w:r w:rsidR="00DB7381">
        <w:rPr>
          <w:lang w:val="en-AU"/>
        </w:rPr>
        <w:t xml:space="preserve">is </w:t>
      </w:r>
      <w:proofErr w:type="gramStart"/>
      <w:r w:rsidR="00DB7381">
        <w:rPr>
          <w:lang w:val="en-AU"/>
        </w:rPr>
        <w:t>really far</w:t>
      </w:r>
      <w:proofErr w:type="gramEnd"/>
      <w:r w:rsidR="00DB7381">
        <w:rPr>
          <w:lang w:val="en-AU"/>
        </w:rPr>
        <w:t xml:space="preserve"> from zero, that’s </w:t>
      </w:r>
      <w:proofErr w:type="spellStart"/>
      <w:r w:rsidR="00DB7381">
        <w:rPr>
          <w:lang w:val="en-AU"/>
        </w:rPr>
        <w:t>gonna</w:t>
      </w:r>
      <w:proofErr w:type="spellEnd"/>
      <w:r w:rsidR="00DB7381">
        <w:rPr>
          <w:lang w:val="en-AU"/>
        </w:rPr>
        <w:t xml:space="preserve"> give us a low p-value for a t-test, implying that this effect is actually nonzero and is statistically significant. </w:t>
      </w:r>
    </w:p>
    <w:p w14:paraId="77B3A2B5" w14:textId="7BBCF6D9" w:rsidR="00937383" w:rsidRDefault="00F91890" w:rsidP="00F91890">
      <w:pPr>
        <w:rPr>
          <w:lang w:val="en-AU"/>
        </w:rPr>
      </w:pPr>
      <w:r w:rsidRPr="00F91890">
        <w:rPr>
          <w:noProof/>
          <w:lang w:val="en-AU"/>
        </w:rPr>
        <w:drawing>
          <wp:inline distT="0" distB="0" distL="0" distR="0" wp14:anchorId="1E04A22B" wp14:editId="0B66A462">
            <wp:extent cx="5760720" cy="879475"/>
            <wp:effectExtent l="0" t="0" r="0" b="0"/>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8"/>
                    <a:stretch>
                      <a:fillRect/>
                    </a:stretch>
                  </pic:blipFill>
                  <pic:spPr>
                    <a:xfrm>
                      <a:off x="0" y="0"/>
                      <a:ext cx="5760720" cy="879475"/>
                    </a:xfrm>
                    <a:prstGeom prst="rect">
                      <a:avLst/>
                    </a:prstGeom>
                  </pic:spPr>
                </pic:pic>
              </a:graphicData>
            </a:graphic>
          </wp:inline>
        </w:drawing>
      </w:r>
    </w:p>
    <w:p w14:paraId="4A43316E" w14:textId="49C1743D" w:rsidR="00F91890" w:rsidRDefault="00F91890" w:rsidP="00F91890">
      <w:pPr>
        <w:rPr>
          <w:b/>
          <w:bCs/>
          <w:u w:val="single"/>
          <w:lang w:val="en-AU"/>
        </w:rPr>
      </w:pPr>
      <w:r>
        <w:rPr>
          <w:u w:val="single"/>
          <w:lang w:val="en-AU"/>
        </w:rPr>
        <w:t>Residual standard error</w:t>
      </w:r>
    </w:p>
    <w:p w14:paraId="1D951963" w14:textId="34CE2252" w:rsidR="00F91890" w:rsidRPr="00DB7381" w:rsidRDefault="00DB7381" w:rsidP="00F91890">
      <w:pPr>
        <w:pStyle w:val="Listeavsnitt"/>
        <w:numPr>
          <w:ilvl w:val="0"/>
          <w:numId w:val="1"/>
        </w:numPr>
        <w:rPr>
          <w:b/>
          <w:bCs/>
          <w:lang w:val="en-AU"/>
        </w:rPr>
      </w:pPr>
      <w:r>
        <w:rPr>
          <w:lang w:val="en-AU"/>
        </w:rPr>
        <w:t>The standard deviation for the residuals.</w:t>
      </w:r>
    </w:p>
    <w:p w14:paraId="5BD8CD98" w14:textId="380AD0BA" w:rsidR="00DB7381" w:rsidRPr="00FA145E" w:rsidRDefault="00DB7381" w:rsidP="00DB7381">
      <w:pPr>
        <w:pStyle w:val="Listeavsnitt"/>
        <w:numPr>
          <w:ilvl w:val="0"/>
          <w:numId w:val="1"/>
        </w:numPr>
        <w:rPr>
          <w:b/>
          <w:bCs/>
          <w:lang w:val="en-AU"/>
        </w:rPr>
      </w:pPr>
      <w:r>
        <w:rPr>
          <w:lang w:val="en-AU"/>
        </w:rPr>
        <w:t xml:space="preserve">Provides us a measure of how much the actual value will differ from the value we’re trying to predict. I.e., the standard error of the residuals. </w:t>
      </w:r>
    </w:p>
    <w:p w14:paraId="11F6509B" w14:textId="3CFED310" w:rsidR="00FA145E" w:rsidRPr="00116FC2" w:rsidRDefault="00FA145E" w:rsidP="00DB7381">
      <w:pPr>
        <w:pStyle w:val="Listeavsnitt"/>
        <w:numPr>
          <w:ilvl w:val="0"/>
          <w:numId w:val="1"/>
        </w:numPr>
        <w:rPr>
          <w:b/>
          <w:bCs/>
          <w:lang w:val="en-AU"/>
        </w:rPr>
      </w:pPr>
      <w:r>
        <w:rPr>
          <w:lang w:val="en-AU"/>
        </w:rPr>
        <w:t xml:space="preserve">Used to measure </w:t>
      </w:r>
      <w:r w:rsidR="00116FC2">
        <w:rPr>
          <w:lang w:val="en-AU"/>
        </w:rPr>
        <w:t>how well a regression model fits a dataset.</w:t>
      </w:r>
    </w:p>
    <w:p w14:paraId="16F3E4DB" w14:textId="0558F929" w:rsidR="00116FC2" w:rsidRPr="00DB7381" w:rsidRDefault="00116FC2" w:rsidP="00DB7381">
      <w:pPr>
        <w:pStyle w:val="Listeavsnitt"/>
        <w:numPr>
          <w:ilvl w:val="0"/>
          <w:numId w:val="1"/>
        </w:numPr>
        <w:rPr>
          <w:b/>
          <w:bCs/>
          <w:lang w:val="en-AU"/>
        </w:rPr>
      </w:pPr>
      <w:r w:rsidRPr="00BF5816">
        <w:rPr>
          <w:b/>
          <w:bCs/>
          <w:lang w:val="en-AU"/>
        </w:rPr>
        <w:t>Smaller</w:t>
      </w:r>
      <w:r>
        <w:rPr>
          <w:lang w:val="en-AU"/>
        </w:rPr>
        <w:t xml:space="preserve"> residual standard error means predictions are better.</w:t>
      </w:r>
      <w:r w:rsidR="00B26A3A">
        <w:rPr>
          <w:lang w:val="en-AU"/>
        </w:rPr>
        <w:t xml:space="preserve"> The model fits the data better.</w:t>
      </w:r>
    </w:p>
    <w:p w14:paraId="1F083290" w14:textId="7AB22A52" w:rsidR="00DB7381" w:rsidRPr="00DB7381" w:rsidRDefault="00DB7381" w:rsidP="00DB7381">
      <w:pPr>
        <w:rPr>
          <w:u w:val="single"/>
          <w:lang w:val="en-AU"/>
        </w:rPr>
      </w:pPr>
      <w:r>
        <w:rPr>
          <w:u w:val="single"/>
          <w:lang w:val="en-AU"/>
        </w:rPr>
        <w:t>Degrees of freedom</w:t>
      </w:r>
    </w:p>
    <w:p w14:paraId="363FD437" w14:textId="200E7BBC" w:rsidR="00DB7381" w:rsidRPr="00DB7381" w:rsidRDefault="00DB7381" w:rsidP="00DB7381">
      <w:pPr>
        <w:pStyle w:val="Listeavsnitt"/>
        <w:numPr>
          <w:ilvl w:val="0"/>
          <w:numId w:val="1"/>
        </w:numPr>
        <w:rPr>
          <w:b/>
          <w:bCs/>
          <w:lang w:val="en-AU"/>
        </w:rPr>
      </w:pPr>
      <w:r>
        <w:rPr>
          <w:lang w:val="en-AU"/>
        </w:rPr>
        <w:t>The degrees of freedom are the number of datapoints that went into the estimation of the parameter.</w:t>
      </w:r>
    </w:p>
    <w:p w14:paraId="66AD9D28" w14:textId="77833427" w:rsidR="00DB7381" w:rsidRPr="00FD542D" w:rsidRDefault="00FD542D" w:rsidP="00DB7381">
      <w:pPr>
        <w:pStyle w:val="Listeavsnitt"/>
        <w:numPr>
          <w:ilvl w:val="0"/>
          <w:numId w:val="1"/>
        </w:numPr>
        <w:rPr>
          <w:b/>
          <w:bCs/>
          <w:lang w:val="en-AU"/>
        </w:rPr>
      </w:pPr>
      <w:r>
        <w:rPr>
          <w:lang w:val="en-AU"/>
        </w:rPr>
        <w:t>This is typically the rows of the data minus the number of variables that we’re estimating and that includes the intercept.</w:t>
      </w:r>
    </w:p>
    <w:p w14:paraId="102EC2F6" w14:textId="110DF27D" w:rsidR="00FD542D" w:rsidRPr="00B13319" w:rsidRDefault="00FD542D" w:rsidP="00DB7381">
      <w:pPr>
        <w:pStyle w:val="Listeavsnitt"/>
        <w:numPr>
          <w:ilvl w:val="0"/>
          <w:numId w:val="1"/>
        </w:numPr>
        <w:rPr>
          <w:b/>
          <w:bCs/>
          <w:lang w:val="en-AU"/>
        </w:rPr>
      </w:pPr>
      <w:r>
        <w:rPr>
          <w:lang w:val="en-AU"/>
        </w:rPr>
        <w:t xml:space="preserve">159 rows and we’re estimating three different values, so 159-3 gives us 156 degrees of freedom. </w:t>
      </w:r>
    </w:p>
    <w:p w14:paraId="5F1C7189" w14:textId="24E3014C" w:rsidR="00B13319" w:rsidRPr="00FD542D" w:rsidRDefault="00B13319" w:rsidP="00DB7381">
      <w:pPr>
        <w:pStyle w:val="Listeavsnitt"/>
        <w:numPr>
          <w:ilvl w:val="0"/>
          <w:numId w:val="1"/>
        </w:numPr>
        <w:rPr>
          <w:b/>
          <w:bCs/>
          <w:lang w:val="en-AU"/>
        </w:rPr>
      </w:pPr>
      <w:r w:rsidRPr="00B13319">
        <w:rPr>
          <w:b/>
          <w:bCs/>
          <w:lang w:val="en-AU"/>
        </w:rPr>
        <w:t>Higher</w:t>
      </w:r>
      <w:r>
        <w:rPr>
          <w:lang w:val="en-AU"/>
        </w:rPr>
        <w:t xml:space="preserve"> degrees of freedom often mean more power to reject a false null hypothesis and find a significant result.</w:t>
      </w:r>
      <w:r w:rsidR="00EA56F4">
        <w:rPr>
          <w:lang w:val="en-AU"/>
        </w:rPr>
        <w:t xml:space="preserve"> Higher degrees of freedom mean larger sample sizes.</w:t>
      </w:r>
    </w:p>
    <w:p w14:paraId="2A0F8042" w14:textId="3DE7B91C" w:rsidR="00FD542D" w:rsidRDefault="00FD542D" w:rsidP="00FD542D">
      <w:pPr>
        <w:rPr>
          <w:u w:val="single"/>
          <w:lang w:val="en-AU"/>
        </w:rPr>
      </w:pPr>
      <w:r>
        <w:rPr>
          <w:u w:val="single"/>
          <w:lang w:val="en-AU"/>
        </w:rPr>
        <w:t>Multiple R-squared</w:t>
      </w:r>
    </w:p>
    <w:p w14:paraId="7DB53A30" w14:textId="2D7701E3" w:rsidR="00FD542D" w:rsidRDefault="00FD542D" w:rsidP="00FD542D">
      <w:pPr>
        <w:pStyle w:val="Listeavsnitt"/>
        <w:numPr>
          <w:ilvl w:val="0"/>
          <w:numId w:val="1"/>
        </w:numPr>
        <w:rPr>
          <w:lang w:val="en-AU"/>
        </w:rPr>
      </w:pPr>
      <w:r>
        <w:rPr>
          <w:lang w:val="en-AU"/>
        </w:rPr>
        <w:t>Gives a measurement of what % of the variance in the response variable can be explained by the regression.</w:t>
      </w:r>
    </w:p>
    <w:p w14:paraId="49903D54" w14:textId="02624E3D" w:rsidR="00FD542D" w:rsidRDefault="00FD542D" w:rsidP="00FD542D">
      <w:pPr>
        <w:pStyle w:val="Listeavsnitt"/>
        <w:numPr>
          <w:ilvl w:val="0"/>
          <w:numId w:val="1"/>
        </w:numPr>
        <w:rPr>
          <w:lang w:val="en-AU"/>
        </w:rPr>
      </w:pPr>
      <w:r>
        <w:rPr>
          <w:lang w:val="en-AU"/>
        </w:rPr>
        <w:t>Will show you the amount of variation in the response variable explained by the predictor variables</w:t>
      </w:r>
      <w:r w:rsidR="005B17F3">
        <w:rPr>
          <w:lang w:val="en-AU"/>
        </w:rPr>
        <w:t>.</w:t>
      </w:r>
    </w:p>
    <w:p w14:paraId="5AFBCB96" w14:textId="277F8CC5" w:rsidR="005B17F3" w:rsidRDefault="005B17F3" w:rsidP="00FD542D">
      <w:pPr>
        <w:pStyle w:val="Listeavsnitt"/>
        <w:numPr>
          <w:ilvl w:val="0"/>
          <w:numId w:val="1"/>
        </w:numPr>
        <w:rPr>
          <w:lang w:val="en-AU"/>
        </w:rPr>
      </w:pPr>
      <w:r>
        <w:rPr>
          <w:lang w:val="en-AU"/>
        </w:rPr>
        <w:t>If you were to add more predictor variables the R squared would essentially always increase because predictors will always explain some portion of the variance, but this doesn’t necessarily mean the model is getting better. It could just be that you’re overfitting to your data.</w:t>
      </w:r>
    </w:p>
    <w:p w14:paraId="634818A3" w14:textId="658B7FAB" w:rsidR="001A7516" w:rsidRDefault="001A7516" w:rsidP="00FD542D">
      <w:pPr>
        <w:pStyle w:val="Listeavsnitt"/>
        <w:numPr>
          <w:ilvl w:val="0"/>
          <w:numId w:val="1"/>
        </w:numPr>
        <w:rPr>
          <w:lang w:val="en-AU"/>
        </w:rPr>
      </w:pPr>
      <w:r w:rsidRPr="00BF5816">
        <w:rPr>
          <w:b/>
          <w:bCs/>
          <w:lang w:val="en-AU"/>
        </w:rPr>
        <w:t>Larger</w:t>
      </w:r>
      <w:r>
        <w:rPr>
          <w:lang w:val="en-AU"/>
        </w:rPr>
        <w:t xml:space="preserve"> r^2 means the model is better.</w:t>
      </w:r>
    </w:p>
    <w:p w14:paraId="5ABC04CF" w14:textId="10FFB485" w:rsidR="00FD542D" w:rsidRDefault="00FD542D" w:rsidP="00FD542D">
      <w:pPr>
        <w:rPr>
          <w:lang w:val="en-AU"/>
        </w:rPr>
      </w:pPr>
      <w:r w:rsidRPr="00FD542D">
        <w:rPr>
          <w:noProof/>
          <w:lang w:val="en-AU"/>
        </w:rPr>
        <w:lastRenderedPageBreak/>
        <w:drawing>
          <wp:inline distT="0" distB="0" distL="0" distR="0" wp14:anchorId="2B13668C" wp14:editId="08FEAE72">
            <wp:extent cx="5760720" cy="214185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41855"/>
                    </a:xfrm>
                    <a:prstGeom prst="rect">
                      <a:avLst/>
                    </a:prstGeom>
                  </pic:spPr>
                </pic:pic>
              </a:graphicData>
            </a:graphic>
          </wp:inline>
        </w:drawing>
      </w:r>
    </w:p>
    <w:p w14:paraId="3DBF1DC5" w14:textId="7B1183F1" w:rsidR="005B17F3" w:rsidRDefault="005B17F3" w:rsidP="00FD542D">
      <w:pPr>
        <w:rPr>
          <w:u w:val="single"/>
          <w:lang w:val="en-AU"/>
        </w:rPr>
      </w:pPr>
      <w:r>
        <w:rPr>
          <w:u w:val="single"/>
          <w:lang w:val="en-AU"/>
        </w:rPr>
        <w:t>Adjusted R-squared</w:t>
      </w:r>
    </w:p>
    <w:p w14:paraId="5C0A5CAB" w14:textId="1A3997FC" w:rsidR="005B17F3" w:rsidRDefault="005B17F3" w:rsidP="005B17F3">
      <w:pPr>
        <w:pStyle w:val="Listeavsnitt"/>
        <w:numPr>
          <w:ilvl w:val="0"/>
          <w:numId w:val="1"/>
        </w:numPr>
        <w:rPr>
          <w:lang w:val="en-AU"/>
        </w:rPr>
      </w:pPr>
      <w:r>
        <w:rPr>
          <w:lang w:val="en-AU"/>
        </w:rPr>
        <w:t>Controls for each additional predictor added (to prevent overfitting), so it may not increase as you add more variables.</w:t>
      </w:r>
    </w:p>
    <w:p w14:paraId="2E8850C0" w14:textId="736B62EF" w:rsidR="005B17F3" w:rsidRDefault="005B17F3" w:rsidP="005B17F3">
      <w:pPr>
        <w:pStyle w:val="Listeavsnitt"/>
        <w:numPr>
          <w:ilvl w:val="0"/>
          <w:numId w:val="1"/>
        </w:numPr>
        <w:rPr>
          <w:lang w:val="en-AU"/>
        </w:rPr>
      </w:pPr>
      <w:r>
        <w:rPr>
          <w:lang w:val="en-AU"/>
        </w:rPr>
        <w:t>It adds penalties each time you add another predictor.</w:t>
      </w:r>
    </w:p>
    <w:p w14:paraId="79BF5033" w14:textId="2D6BD940" w:rsidR="005B17F3" w:rsidRDefault="005B17F3" w:rsidP="005B17F3">
      <w:pPr>
        <w:pStyle w:val="Listeavsnitt"/>
        <w:numPr>
          <w:ilvl w:val="0"/>
          <w:numId w:val="1"/>
        </w:numPr>
        <w:rPr>
          <w:lang w:val="en-AU"/>
        </w:rPr>
      </w:pPr>
      <w:r>
        <w:rPr>
          <w:lang w:val="en-AU"/>
        </w:rPr>
        <w:t xml:space="preserve">The distinction between R-squared and adjusted R-squared doesn’t matter too much in a simple linear regression </w:t>
      </w:r>
      <w:r w:rsidR="00996A1E">
        <w:rPr>
          <w:lang w:val="en-AU"/>
        </w:rPr>
        <w:t xml:space="preserve">where you only have one intercept and one slope, but it makes more sense in multiple linear regression </w:t>
      </w:r>
      <w:r w:rsidR="00F62831">
        <w:rPr>
          <w:lang w:val="en-AU"/>
        </w:rPr>
        <w:t>where you might have multiple predictors.</w:t>
      </w:r>
    </w:p>
    <w:p w14:paraId="1D7A2533" w14:textId="2F8162EE" w:rsidR="00F62831" w:rsidRDefault="00F62831" w:rsidP="005B17F3">
      <w:pPr>
        <w:pStyle w:val="Listeavsnitt"/>
        <w:numPr>
          <w:ilvl w:val="0"/>
          <w:numId w:val="1"/>
        </w:numPr>
        <w:rPr>
          <w:lang w:val="en-AU"/>
        </w:rPr>
      </w:pPr>
      <w:r>
        <w:rPr>
          <w:lang w:val="en-AU"/>
        </w:rPr>
        <w:t xml:space="preserve">Essentially, you want your model to be parsimonious </w:t>
      </w:r>
      <w:r w:rsidR="00193D2C">
        <w:rPr>
          <w:lang w:val="en-AU"/>
        </w:rPr>
        <w:t xml:space="preserve">or somewhat simple but also fit the data </w:t>
      </w:r>
      <w:proofErr w:type="gramStart"/>
      <w:r w:rsidR="00193D2C">
        <w:rPr>
          <w:lang w:val="en-AU"/>
        </w:rPr>
        <w:t>really well</w:t>
      </w:r>
      <w:proofErr w:type="gramEnd"/>
      <w:r w:rsidR="00193D2C">
        <w:rPr>
          <w:lang w:val="en-AU"/>
        </w:rPr>
        <w:t xml:space="preserve"> and if there’s a large enough difference between </w:t>
      </w:r>
      <w:r w:rsidR="00FA12A6">
        <w:rPr>
          <w:lang w:val="en-AU"/>
        </w:rPr>
        <w:t>your multiple R-squared and your adjusted R-squared you may have overfit your model.</w:t>
      </w:r>
    </w:p>
    <w:p w14:paraId="11BCFE3C" w14:textId="6CFEAD5A" w:rsidR="00945547" w:rsidRDefault="001F4B1F" w:rsidP="005B17F3">
      <w:pPr>
        <w:pStyle w:val="Listeavsnitt"/>
        <w:numPr>
          <w:ilvl w:val="0"/>
          <w:numId w:val="1"/>
        </w:numPr>
        <w:rPr>
          <w:lang w:val="en-AU"/>
        </w:rPr>
      </w:pPr>
      <w:r>
        <w:rPr>
          <w:b/>
          <w:bCs/>
          <w:lang w:val="en-AU"/>
        </w:rPr>
        <w:t xml:space="preserve">Larger </w:t>
      </w:r>
      <w:r>
        <w:rPr>
          <w:lang w:val="en-AU"/>
        </w:rPr>
        <w:t>adjusted r^2 means the model is better.</w:t>
      </w:r>
    </w:p>
    <w:p w14:paraId="014D4D6F" w14:textId="7C96BFFC" w:rsidR="00B05CD8" w:rsidRDefault="00B05CD8" w:rsidP="005B17F3">
      <w:pPr>
        <w:pStyle w:val="Listeavsnitt"/>
        <w:numPr>
          <w:ilvl w:val="0"/>
          <w:numId w:val="1"/>
        </w:numPr>
        <w:rPr>
          <w:lang w:val="en-AU"/>
        </w:rPr>
      </w:pPr>
      <w:r>
        <w:rPr>
          <w:lang w:val="en-AU"/>
        </w:rPr>
        <w:t xml:space="preserve">We are more interested in this in a multiple regression with </w:t>
      </w:r>
      <w:r w:rsidR="005F5404">
        <w:rPr>
          <w:lang w:val="en-AU"/>
        </w:rPr>
        <w:t>several independent variables because that’s what it’s adjusting for.</w:t>
      </w:r>
    </w:p>
    <w:p w14:paraId="76D082FA" w14:textId="3A06D433" w:rsidR="00EA6FEF" w:rsidRDefault="00EA6FEF" w:rsidP="00EA6FEF">
      <w:pPr>
        <w:rPr>
          <w:u w:val="single"/>
          <w:lang w:val="en-AU"/>
        </w:rPr>
      </w:pPr>
      <w:r>
        <w:rPr>
          <w:u w:val="single"/>
          <w:lang w:val="en-AU"/>
        </w:rPr>
        <w:t>F-statistic</w:t>
      </w:r>
    </w:p>
    <w:p w14:paraId="21490370" w14:textId="018A79D6" w:rsidR="00F3515B" w:rsidRDefault="00F3515B" w:rsidP="00EA6FEF">
      <w:pPr>
        <w:pStyle w:val="Listeavsnitt"/>
        <w:numPr>
          <w:ilvl w:val="0"/>
          <w:numId w:val="1"/>
        </w:numPr>
        <w:rPr>
          <w:lang w:val="en-AU"/>
        </w:rPr>
      </w:pPr>
      <w:r>
        <w:rPr>
          <w:lang w:val="en-AU"/>
        </w:rPr>
        <w:t xml:space="preserve">Indicates if the model </w:t>
      </w:r>
      <w:proofErr w:type="gramStart"/>
      <w:r>
        <w:rPr>
          <w:lang w:val="en-AU"/>
        </w:rPr>
        <w:t>as a whole is</w:t>
      </w:r>
      <w:proofErr w:type="gramEnd"/>
      <w:r>
        <w:rPr>
          <w:lang w:val="en-AU"/>
        </w:rPr>
        <w:t xml:space="preserve"> </w:t>
      </w:r>
      <w:r w:rsidR="009A2C70">
        <w:rPr>
          <w:lang w:val="en-AU"/>
        </w:rPr>
        <w:t>statistically significant.</w:t>
      </w:r>
    </w:p>
    <w:p w14:paraId="33077122" w14:textId="5C897B38" w:rsidR="00EA6FEF" w:rsidRDefault="00EA6FEF" w:rsidP="00EA6FEF">
      <w:pPr>
        <w:pStyle w:val="Listeavsnitt"/>
        <w:numPr>
          <w:ilvl w:val="0"/>
          <w:numId w:val="1"/>
        </w:numPr>
        <w:rPr>
          <w:lang w:val="en-AU"/>
        </w:rPr>
      </w:pPr>
      <w:r>
        <w:rPr>
          <w:lang w:val="en-AU"/>
        </w:rPr>
        <w:t xml:space="preserve">A general indicator of whether there’s </w:t>
      </w:r>
      <w:proofErr w:type="gramStart"/>
      <w:r>
        <w:rPr>
          <w:lang w:val="en-AU"/>
        </w:rPr>
        <w:t>actually a</w:t>
      </w:r>
      <w:proofErr w:type="gramEnd"/>
      <w:r>
        <w:rPr>
          <w:lang w:val="en-AU"/>
        </w:rPr>
        <w:t xml:space="preserve"> relationship between </w:t>
      </w:r>
      <w:r w:rsidR="004A0733">
        <w:rPr>
          <w:lang w:val="en-AU"/>
        </w:rPr>
        <w:t>the predictor variables and your response variable.</w:t>
      </w:r>
    </w:p>
    <w:p w14:paraId="7BDFF88A" w14:textId="236BFF68" w:rsidR="00AD464C" w:rsidRDefault="004A0733" w:rsidP="00B16F91">
      <w:pPr>
        <w:pStyle w:val="Listeavsnitt"/>
        <w:numPr>
          <w:ilvl w:val="0"/>
          <w:numId w:val="1"/>
        </w:numPr>
        <w:rPr>
          <w:lang w:val="en-AU"/>
        </w:rPr>
      </w:pPr>
      <w:r>
        <w:rPr>
          <w:lang w:val="en-AU"/>
        </w:rPr>
        <w:t xml:space="preserve">A number further from </w:t>
      </w:r>
      <w:r w:rsidR="00E71579">
        <w:rPr>
          <w:lang w:val="en-AU"/>
        </w:rPr>
        <w:t xml:space="preserve">one is </w:t>
      </w:r>
      <w:proofErr w:type="gramStart"/>
      <w:r w:rsidR="00E71579">
        <w:rPr>
          <w:lang w:val="en-AU"/>
        </w:rPr>
        <w:t>actually better</w:t>
      </w:r>
      <w:proofErr w:type="gramEnd"/>
      <w:r w:rsidR="00E71579">
        <w:rPr>
          <w:lang w:val="en-AU"/>
        </w:rPr>
        <w:t xml:space="preserve"> but again, </w:t>
      </w:r>
      <w:r w:rsidR="00C0707C">
        <w:rPr>
          <w:lang w:val="en-AU"/>
        </w:rPr>
        <w:t xml:space="preserve">you can pay attention to the p-value on the side to determine </w:t>
      </w:r>
      <w:r w:rsidR="0066512D">
        <w:rPr>
          <w:lang w:val="en-AU"/>
        </w:rPr>
        <w:t>if the model as a whole is statistically significant.</w:t>
      </w:r>
      <w:r w:rsidR="00E90200">
        <w:rPr>
          <w:lang w:val="en-AU"/>
        </w:rPr>
        <w:t xml:space="preserve"> It needs to be </w:t>
      </w:r>
      <w:r w:rsidR="00055494" w:rsidRPr="00055494">
        <w:rPr>
          <w:b/>
          <w:bCs/>
          <w:lang w:val="en-AU"/>
        </w:rPr>
        <w:t>less than the alpha</w:t>
      </w:r>
      <w:r w:rsidR="00055494">
        <w:rPr>
          <w:lang w:val="en-AU"/>
        </w:rPr>
        <w:t xml:space="preserve"> to be significant.</w:t>
      </w:r>
    </w:p>
    <w:p w14:paraId="712C2AC0" w14:textId="533B3362" w:rsidR="00FE12BD" w:rsidRPr="00E70F12" w:rsidRDefault="00FC0F70" w:rsidP="00D11BCE">
      <w:pPr>
        <w:pStyle w:val="Listeavsnitt"/>
        <w:numPr>
          <w:ilvl w:val="0"/>
          <w:numId w:val="1"/>
        </w:numPr>
        <w:rPr>
          <w:lang w:val="en-AU"/>
        </w:rPr>
      </w:pPr>
      <w:r>
        <w:rPr>
          <w:lang w:val="en-AU"/>
        </w:rPr>
        <w:t xml:space="preserve">An F-statistic is a test for the </w:t>
      </w:r>
      <w:r w:rsidR="00BF703B">
        <w:rPr>
          <w:lang w:val="en-AU"/>
        </w:rPr>
        <w:t>ratio of two variances.</w:t>
      </w:r>
      <w:r w:rsidR="00E959F3">
        <w:rPr>
          <w:lang w:val="en-AU"/>
        </w:rPr>
        <w:t xml:space="preserve"> </w:t>
      </w:r>
      <m:oMath>
        <m:r>
          <w:rPr>
            <w:rFonts w:ascii="Cambria Math" w:hAnsi="Cambria Math"/>
            <w:lang w:val="en-AU"/>
          </w:rPr>
          <m:t xml:space="preserve">F = </m:t>
        </m:r>
        <m:f>
          <m:fPr>
            <m:ctrlPr>
              <w:rPr>
                <w:rFonts w:ascii="Cambria Math" w:hAnsi="Cambria Math"/>
                <w:i/>
                <w:lang w:val="en-AU"/>
              </w:rPr>
            </m:ctrlPr>
          </m:fPr>
          <m:num>
            <m:sSubSup>
              <m:sSubSupPr>
                <m:ctrlPr>
                  <w:rPr>
                    <w:rFonts w:ascii="Cambria Math" w:hAnsi="Cambria Math"/>
                    <w:i/>
                    <w:lang w:val="en-AU"/>
                  </w:rPr>
                </m:ctrlPr>
              </m:sSubSupPr>
              <m:e>
                <m:r>
                  <w:rPr>
                    <w:rFonts w:ascii="Cambria Math" w:hAnsi="Cambria Math"/>
                    <w:lang w:val="en-AU"/>
                  </w:rPr>
                  <m:t>s</m:t>
                </m:r>
              </m:e>
              <m:sub>
                <m:r>
                  <w:rPr>
                    <w:rFonts w:ascii="Cambria Math" w:hAnsi="Cambria Math"/>
                    <w:lang w:val="en-AU"/>
                  </w:rPr>
                  <m:t>1</m:t>
                </m:r>
              </m:sub>
              <m:sup>
                <m:r>
                  <w:rPr>
                    <w:rFonts w:ascii="Cambria Math" w:hAnsi="Cambria Math"/>
                    <w:lang w:val="en-AU"/>
                  </w:rPr>
                  <m:t>2</m:t>
                </m:r>
              </m:sup>
            </m:sSubSup>
          </m:num>
          <m:den>
            <m:sSubSup>
              <m:sSubSupPr>
                <m:ctrlPr>
                  <w:rPr>
                    <w:rFonts w:ascii="Cambria Math" w:hAnsi="Cambria Math"/>
                    <w:i/>
                    <w:lang w:val="en-AU"/>
                  </w:rPr>
                </m:ctrlPr>
              </m:sSubSupPr>
              <m:e>
                <m:r>
                  <w:rPr>
                    <w:rFonts w:ascii="Cambria Math" w:hAnsi="Cambria Math"/>
                    <w:lang w:val="en-AU"/>
                  </w:rPr>
                  <m:t>s</m:t>
                </m:r>
              </m:e>
              <m:sub>
                <m:r>
                  <w:rPr>
                    <w:rFonts w:ascii="Cambria Math" w:hAnsi="Cambria Math"/>
                    <w:lang w:val="en-AU"/>
                  </w:rPr>
                  <m:t>2</m:t>
                </m:r>
              </m:sub>
              <m:sup>
                <m:r>
                  <w:rPr>
                    <w:rFonts w:ascii="Cambria Math" w:hAnsi="Cambria Math"/>
                    <w:lang w:val="en-AU"/>
                  </w:rPr>
                  <m:t>2</m:t>
                </m:r>
              </m:sup>
            </m:sSubSup>
          </m:den>
        </m:f>
      </m:oMath>
      <w:r w:rsidR="00394585">
        <w:rPr>
          <w:rFonts w:eastAsiaTheme="minorEastAsia"/>
          <w:lang w:val="en-AU"/>
        </w:rPr>
        <w:t xml:space="preserve"> . If the value of the statistic is 1 then the two variances are equal. If the value is much larger than </w:t>
      </w:r>
      <w:r w:rsidR="000B260D">
        <w:rPr>
          <w:rFonts w:eastAsiaTheme="minorEastAsia"/>
          <w:lang w:val="en-AU"/>
        </w:rPr>
        <w:t>1 then the variance of the first population is greater than the second.</w:t>
      </w:r>
    </w:p>
    <w:p w14:paraId="212F1EFB" w14:textId="7E2AD4A0" w:rsidR="00E70F12" w:rsidRPr="00D11BCE" w:rsidRDefault="00630EC1" w:rsidP="00D11BCE">
      <w:pPr>
        <w:pStyle w:val="Listeavsnitt"/>
        <w:numPr>
          <w:ilvl w:val="0"/>
          <w:numId w:val="1"/>
        </w:numPr>
        <w:rPr>
          <w:lang w:val="en-AU"/>
        </w:rPr>
      </w:pPr>
      <w:r>
        <w:rPr>
          <w:lang w:val="en-AU"/>
        </w:rPr>
        <w:t>To find out if means are significantly different.</w:t>
      </w:r>
    </w:p>
    <w:p w14:paraId="076F448B" w14:textId="77777777" w:rsidR="00BC5BC5" w:rsidRPr="00BC5BC5" w:rsidRDefault="00BC5BC5" w:rsidP="00BC5BC5">
      <w:pPr>
        <w:rPr>
          <w:lang w:val="en-AU"/>
        </w:rPr>
      </w:pPr>
    </w:p>
    <w:p w14:paraId="7B880060" w14:textId="30B0DC06" w:rsidR="003A3F8F" w:rsidRDefault="00BC5BC5" w:rsidP="003A3F8F">
      <w:pPr>
        <w:rPr>
          <w:lang w:val="en-AU"/>
        </w:rPr>
      </w:pPr>
      <w:r>
        <w:rPr>
          <w:noProof/>
        </w:rPr>
        <w:lastRenderedPageBreak/>
        <w:drawing>
          <wp:inline distT="0" distB="0" distL="0" distR="0" wp14:anchorId="1DCAF786" wp14:editId="06352E64">
            <wp:extent cx="5760720" cy="1993900"/>
            <wp:effectExtent l="0" t="0" r="0" b="6350"/>
            <wp:docPr id="5" name="Bilde 5" descr="Akaike Information Criterion | When &amp; How to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aike Information Criterion | When &amp; How to Use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93900"/>
                    </a:xfrm>
                    <a:prstGeom prst="rect">
                      <a:avLst/>
                    </a:prstGeom>
                    <a:noFill/>
                    <a:ln>
                      <a:noFill/>
                    </a:ln>
                  </pic:spPr>
                </pic:pic>
              </a:graphicData>
            </a:graphic>
          </wp:inline>
        </w:drawing>
      </w:r>
    </w:p>
    <w:p w14:paraId="0BF5AE92" w14:textId="16D442A8" w:rsidR="001E23F3" w:rsidRDefault="00487C3B" w:rsidP="003A3F8F">
      <w:pPr>
        <w:rPr>
          <w:lang w:val="en-AU"/>
        </w:rPr>
      </w:pPr>
      <w:hyperlink r:id="rId11" w:anchor=":~:text=In%20statistics%2C%20AIC%20is%20used,the%20model%20reproduces%20the%20data" w:history="1">
        <w:r w:rsidR="001E23F3" w:rsidRPr="003F0767">
          <w:rPr>
            <w:rStyle w:val="Hyperkobling"/>
            <w:lang w:val="en-AU"/>
          </w:rPr>
          <w:t>https://www.scribbr.com/statistics/akaike-information-criterion/#:~:text=In%20statistics%2C%20AIC%20is%20used,the%20model%20reproduces%20the%20data</w:t>
        </w:r>
      </w:hyperlink>
      <w:r w:rsidR="001E23F3" w:rsidRPr="001E23F3">
        <w:rPr>
          <w:lang w:val="en-AU"/>
        </w:rPr>
        <w:t>).</w:t>
      </w:r>
      <w:r w:rsidR="001E23F3">
        <w:rPr>
          <w:lang w:val="en-AU"/>
        </w:rPr>
        <w:t xml:space="preserve"> </w:t>
      </w:r>
    </w:p>
    <w:p w14:paraId="2A8581A0" w14:textId="57186FD8" w:rsidR="00BC5BC5" w:rsidRDefault="00BC5BC5" w:rsidP="003A3F8F">
      <w:pPr>
        <w:rPr>
          <w:u w:val="single"/>
          <w:lang w:val="en-AU"/>
        </w:rPr>
      </w:pPr>
      <w:r>
        <w:rPr>
          <w:u w:val="single"/>
          <w:lang w:val="en-AU"/>
        </w:rPr>
        <w:t>AIC</w:t>
      </w:r>
      <w:r w:rsidR="00A64750">
        <w:rPr>
          <w:u w:val="single"/>
          <w:lang w:val="en-AU"/>
        </w:rPr>
        <w:t xml:space="preserve"> (</w:t>
      </w:r>
      <w:proofErr w:type="spellStart"/>
      <w:r w:rsidR="00A64750" w:rsidRPr="00A64750">
        <w:rPr>
          <w:u w:val="single"/>
        </w:rPr>
        <w:t>Akaike</w:t>
      </w:r>
      <w:proofErr w:type="spellEnd"/>
      <w:r w:rsidR="00A64750" w:rsidRPr="00A64750">
        <w:rPr>
          <w:u w:val="single"/>
        </w:rPr>
        <w:t xml:space="preserve"> </w:t>
      </w:r>
      <w:proofErr w:type="spellStart"/>
      <w:r w:rsidR="00A64750" w:rsidRPr="00A64750">
        <w:rPr>
          <w:u w:val="single"/>
        </w:rPr>
        <w:t>information</w:t>
      </w:r>
      <w:proofErr w:type="spellEnd"/>
      <w:r w:rsidR="00A64750" w:rsidRPr="00A64750">
        <w:rPr>
          <w:u w:val="single"/>
        </w:rPr>
        <w:t xml:space="preserve"> </w:t>
      </w:r>
      <w:proofErr w:type="spellStart"/>
      <w:r w:rsidR="00A64750" w:rsidRPr="00A64750">
        <w:rPr>
          <w:u w:val="single"/>
        </w:rPr>
        <w:t>criterion</w:t>
      </w:r>
      <w:proofErr w:type="spellEnd"/>
      <w:r w:rsidR="00A64750">
        <w:rPr>
          <w:u w:val="single"/>
          <w:lang w:val="en-AU"/>
        </w:rPr>
        <w:t>)</w:t>
      </w:r>
    </w:p>
    <w:p w14:paraId="5F87A741" w14:textId="3CB1A18A" w:rsidR="00A64750" w:rsidRDefault="00A8186A" w:rsidP="00A64750">
      <w:pPr>
        <w:pStyle w:val="Listeavsnitt"/>
        <w:numPr>
          <w:ilvl w:val="0"/>
          <w:numId w:val="1"/>
        </w:numPr>
        <w:rPr>
          <w:lang w:val="en-AU"/>
        </w:rPr>
      </w:pPr>
      <w:r>
        <w:rPr>
          <w:lang w:val="en-AU"/>
        </w:rPr>
        <w:t xml:space="preserve">The </w:t>
      </w:r>
      <w:r w:rsidRPr="00A8186A">
        <w:rPr>
          <w:b/>
          <w:bCs/>
          <w:lang w:val="en-AU"/>
        </w:rPr>
        <w:t>smaller</w:t>
      </w:r>
      <w:r>
        <w:rPr>
          <w:lang w:val="en-AU"/>
        </w:rPr>
        <w:t xml:space="preserve"> the AIC, the better </w:t>
      </w:r>
      <w:r w:rsidR="0093705C">
        <w:rPr>
          <w:lang w:val="en-AU"/>
        </w:rPr>
        <w:t>fit is the model.</w:t>
      </w:r>
    </w:p>
    <w:p w14:paraId="058EEFB2" w14:textId="31155C54" w:rsidR="00A9493D" w:rsidRDefault="00782825" w:rsidP="00A9493D">
      <w:pPr>
        <w:rPr>
          <w:lang w:val="en-AU"/>
        </w:rPr>
      </w:pPr>
      <w:r w:rsidRPr="00782825">
        <w:rPr>
          <w:noProof/>
          <w:lang w:val="en-AU"/>
        </w:rPr>
        <w:drawing>
          <wp:inline distT="0" distB="0" distL="0" distR="0" wp14:anchorId="749BCAB4" wp14:editId="17BC6257">
            <wp:extent cx="4943511" cy="2314592"/>
            <wp:effectExtent l="0" t="0" r="9525" b="952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2"/>
                    <a:stretch>
                      <a:fillRect/>
                    </a:stretch>
                  </pic:blipFill>
                  <pic:spPr>
                    <a:xfrm>
                      <a:off x="0" y="0"/>
                      <a:ext cx="4943511" cy="2314592"/>
                    </a:xfrm>
                    <a:prstGeom prst="rect">
                      <a:avLst/>
                    </a:prstGeom>
                  </pic:spPr>
                </pic:pic>
              </a:graphicData>
            </a:graphic>
          </wp:inline>
        </w:drawing>
      </w:r>
    </w:p>
    <w:p w14:paraId="478DCDDB" w14:textId="77777777" w:rsidR="00782825" w:rsidRPr="00A9493D" w:rsidRDefault="00487C3B" w:rsidP="00782825">
      <w:pPr>
        <w:rPr>
          <w:lang w:val="en-AU"/>
        </w:rPr>
      </w:pPr>
      <w:hyperlink r:id="rId13" w:anchor=":~:text=Multicollinearity%20in%20regression%20analysis%20occurs,information%20in%20the%20regression%20model" w:history="1">
        <w:r w:rsidR="00782825" w:rsidRPr="003F0767">
          <w:rPr>
            <w:rStyle w:val="Hyperkobling"/>
            <w:lang w:val="en-AU"/>
          </w:rPr>
          <w:t>https://www.statology.org/variance-inflation-factor-r/#:~:text=Multicollinearity%20in%20regression%20analysis%20occurs,information%20in%20the%20regression%20model</w:t>
        </w:r>
      </w:hyperlink>
      <w:r w:rsidR="00782825" w:rsidRPr="00A9493D">
        <w:rPr>
          <w:lang w:val="en-AU"/>
        </w:rPr>
        <w:t>.</w:t>
      </w:r>
      <w:r w:rsidR="00782825">
        <w:rPr>
          <w:lang w:val="en-AU"/>
        </w:rPr>
        <w:t xml:space="preserve"> </w:t>
      </w:r>
    </w:p>
    <w:p w14:paraId="1B83C940" w14:textId="77777777" w:rsidR="00782825" w:rsidRPr="00A9493D" w:rsidRDefault="00782825" w:rsidP="00A9493D">
      <w:pPr>
        <w:rPr>
          <w:lang w:val="en-AU"/>
        </w:rPr>
      </w:pPr>
    </w:p>
    <w:p w14:paraId="332D602C" w14:textId="45509171" w:rsidR="0093705C" w:rsidRDefault="00034D87" w:rsidP="0093705C">
      <w:pPr>
        <w:rPr>
          <w:u w:val="single"/>
          <w:lang w:val="en-AU"/>
        </w:rPr>
      </w:pPr>
      <w:r>
        <w:rPr>
          <w:u w:val="single"/>
          <w:lang w:val="en-AU"/>
        </w:rPr>
        <w:t>VIF (</w:t>
      </w:r>
      <w:r w:rsidR="00856AF2">
        <w:rPr>
          <w:u w:val="single"/>
          <w:lang w:val="en-AU"/>
        </w:rPr>
        <w:t>variance of inflation</w:t>
      </w:r>
      <w:r>
        <w:rPr>
          <w:u w:val="single"/>
          <w:lang w:val="en-AU"/>
        </w:rPr>
        <w:t>)</w:t>
      </w:r>
    </w:p>
    <w:p w14:paraId="4EA38C60" w14:textId="3CDA0778" w:rsidR="007F6289" w:rsidRDefault="00BC422E" w:rsidP="00562C03">
      <w:pPr>
        <w:pStyle w:val="Listeavsnitt"/>
        <w:numPr>
          <w:ilvl w:val="0"/>
          <w:numId w:val="1"/>
        </w:numPr>
        <w:rPr>
          <w:lang w:val="en-AU"/>
        </w:rPr>
      </w:pPr>
      <w:r>
        <w:rPr>
          <w:lang w:val="en-AU"/>
        </w:rPr>
        <w:t xml:space="preserve">We use it to test for multicollinearity, which </w:t>
      </w:r>
      <w:r w:rsidRPr="00BC422E">
        <w:rPr>
          <w:lang w:val="en-AU"/>
        </w:rPr>
        <w:t>occurs when two or more predictor variables are highly correlated with each other, such that they do not provide unique or independent information in the regression model.</w:t>
      </w:r>
    </w:p>
    <w:p w14:paraId="4E7916C5" w14:textId="7AF2C604" w:rsidR="00562C03" w:rsidRPr="00562C03" w:rsidRDefault="00562C03" w:rsidP="00562C03">
      <w:pPr>
        <w:pStyle w:val="Listeavsnitt"/>
        <w:numPr>
          <w:ilvl w:val="0"/>
          <w:numId w:val="1"/>
        </w:numPr>
        <w:rPr>
          <w:lang w:val="en-AU"/>
        </w:rPr>
      </w:pPr>
      <w:r w:rsidRPr="00562C03">
        <w:rPr>
          <w:lang w:val="en-AU"/>
        </w:rPr>
        <w:t>The value for VIF starts at 1 and has no upper limit. A general rule of thumb for interpreting VIFs is as follows:</w:t>
      </w:r>
    </w:p>
    <w:p w14:paraId="166B69C6" w14:textId="77777777" w:rsidR="00562C03" w:rsidRPr="00562C03" w:rsidRDefault="00562C03" w:rsidP="00562C03">
      <w:pPr>
        <w:pStyle w:val="Listeavsnitt"/>
        <w:numPr>
          <w:ilvl w:val="1"/>
          <w:numId w:val="1"/>
        </w:numPr>
        <w:rPr>
          <w:lang w:val="en-AU"/>
        </w:rPr>
      </w:pPr>
      <w:r w:rsidRPr="00562C03">
        <w:rPr>
          <w:lang w:val="en-AU"/>
        </w:rPr>
        <w:t>A value of 1 indicates there is no correlation between a given predictor variable and any other predictor variables in the model.</w:t>
      </w:r>
    </w:p>
    <w:p w14:paraId="31C58694" w14:textId="77777777" w:rsidR="00562C03" w:rsidRPr="00562C03" w:rsidRDefault="00562C03" w:rsidP="00562C03">
      <w:pPr>
        <w:pStyle w:val="Listeavsnitt"/>
        <w:numPr>
          <w:ilvl w:val="1"/>
          <w:numId w:val="1"/>
        </w:numPr>
        <w:rPr>
          <w:lang w:val="en-AU"/>
        </w:rPr>
      </w:pPr>
      <w:r w:rsidRPr="00562C03">
        <w:rPr>
          <w:lang w:val="en-AU"/>
        </w:rPr>
        <w:t>A value between 1 and 5 indicates moderate correlation between a given predictor variable and other predictor variables in the model, but this is often not severe enough to require attention.</w:t>
      </w:r>
    </w:p>
    <w:p w14:paraId="01C8B7B5" w14:textId="430FC1DC" w:rsidR="00562C03" w:rsidRDefault="00562C03" w:rsidP="00562C03">
      <w:pPr>
        <w:pStyle w:val="Listeavsnitt"/>
        <w:numPr>
          <w:ilvl w:val="1"/>
          <w:numId w:val="1"/>
        </w:numPr>
        <w:rPr>
          <w:lang w:val="en-AU"/>
        </w:rPr>
      </w:pPr>
      <w:r w:rsidRPr="00562C03">
        <w:rPr>
          <w:lang w:val="en-AU"/>
        </w:rPr>
        <w:lastRenderedPageBreak/>
        <w:t>A value greater than 5 indicates potentially severe correlation between a given predictor variable and other predictor variables in the model. In this case, the coefficient estimates and p-values in the regression output are likely unreliable.</w:t>
      </w:r>
    </w:p>
    <w:p w14:paraId="4E8CF6ED" w14:textId="65CE9198" w:rsidR="00F35C23" w:rsidRDefault="00F35C23" w:rsidP="00F35C23">
      <w:pPr>
        <w:pStyle w:val="Listeavsnitt"/>
        <w:numPr>
          <w:ilvl w:val="0"/>
          <w:numId w:val="1"/>
        </w:numPr>
        <w:rPr>
          <w:lang w:val="en-AU"/>
        </w:rPr>
      </w:pPr>
      <w:r>
        <w:rPr>
          <w:lang w:val="en-AU"/>
        </w:rPr>
        <w:t xml:space="preserve">By setting up a correlation matrix you can easily detect which </w:t>
      </w:r>
      <w:r w:rsidR="002059D2">
        <w:rPr>
          <w:lang w:val="en-AU"/>
        </w:rPr>
        <w:t>variables are highly correlated.</w:t>
      </w:r>
    </w:p>
    <w:p w14:paraId="51D6D629" w14:textId="77777777" w:rsidR="00305E1A" w:rsidRDefault="00305E1A" w:rsidP="00A65A49">
      <w:pPr>
        <w:rPr>
          <w:lang w:val="en-AU"/>
        </w:rPr>
      </w:pPr>
    </w:p>
    <w:p w14:paraId="31DAB049" w14:textId="6C5ED267" w:rsidR="001E01E0" w:rsidRDefault="00305E1A" w:rsidP="00A65A49">
      <w:pPr>
        <w:rPr>
          <w:u w:val="single"/>
          <w:lang w:val="en-AU"/>
        </w:rPr>
      </w:pPr>
      <w:r>
        <w:rPr>
          <w:u w:val="single"/>
          <w:lang w:val="en-AU"/>
        </w:rPr>
        <w:t>Perfect multicollinearity</w:t>
      </w:r>
    </w:p>
    <w:p w14:paraId="17C69890" w14:textId="62397D4D" w:rsidR="002C164D" w:rsidRDefault="002C164D" w:rsidP="001E01E0">
      <w:pPr>
        <w:pStyle w:val="Listeavsnitt"/>
        <w:numPr>
          <w:ilvl w:val="0"/>
          <w:numId w:val="1"/>
        </w:numPr>
        <w:rPr>
          <w:lang w:val="en-AU"/>
        </w:rPr>
      </w:pPr>
      <w:r>
        <w:rPr>
          <w:lang w:val="en-AU"/>
        </w:rPr>
        <w:t>P</w:t>
      </w:r>
      <w:r w:rsidRPr="002C164D">
        <w:rPr>
          <w:lang w:val="en-AU"/>
        </w:rPr>
        <w:t>erfect multicollinearity makes it impossible to estimate a value for every coefficient in a regression model.</w:t>
      </w:r>
    </w:p>
    <w:p w14:paraId="08689FB7" w14:textId="5BB05C02" w:rsidR="001E01E0" w:rsidRDefault="001E01E0" w:rsidP="001E01E0">
      <w:pPr>
        <w:pStyle w:val="Listeavsnitt"/>
        <w:numPr>
          <w:ilvl w:val="0"/>
          <w:numId w:val="1"/>
        </w:numPr>
        <w:rPr>
          <w:lang w:val="en-AU"/>
        </w:rPr>
      </w:pPr>
      <w:r>
        <w:rPr>
          <w:lang w:val="en-AU"/>
        </w:rPr>
        <w:t xml:space="preserve">The dummy variable trap: </w:t>
      </w:r>
      <w:r w:rsidR="004D3211" w:rsidRPr="004D3211">
        <w:rPr>
          <w:lang w:val="en-AU"/>
        </w:rPr>
        <w:t>Another scenario where perfect multicollinearity can occur is known as the </w:t>
      </w:r>
      <w:hyperlink r:id="rId14" w:tgtFrame="_blank" w:history="1">
        <w:r w:rsidR="004D3211" w:rsidRPr="004D3211">
          <w:rPr>
            <w:rStyle w:val="Hyperkobling"/>
            <w:lang w:val="en-AU"/>
          </w:rPr>
          <w:t>dummy variable trap</w:t>
        </w:r>
      </w:hyperlink>
      <w:r w:rsidR="004D3211" w:rsidRPr="004D3211">
        <w:rPr>
          <w:lang w:val="en-AU"/>
        </w:rPr>
        <w:t>.</w:t>
      </w:r>
    </w:p>
    <w:p w14:paraId="094F69D6" w14:textId="0FB1B87C" w:rsidR="006E10FA" w:rsidRDefault="00487C3B" w:rsidP="001E01E0">
      <w:pPr>
        <w:pStyle w:val="Listeavsnitt"/>
        <w:numPr>
          <w:ilvl w:val="0"/>
          <w:numId w:val="1"/>
        </w:numPr>
        <w:rPr>
          <w:lang w:val="en-AU"/>
        </w:rPr>
      </w:pPr>
      <w:hyperlink r:id="rId15" w:history="1">
        <w:r w:rsidR="006E10FA" w:rsidRPr="003F0767">
          <w:rPr>
            <w:rStyle w:val="Hyperkobling"/>
            <w:lang w:val="en-AU"/>
          </w:rPr>
          <w:t>https://www.statology.org/perfect-multicollinearity/</w:t>
        </w:r>
      </w:hyperlink>
      <w:r w:rsidR="006E10FA">
        <w:rPr>
          <w:lang w:val="en-AU"/>
        </w:rPr>
        <w:t xml:space="preserve"> </w:t>
      </w:r>
    </w:p>
    <w:p w14:paraId="29CC61B6" w14:textId="1F0FC332" w:rsidR="00782825" w:rsidRDefault="00782825" w:rsidP="0001375F">
      <w:pPr>
        <w:rPr>
          <w:lang w:val="en-AU"/>
        </w:rPr>
      </w:pPr>
    </w:p>
    <w:p w14:paraId="37AECA25" w14:textId="71F1DC5D" w:rsidR="00E208F0" w:rsidRDefault="00E208F0" w:rsidP="0001375F">
      <w:pPr>
        <w:rPr>
          <w:u w:val="single"/>
        </w:rPr>
      </w:pPr>
      <w:r w:rsidRPr="00B40848">
        <w:rPr>
          <w:noProof/>
        </w:rPr>
        <w:drawing>
          <wp:inline distT="0" distB="0" distL="0" distR="0" wp14:anchorId="0830DA98" wp14:editId="04E5FA30">
            <wp:extent cx="5760720" cy="2126615"/>
            <wp:effectExtent l="0" t="0" r="0" b="698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26615"/>
                    </a:xfrm>
                    <a:prstGeom prst="rect">
                      <a:avLst/>
                    </a:prstGeom>
                  </pic:spPr>
                </pic:pic>
              </a:graphicData>
            </a:graphic>
          </wp:inline>
        </w:drawing>
      </w:r>
    </w:p>
    <w:p w14:paraId="669FDE02" w14:textId="21F17E27" w:rsidR="00B40848" w:rsidRDefault="00487C3B" w:rsidP="0001375F">
      <w:pPr>
        <w:rPr>
          <w:u w:val="single"/>
        </w:rPr>
      </w:pPr>
      <w:hyperlink r:id="rId17" w:history="1">
        <w:r w:rsidR="00B40848" w:rsidRPr="003F0767">
          <w:rPr>
            <w:rStyle w:val="Hyperkobling"/>
          </w:rPr>
          <w:t>https://corporatefinanceinstitute.com/resources/knowledge/other/heteroskedasticity/</w:t>
        </w:r>
      </w:hyperlink>
      <w:r w:rsidR="00B40848">
        <w:rPr>
          <w:u w:val="single"/>
        </w:rPr>
        <w:t xml:space="preserve"> </w:t>
      </w:r>
    </w:p>
    <w:p w14:paraId="1D0F77C6" w14:textId="229DF0AB" w:rsidR="00E208F0" w:rsidRDefault="0001375F" w:rsidP="0001375F">
      <w:pPr>
        <w:rPr>
          <w:u w:val="single"/>
        </w:rPr>
      </w:pPr>
      <w:proofErr w:type="spellStart"/>
      <w:r>
        <w:rPr>
          <w:u w:val="single"/>
        </w:rPr>
        <w:t>H</w:t>
      </w:r>
      <w:r w:rsidRPr="0001375F">
        <w:rPr>
          <w:u w:val="single"/>
        </w:rPr>
        <w:t>eteros</w:t>
      </w:r>
      <w:r w:rsidR="002A4B68">
        <w:rPr>
          <w:u w:val="single"/>
        </w:rPr>
        <w:t>k</w:t>
      </w:r>
      <w:r w:rsidRPr="0001375F">
        <w:rPr>
          <w:u w:val="single"/>
        </w:rPr>
        <w:t>edasticity</w:t>
      </w:r>
      <w:proofErr w:type="spellEnd"/>
    </w:p>
    <w:p w14:paraId="08061445" w14:textId="1E5D2E53" w:rsidR="0001375F" w:rsidRDefault="00761C1C" w:rsidP="0001375F">
      <w:pPr>
        <w:pStyle w:val="Listeavsnitt"/>
        <w:numPr>
          <w:ilvl w:val="0"/>
          <w:numId w:val="1"/>
        </w:numPr>
        <w:rPr>
          <w:lang w:val="en-AU"/>
        </w:rPr>
      </w:pPr>
      <w:r>
        <w:rPr>
          <w:lang w:val="en-AU"/>
        </w:rPr>
        <w:t>H</w:t>
      </w:r>
      <w:r w:rsidRPr="00761C1C">
        <w:rPr>
          <w:lang w:val="en-AU"/>
        </w:rPr>
        <w:t>appens when the standard deviations of a predicted variable, monitored over different values of an independent variable or as related to prior time periods, are non-constant.</w:t>
      </w:r>
    </w:p>
    <w:p w14:paraId="77C6EDDB" w14:textId="5E6649AF" w:rsidR="00761C1C" w:rsidRDefault="00E10F15" w:rsidP="0001375F">
      <w:pPr>
        <w:pStyle w:val="Listeavsnitt"/>
        <w:numPr>
          <w:ilvl w:val="0"/>
          <w:numId w:val="1"/>
        </w:numPr>
        <w:rPr>
          <w:lang w:val="en-AU"/>
        </w:rPr>
      </w:pPr>
      <w:r>
        <w:rPr>
          <w:lang w:val="en-AU"/>
        </w:rPr>
        <w:t>R</w:t>
      </w:r>
      <w:r w:rsidRPr="00E10F15">
        <w:rPr>
          <w:lang w:val="en-AU"/>
        </w:rPr>
        <w:t>efers to situations where the variance of the residuals is unequal over a range of measured values.</w:t>
      </w:r>
    </w:p>
    <w:p w14:paraId="15259B30" w14:textId="466BEABB" w:rsidR="00A00CE8" w:rsidRDefault="00A00CE8" w:rsidP="0001375F">
      <w:pPr>
        <w:pStyle w:val="Listeavsnitt"/>
        <w:numPr>
          <w:ilvl w:val="0"/>
          <w:numId w:val="1"/>
        </w:numPr>
        <w:rPr>
          <w:lang w:val="en-AU"/>
        </w:rPr>
      </w:pPr>
      <w:r w:rsidRPr="00A00CE8">
        <w:rPr>
          <w:lang w:val="en-AU"/>
        </w:rPr>
        <w:t>If heteroskedasticity exists, the population used in the regression contains unequal variance, the analysis results may be invalid.</w:t>
      </w:r>
    </w:p>
    <w:p w14:paraId="3518E7B1" w14:textId="2486CEE5" w:rsidR="00A00CE8" w:rsidRDefault="00C205DA" w:rsidP="00C205DA">
      <w:pPr>
        <w:pStyle w:val="Listeavsnitt"/>
        <w:numPr>
          <w:ilvl w:val="0"/>
          <w:numId w:val="1"/>
        </w:numPr>
        <w:rPr>
          <w:lang w:val="en-AU"/>
        </w:rPr>
      </w:pPr>
      <w:r w:rsidRPr="00C205DA">
        <w:rPr>
          <w:lang w:val="en-AU"/>
        </w:rPr>
        <w:t>Models involving a wide range of values are supposedly more prone to heteroskedasticity.</w:t>
      </w:r>
    </w:p>
    <w:p w14:paraId="62BBEFB8" w14:textId="6A743E58" w:rsidR="00110395" w:rsidRDefault="00110395" w:rsidP="00110395">
      <w:pPr>
        <w:rPr>
          <w:lang w:val="en-AU"/>
        </w:rPr>
      </w:pPr>
    </w:p>
    <w:p w14:paraId="0888B1D4" w14:textId="3093135F" w:rsidR="00110395" w:rsidRDefault="00110395" w:rsidP="00110395">
      <w:pPr>
        <w:rPr>
          <w:b/>
          <w:bCs/>
          <w:lang w:val="en-AU"/>
        </w:rPr>
      </w:pPr>
      <w:r>
        <w:rPr>
          <w:b/>
          <w:bCs/>
          <w:lang w:val="en-AU"/>
        </w:rPr>
        <w:t>How to interpret ANOVA R output</w:t>
      </w:r>
    </w:p>
    <w:p w14:paraId="7E7DE64F" w14:textId="77777777" w:rsidR="00ED047A" w:rsidRPr="00ED047A" w:rsidRDefault="00ED047A" w:rsidP="00ED047A">
      <w:pPr>
        <w:numPr>
          <w:ilvl w:val="0"/>
          <w:numId w:val="1"/>
        </w:numPr>
        <w:contextualSpacing/>
        <w:rPr>
          <w:lang w:val="en-AU"/>
        </w:rPr>
      </w:pPr>
      <w:r w:rsidRPr="00ED047A">
        <w:rPr>
          <w:lang w:val="en-AU"/>
        </w:rPr>
        <w:t>If the task asks about SSE, SSM or TSS, use ANOVA</w:t>
      </w:r>
    </w:p>
    <w:p w14:paraId="3EF9522B" w14:textId="7EA4EB73" w:rsidR="00ED047A" w:rsidRDefault="00ED047A" w:rsidP="00ED047A">
      <w:pPr>
        <w:numPr>
          <w:ilvl w:val="0"/>
          <w:numId w:val="1"/>
        </w:numPr>
        <w:contextualSpacing/>
        <w:rPr>
          <w:lang w:val="en-AU"/>
        </w:rPr>
      </w:pPr>
      <w:r w:rsidRPr="00ED047A">
        <w:rPr>
          <w:b/>
          <w:bCs/>
          <w:lang w:val="en-AU"/>
        </w:rPr>
        <w:t>SSE</w:t>
      </w:r>
      <w:r w:rsidRPr="00ED047A">
        <w:rPr>
          <w:lang w:val="en-AU"/>
        </w:rPr>
        <w:t xml:space="preserve"> (sum of squared estimate of errors) = </w:t>
      </w:r>
      <w:r w:rsidRPr="00ED047A">
        <w:rPr>
          <w:b/>
          <w:bCs/>
          <w:lang w:val="en-AU"/>
        </w:rPr>
        <w:t>RSS</w:t>
      </w:r>
      <w:r w:rsidRPr="00ED047A">
        <w:rPr>
          <w:lang w:val="en-AU"/>
        </w:rPr>
        <w:t xml:space="preserve"> (residual sum of squares) = </w:t>
      </w:r>
      <w:r w:rsidRPr="00ED047A">
        <w:rPr>
          <w:b/>
          <w:bCs/>
          <w:lang w:val="en-AU"/>
        </w:rPr>
        <w:t>SSR</w:t>
      </w:r>
      <w:r w:rsidRPr="00ED047A">
        <w:rPr>
          <w:lang w:val="en-AU"/>
        </w:rPr>
        <w:t xml:space="preserve"> (sum of squared residuals)</w:t>
      </w:r>
    </w:p>
    <w:p w14:paraId="17E98999" w14:textId="003321BE" w:rsidR="005F7168" w:rsidRPr="00ED047A" w:rsidRDefault="005F7168" w:rsidP="005F7168">
      <w:pPr>
        <w:numPr>
          <w:ilvl w:val="1"/>
          <w:numId w:val="1"/>
        </w:numPr>
        <w:contextualSpacing/>
        <w:rPr>
          <w:lang w:val="en-AU"/>
        </w:rPr>
      </w:pPr>
      <w:r>
        <w:rPr>
          <w:lang w:val="en-AU"/>
        </w:rPr>
        <w:t xml:space="preserve">SSE = the </w:t>
      </w:r>
      <w:r w:rsidR="00F61C23">
        <w:rPr>
          <w:lang w:val="en-AU"/>
        </w:rPr>
        <w:t>residuals’ Sum of Squares (SS)</w:t>
      </w:r>
    </w:p>
    <w:p w14:paraId="7DD223FE" w14:textId="4DD4928E" w:rsidR="00ED047A" w:rsidRDefault="00ED047A" w:rsidP="00ED047A">
      <w:pPr>
        <w:numPr>
          <w:ilvl w:val="0"/>
          <w:numId w:val="1"/>
        </w:numPr>
        <w:contextualSpacing/>
        <w:rPr>
          <w:lang w:val="en-AU"/>
        </w:rPr>
      </w:pPr>
      <w:r w:rsidRPr="00ED047A">
        <w:rPr>
          <w:b/>
          <w:bCs/>
          <w:lang w:val="en-AU"/>
        </w:rPr>
        <w:t xml:space="preserve">SSM </w:t>
      </w:r>
      <w:r w:rsidRPr="00ED047A">
        <w:rPr>
          <w:lang w:val="en-AU"/>
        </w:rPr>
        <w:t xml:space="preserve">(model sum of squares) = </w:t>
      </w:r>
      <w:r w:rsidRPr="00ED047A">
        <w:rPr>
          <w:b/>
          <w:bCs/>
          <w:lang w:val="en-AU"/>
        </w:rPr>
        <w:t xml:space="preserve">ESS </w:t>
      </w:r>
      <w:r w:rsidRPr="00ED047A">
        <w:rPr>
          <w:lang w:val="en-AU"/>
        </w:rPr>
        <w:t>(explained sum of squares)</w:t>
      </w:r>
    </w:p>
    <w:p w14:paraId="6F073128" w14:textId="04EA807B" w:rsidR="00BE1C1F" w:rsidRPr="00ED047A" w:rsidRDefault="00BE1C1F" w:rsidP="00BE1C1F">
      <w:pPr>
        <w:numPr>
          <w:ilvl w:val="1"/>
          <w:numId w:val="1"/>
        </w:numPr>
        <w:contextualSpacing/>
        <w:rPr>
          <w:lang w:val="en-AU"/>
        </w:rPr>
      </w:pPr>
      <w:r w:rsidRPr="00BE1C1F">
        <w:rPr>
          <w:lang w:val="en-AU"/>
        </w:rPr>
        <w:t>SSM = the independent variable’s Sum of Squares (SS)</w:t>
      </w:r>
    </w:p>
    <w:p w14:paraId="01BBC874" w14:textId="76EC7C3D" w:rsidR="00ED047A" w:rsidRDefault="00ED047A" w:rsidP="00ED047A">
      <w:pPr>
        <w:numPr>
          <w:ilvl w:val="0"/>
          <w:numId w:val="1"/>
        </w:numPr>
        <w:contextualSpacing/>
        <w:rPr>
          <w:lang w:val="en-AU"/>
        </w:rPr>
      </w:pPr>
      <w:r w:rsidRPr="00ED047A">
        <w:rPr>
          <w:b/>
          <w:bCs/>
          <w:lang w:val="en-AU"/>
        </w:rPr>
        <w:t xml:space="preserve">TSS </w:t>
      </w:r>
      <w:r w:rsidRPr="00ED047A">
        <w:rPr>
          <w:lang w:val="en-AU"/>
        </w:rPr>
        <w:t xml:space="preserve">(total sum of squares) = </w:t>
      </w:r>
      <w:r w:rsidRPr="00ED047A">
        <w:rPr>
          <w:b/>
          <w:bCs/>
          <w:lang w:val="en-AU"/>
        </w:rPr>
        <w:t xml:space="preserve">SST </w:t>
      </w:r>
      <w:r w:rsidRPr="00ED047A">
        <w:rPr>
          <w:lang w:val="en-AU"/>
        </w:rPr>
        <w:t>(sum of squares total)</w:t>
      </w:r>
    </w:p>
    <w:p w14:paraId="696738D4" w14:textId="6D4EC877" w:rsidR="00BE1C1F" w:rsidRPr="00ED047A" w:rsidRDefault="001B0AB2" w:rsidP="001B0AB2">
      <w:pPr>
        <w:numPr>
          <w:ilvl w:val="1"/>
          <w:numId w:val="1"/>
        </w:numPr>
        <w:contextualSpacing/>
        <w:rPr>
          <w:lang w:val="en-AU"/>
        </w:rPr>
      </w:pPr>
      <w:r>
        <w:rPr>
          <w:lang w:val="en-AU"/>
        </w:rPr>
        <w:lastRenderedPageBreak/>
        <w:t>SSM + SSE = TSS</w:t>
      </w:r>
    </w:p>
    <w:p w14:paraId="155AEE5E" w14:textId="47864DAE" w:rsidR="000D7E93" w:rsidRPr="000D7E93" w:rsidRDefault="000D7E93" w:rsidP="00110395">
      <w:pPr>
        <w:rPr>
          <w:u w:val="single"/>
          <w:lang w:val="en-AU"/>
        </w:rPr>
      </w:pPr>
    </w:p>
    <w:p w14:paraId="08920DEF" w14:textId="347EF324" w:rsidR="004C017E" w:rsidRDefault="004C017E" w:rsidP="00110395">
      <w:pPr>
        <w:rPr>
          <w:b/>
          <w:bCs/>
          <w:lang w:val="en-AU"/>
        </w:rPr>
      </w:pPr>
    </w:p>
    <w:p w14:paraId="501E9EAA" w14:textId="065EF830" w:rsidR="00294E23" w:rsidRDefault="00487C3B" w:rsidP="00294E23">
      <w:pPr>
        <w:rPr>
          <w:lang w:val="en-AU"/>
        </w:rPr>
      </w:pPr>
      <w:hyperlink r:id="rId18" w:history="1">
        <w:r w:rsidR="00294E23" w:rsidRPr="007C2F23">
          <w:rPr>
            <w:rStyle w:val="Hyperkobling"/>
            <w:lang w:val="en-AU"/>
          </w:rPr>
          <w:t>https://community.gooddata.com/metrics-and-maql-kb-articles-43/hypothesis-testing-one-way-analysis-of-variance-anova-with-f-test-243</w:t>
        </w:r>
      </w:hyperlink>
    </w:p>
    <w:p w14:paraId="5BE1F023" w14:textId="79E8F36E" w:rsidR="00ED047A" w:rsidRDefault="00ED047A" w:rsidP="000D7E93">
      <w:pPr>
        <w:rPr>
          <w:u w:val="single"/>
          <w:lang w:val="en-AU"/>
        </w:rPr>
      </w:pPr>
      <w:r>
        <w:rPr>
          <w:noProof/>
        </w:rPr>
        <w:drawing>
          <wp:inline distT="0" distB="0" distL="0" distR="0" wp14:anchorId="21EB9012" wp14:editId="12173FBD">
            <wp:extent cx="5760720" cy="1540510"/>
            <wp:effectExtent l="0" t="0" r="0" b="0"/>
            <wp:docPr id="13" name="Bilde 13" descr="ANOV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OVA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540510"/>
                    </a:xfrm>
                    <a:prstGeom prst="rect">
                      <a:avLst/>
                    </a:prstGeom>
                    <a:noFill/>
                    <a:ln>
                      <a:noFill/>
                    </a:ln>
                  </pic:spPr>
                </pic:pic>
              </a:graphicData>
            </a:graphic>
          </wp:inline>
        </w:drawing>
      </w:r>
    </w:p>
    <w:p w14:paraId="187C1BD4" w14:textId="5B5D7B77" w:rsidR="00253C3B" w:rsidRDefault="002266B0" w:rsidP="000D7E93">
      <w:pPr>
        <w:rPr>
          <w:u w:val="single"/>
          <w:lang w:val="en-AU"/>
        </w:rPr>
      </w:pPr>
      <w:r w:rsidRPr="002266B0">
        <w:rPr>
          <w:noProof/>
          <w:lang w:val="en-AU"/>
        </w:rPr>
        <w:drawing>
          <wp:inline distT="0" distB="0" distL="0" distR="0" wp14:anchorId="790DBCED" wp14:editId="4B1E3007">
            <wp:extent cx="5760720" cy="894715"/>
            <wp:effectExtent l="0" t="0" r="0" b="635"/>
            <wp:docPr id="14" name="Bilde 14" descr="Et bilde som inneholder tekst, skilt, skjermbilde, lu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 skilt, skjermbilde, lukk&#10;&#10;Automatisk generert beskrivelse"/>
                    <pic:cNvPicPr/>
                  </pic:nvPicPr>
                  <pic:blipFill>
                    <a:blip r:embed="rId20"/>
                    <a:stretch>
                      <a:fillRect/>
                    </a:stretch>
                  </pic:blipFill>
                  <pic:spPr>
                    <a:xfrm>
                      <a:off x="0" y="0"/>
                      <a:ext cx="5760720" cy="894715"/>
                    </a:xfrm>
                    <a:prstGeom prst="rect">
                      <a:avLst/>
                    </a:prstGeom>
                  </pic:spPr>
                </pic:pic>
              </a:graphicData>
            </a:graphic>
          </wp:inline>
        </w:drawing>
      </w:r>
    </w:p>
    <w:p w14:paraId="2C566DA8" w14:textId="220EB0C3" w:rsidR="00C77E16" w:rsidRDefault="00487C3B" w:rsidP="000D7E93">
      <w:pPr>
        <w:rPr>
          <w:u w:val="single"/>
          <w:lang w:val="en-AU"/>
        </w:rPr>
      </w:pPr>
      <w:hyperlink r:id="rId21" w:history="1">
        <w:r w:rsidR="00C77E16" w:rsidRPr="003F0767">
          <w:rPr>
            <w:rStyle w:val="Hyperkobling"/>
            <w:lang w:val="en-AU"/>
          </w:rPr>
          <w:t>https://www.youtube.com/watch?v=reOZVODpLDk</w:t>
        </w:r>
      </w:hyperlink>
      <w:r w:rsidR="00C77E16">
        <w:rPr>
          <w:u w:val="single"/>
          <w:lang w:val="en-AU"/>
        </w:rPr>
        <w:t xml:space="preserve"> </w:t>
      </w:r>
    </w:p>
    <w:p w14:paraId="0CDCC940" w14:textId="22830C50" w:rsidR="000D7E93" w:rsidRDefault="00ED047A" w:rsidP="000D7E93">
      <w:pPr>
        <w:rPr>
          <w:u w:val="single"/>
          <w:lang w:val="en-AU"/>
        </w:rPr>
      </w:pPr>
      <w:r>
        <w:rPr>
          <w:u w:val="single"/>
          <w:lang w:val="en-AU"/>
        </w:rPr>
        <w:t>One-way ANOVA</w:t>
      </w:r>
    </w:p>
    <w:p w14:paraId="6A83388B" w14:textId="667C1CF3" w:rsidR="00472F07" w:rsidRDefault="00472F07" w:rsidP="00472F07">
      <w:pPr>
        <w:pStyle w:val="Listeavsnitt"/>
        <w:numPr>
          <w:ilvl w:val="0"/>
          <w:numId w:val="1"/>
        </w:numPr>
        <w:rPr>
          <w:lang w:val="en-AU"/>
        </w:rPr>
      </w:pPr>
      <w:r w:rsidRPr="00472F07">
        <w:rPr>
          <w:lang w:val="en-AU"/>
        </w:rPr>
        <w:t>K is number of groups, N is number of records</w:t>
      </w:r>
    </w:p>
    <w:p w14:paraId="426F90C9" w14:textId="57BE069B" w:rsidR="00AB6776" w:rsidRDefault="002D3DD3" w:rsidP="00A8582E">
      <w:pPr>
        <w:pStyle w:val="Listeavsnitt"/>
        <w:numPr>
          <w:ilvl w:val="0"/>
          <w:numId w:val="1"/>
        </w:numPr>
        <w:rPr>
          <w:lang w:val="en-AU"/>
        </w:rPr>
      </w:pPr>
      <w:r>
        <w:rPr>
          <w:lang w:val="en-AU"/>
        </w:rPr>
        <w:t>I</w:t>
      </w:r>
      <w:r w:rsidRPr="002D3DD3">
        <w:rPr>
          <w:lang w:val="en-AU"/>
        </w:rPr>
        <w:t>nvolves one factor or independent variable</w:t>
      </w:r>
      <w:r>
        <w:rPr>
          <w:lang w:val="en-AU"/>
        </w:rPr>
        <w:t>.</w:t>
      </w:r>
    </w:p>
    <w:p w14:paraId="30104598" w14:textId="39E5967A" w:rsidR="003773B2" w:rsidRDefault="00923F0D" w:rsidP="00A8582E">
      <w:pPr>
        <w:pStyle w:val="Listeavsnitt"/>
        <w:numPr>
          <w:ilvl w:val="0"/>
          <w:numId w:val="1"/>
        </w:numPr>
        <w:rPr>
          <w:lang w:val="en-AU"/>
        </w:rPr>
      </w:pPr>
      <w:r w:rsidRPr="00923F0D">
        <w:rPr>
          <w:lang w:val="en-AU"/>
        </w:rPr>
        <w:t>A one-way ANOVA is primarily designed to enable the equality testing between three or more means</w:t>
      </w:r>
      <w:r>
        <w:rPr>
          <w:lang w:val="en-AU"/>
        </w:rPr>
        <w:t>.</w:t>
      </w:r>
    </w:p>
    <w:p w14:paraId="37CA8B8E" w14:textId="72DDDF45" w:rsidR="00923F0D" w:rsidRDefault="00923F0D" w:rsidP="00A8582E">
      <w:pPr>
        <w:pStyle w:val="Listeavsnitt"/>
        <w:numPr>
          <w:ilvl w:val="0"/>
          <w:numId w:val="1"/>
        </w:numPr>
        <w:rPr>
          <w:lang w:val="en-AU"/>
        </w:rPr>
      </w:pPr>
      <w:r w:rsidRPr="00923F0D">
        <w:rPr>
          <w:lang w:val="en-AU"/>
        </w:rPr>
        <w:t xml:space="preserve">In a one-way ANOVA, the one factor or independent variable </w:t>
      </w:r>
      <w:proofErr w:type="spellStart"/>
      <w:r w:rsidRPr="00923F0D">
        <w:rPr>
          <w:lang w:val="en-AU"/>
        </w:rPr>
        <w:t>analyzed</w:t>
      </w:r>
      <w:proofErr w:type="spellEnd"/>
      <w:r w:rsidRPr="00923F0D">
        <w:rPr>
          <w:lang w:val="en-AU"/>
        </w:rPr>
        <w:t xml:space="preserve"> has three or more categorical groups.</w:t>
      </w:r>
    </w:p>
    <w:p w14:paraId="5BF971F8" w14:textId="30700EA5" w:rsidR="00AE21E6" w:rsidRPr="00253C3B" w:rsidRDefault="00487C3B" w:rsidP="00253C3B">
      <w:pPr>
        <w:pStyle w:val="Listeavsnitt"/>
        <w:numPr>
          <w:ilvl w:val="0"/>
          <w:numId w:val="1"/>
        </w:numPr>
        <w:rPr>
          <w:lang w:val="en-AU"/>
        </w:rPr>
      </w:pPr>
      <w:hyperlink r:id="rId22" w:anchor=":~:text=A%20one%2Dway%20ANOVA%20only,multiple%20groups%20of%20two%20factors" w:history="1">
        <w:r w:rsidR="003773B2" w:rsidRPr="003F0767">
          <w:rPr>
            <w:rStyle w:val="Hyperkobling"/>
            <w:lang w:val="en-AU"/>
          </w:rPr>
          <w:t>https://www.technologynetworks.com/informatics/articles/one-way-vs-two-way-anova-definition-differences-assumptions-and-hypotheses-306553#:~:text=A%20one%2Dway%20ANOVA%20only,multiple%20groups%20of%20two%20factors</w:t>
        </w:r>
      </w:hyperlink>
      <w:r w:rsidR="003773B2" w:rsidRPr="003773B2">
        <w:rPr>
          <w:lang w:val="en-AU"/>
        </w:rPr>
        <w:t>.</w:t>
      </w:r>
      <w:r w:rsidR="003773B2">
        <w:rPr>
          <w:lang w:val="en-AU"/>
        </w:rPr>
        <w:t xml:space="preserve"> </w:t>
      </w:r>
    </w:p>
    <w:p w14:paraId="0F9B6E7F" w14:textId="4F98261D" w:rsidR="00253C3B" w:rsidRDefault="00253C3B" w:rsidP="00253C3B">
      <w:pPr>
        <w:pStyle w:val="Listeavsnitt"/>
        <w:numPr>
          <w:ilvl w:val="0"/>
          <w:numId w:val="1"/>
        </w:numPr>
        <w:rPr>
          <w:lang w:val="en-AU"/>
        </w:rPr>
      </w:pPr>
      <w:r>
        <w:rPr>
          <w:lang w:val="en-AU"/>
        </w:rPr>
        <w:t xml:space="preserve">If the </w:t>
      </w:r>
      <w:r w:rsidR="002A08E4">
        <w:rPr>
          <w:lang w:val="en-AU"/>
        </w:rPr>
        <w:t xml:space="preserve">p-value turns out to be significant, we </w:t>
      </w:r>
      <w:r w:rsidR="00990419">
        <w:rPr>
          <w:lang w:val="en-AU"/>
        </w:rPr>
        <w:t xml:space="preserve">only know that at least one of the </w:t>
      </w:r>
      <w:r w:rsidR="00065AD7">
        <w:rPr>
          <w:lang w:val="en-AU"/>
        </w:rPr>
        <w:t>groups</w:t>
      </w:r>
      <w:r w:rsidR="004219D0">
        <w:rPr>
          <w:lang w:val="en-AU"/>
        </w:rPr>
        <w:t xml:space="preserve"> are different from each other, but </w:t>
      </w:r>
      <w:r w:rsidR="002E1334">
        <w:rPr>
          <w:lang w:val="en-AU"/>
        </w:rPr>
        <w:t>not identified which one of them that differ.</w:t>
      </w:r>
      <w:r w:rsidR="00A56209">
        <w:rPr>
          <w:lang w:val="en-AU"/>
        </w:rPr>
        <w:t xml:space="preserve"> We cannot see this in the ANOVA analysis, but we can </w:t>
      </w:r>
      <w:r w:rsidR="004E2389">
        <w:rPr>
          <w:lang w:val="en-AU"/>
        </w:rPr>
        <w:t xml:space="preserve">use </w:t>
      </w:r>
      <w:proofErr w:type="spellStart"/>
      <w:proofErr w:type="gramStart"/>
      <w:r w:rsidR="004E2389">
        <w:rPr>
          <w:lang w:val="en-AU"/>
        </w:rPr>
        <w:t>TukeyHSD</w:t>
      </w:r>
      <w:proofErr w:type="spellEnd"/>
      <w:r w:rsidR="004E2389">
        <w:rPr>
          <w:lang w:val="en-AU"/>
        </w:rPr>
        <w:t>(</w:t>
      </w:r>
      <w:proofErr w:type="gramEnd"/>
      <w:r w:rsidR="004E2389">
        <w:rPr>
          <w:lang w:val="en-AU"/>
        </w:rPr>
        <w:t xml:space="preserve">) </w:t>
      </w:r>
      <w:r w:rsidR="009B58E7">
        <w:rPr>
          <w:lang w:val="en-AU"/>
        </w:rPr>
        <w:t xml:space="preserve">in R </w:t>
      </w:r>
      <w:r w:rsidR="009F326E">
        <w:rPr>
          <w:lang w:val="en-AU"/>
        </w:rPr>
        <w:t>or other post hoc tests</w:t>
      </w:r>
      <w:r w:rsidR="004E2389">
        <w:rPr>
          <w:lang w:val="en-AU"/>
        </w:rPr>
        <w:t xml:space="preserve"> to find out.</w:t>
      </w:r>
    </w:p>
    <w:p w14:paraId="613D4E7B" w14:textId="13CD2BC8" w:rsidR="005306E9" w:rsidRDefault="002413C6" w:rsidP="00253C3B">
      <w:pPr>
        <w:pStyle w:val="Listeavsnitt"/>
        <w:numPr>
          <w:ilvl w:val="0"/>
          <w:numId w:val="1"/>
        </w:numPr>
        <w:rPr>
          <w:lang w:val="en-AU"/>
        </w:rPr>
      </w:pPr>
      <w:r>
        <w:rPr>
          <w:lang w:val="en-AU"/>
        </w:rPr>
        <w:t>A</w:t>
      </w:r>
      <w:r w:rsidR="005306E9">
        <w:rPr>
          <w:lang w:val="en-AU"/>
        </w:rPr>
        <w:t>ssump</w:t>
      </w:r>
      <w:r>
        <w:rPr>
          <w:lang w:val="en-AU"/>
        </w:rPr>
        <w:t>tions:</w:t>
      </w:r>
    </w:p>
    <w:p w14:paraId="41154A97" w14:textId="503236CE" w:rsidR="002413C6" w:rsidRPr="002413C6" w:rsidRDefault="002413C6" w:rsidP="002413C6">
      <w:pPr>
        <w:pStyle w:val="Listeavsnitt"/>
        <w:numPr>
          <w:ilvl w:val="1"/>
          <w:numId w:val="1"/>
        </w:numPr>
        <w:rPr>
          <w:lang w:val="en-AU"/>
        </w:rPr>
      </w:pPr>
      <w:r w:rsidRPr="002413C6">
        <w:rPr>
          <w:lang w:val="en-AU"/>
        </w:rPr>
        <w:t>Normality – Each sample was drawn from a normally distributed population.</w:t>
      </w:r>
    </w:p>
    <w:p w14:paraId="321EBEE8" w14:textId="607B66F7" w:rsidR="002413C6" w:rsidRPr="002413C6" w:rsidRDefault="002413C6" w:rsidP="002413C6">
      <w:pPr>
        <w:pStyle w:val="Listeavsnitt"/>
        <w:numPr>
          <w:ilvl w:val="1"/>
          <w:numId w:val="1"/>
        </w:numPr>
        <w:rPr>
          <w:lang w:val="en-AU"/>
        </w:rPr>
      </w:pPr>
      <w:r w:rsidRPr="002413C6">
        <w:rPr>
          <w:lang w:val="en-AU"/>
        </w:rPr>
        <w:t xml:space="preserve">Equal Variances – The variances of the populations that the samples come from are equal. </w:t>
      </w:r>
      <w:proofErr w:type="spellStart"/>
      <w:r w:rsidRPr="002413C6">
        <w:t>You</w:t>
      </w:r>
      <w:proofErr w:type="spellEnd"/>
      <w:r w:rsidRPr="002413C6">
        <w:t xml:space="preserve"> </w:t>
      </w:r>
      <w:proofErr w:type="spellStart"/>
      <w:r w:rsidRPr="002413C6">
        <w:t>can</w:t>
      </w:r>
      <w:proofErr w:type="spellEnd"/>
      <w:r w:rsidRPr="002413C6">
        <w:t xml:space="preserve"> </w:t>
      </w:r>
      <w:proofErr w:type="spellStart"/>
      <w:r w:rsidRPr="002413C6">
        <w:t>use</w:t>
      </w:r>
      <w:proofErr w:type="spellEnd"/>
      <w:r w:rsidRPr="002413C6">
        <w:t> </w:t>
      </w:r>
      <w:proofErr w:type="spellStart"/>
      <w:r w:rsidRPr="002413C6">
        <w:fldChar w:fldCharType="begin"/>
      </w:r>
      <w:r w:rsidRPr="002413C6">
        <w:instrText xml:space="preserve"> HYPERLINK "https://www.statology.org/bartletts-test/" \t "_blank" </w:instrText>
      </w:r>
      <w:r w:rsidRPr="002413C6">
        <w:fldChar w:fldCharType="separate"/>
      </w:r>
      <w:r w:rsidRPr="002413C6">
        <w:rPr>
          <w:rStyle w:val="Hyperkobling"/>
        </w:rPr>
        <w:t>Bartlett’s</w:t>
      </w:r>
      <w:proofErr w:type="spellEnd"/>
      <w:r w:rsidRPr="002413C6">
        <w:rPr>
          <w:rStyle w:val="Hyperkobling"/>
        </w:rPr>
        <w:t xml:space="preserve"> Test</w:t>
      </w:r>
      <w:r w:rsidRPr="002413C6">
        <w:rPr>
          <w:lang w:val="en-AU"/>
        </w:rPr>
        <w:fldChar w:fldCharType="end"/>
      </w:r>
      <w:r w:rsidRPr="002413C6">
        <w:t xml:space="preserve"> to </w:t>
      </w:r>
      <w:proofErr w:type="spellStart"/>
      <w:r w:rsidRPr="002413C6">
        <w:t>verify</w:t>
      </w:r>
      <w:proofErr w:type="spellEnd"/>
      <w:r w:rsidRPr="002413C6">
        <w:t xml:space="preserve"> </w:t>
      </w:r>
      <w:proofErr w:type="spellStart"/>
      <w:r w:rsidRPr="002413C6">
        <w:t>this</w:t>
      </w:r>
      <w:proofErr w:type="spellEnd"/>
      <w:r w:rsidRPr="002413C6">
        <w:t xml:space="preserve"> </w:t>
      </w:r>
      <w:proofErr w:type="spellStart"/>
      <w:r w:rsidRPr="002413C6">
        <w:t>assumption</w:t>
      </w:r>
      <w:proofErr w:type="spellEnd"/>
      <w:r w:rsidRPr="002413C6">
        <w:t>.</w:t>
      </w:r>
    </w:p>
    <w:p w14:paraId="7929EEA3" w14:textId="04CB46B1" w:rsidR="002413C6" w:rsidRDefault="003C2FA8" w:rsidP="002413C6">
      <w:pPr>
        <w:pStyle w:val="Listeavsnitt"/>
        <w:numPr>
          <w:ilvl w:val="1"/>
          <w:numId w:val="1"/>
        </w:numPr>
        <w:rPr>
          <w:lang w:val="en-AU"/>
        </w:rPr>
      </w:pPr>
      <w:r w:rsidRPr="003C2FA8">
        <w:rPr>
          <w:lang w:val="en-AU"/>
        </w:rPr>
        <w:t>Independence – The observations in each group are independent of each other and the observations within groups were obtained by a random sample.</w:t>
      </w:r>
    </w:p>
    <w:p w14:paraId="0563A4C9" w14:textId="6E6605C6" w:rsidR="00337411" w:rsidRPr="003C2FA8" w:rsidRDefault="00487C3B" w:rsidP="00337411">
      <w:pPr>
        <w:pStyle w:val="Listeavsnitt"/>
        <w:numPr>
          <w:ilvl w:val="0"/>
          <w:numId w:val="1"/>
        </w:numPr>
        <w:rPr>
          <w:lang w:val="en-AU"/>
        </w:rPr>
      </w:pPr>
      <w:hyperlink r:id="rId23" w:history="1">
        <w:r w:rsidR="00337411" w:rsidRPr="003F0767">
          <w:rPr>
            <w:rStyle w:val="Hyperkobling"/>
            <w:lang w:val="en-AU"/>
          </w:rPr>
          <w:t>https://www.statology.org/one-way-anova/</w:t>
        </w:r>
      </w:hyperlink>
      <w:r w:rsidR="00337411">
        <w:rPr>
          <w:lang w:val="en-AU"/>
        </w:rPr>
        <w:t xml:space="preserve"> </w:t>
      </w:r>
    </w:p>
    <w:p w14:paraId="53E16869" w14:textId="77777777" w:rsidR="00253C3B" w:rsidRPr="00253C3B" w:rsidRDefault="00253C3B" w:rsidP="00253C3B">
      <w:pPr>
        <w:rPr>
          <w:lang w:val="en-AU"/>
        </w:rPr>
      </w:pPr>
    </w:p>
    <w:p w14:paraId="5A9339CC" w14:textId="05426DF2" w:rsidR="00AB6776" w:rsidRDefault="00AB6776" w:rsidP="00472F07">
      <w:pPr>
        <w:rPr>
          <w:lang w:val="en-AU"/>
        </w:rPr>
      </w:pPr>
      <w:r>
        <w:rPr>
          <w:noProof/>
        </w:rPr>
        <w:lastRenderedPageBreak/>
        <w:drawing>
          <wp:inline distT="0" distB="0" distL="0" distR="0" wp14:anchorId="6080836D" wp14:editId="2A505290">
            <wp:extent cx="5760720" cy="2094230"/>
            <wp:effectExtent l="0" t="0" r="0" b="1270"/>
            <wp:docPr id="11" name="Bilde 11" descr="Hypothesis Testing - One Way Analysis of Variance (ANOVA) with F-Test | The  GoodData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othesis Testing - One Way Analysis of Variance (ANOVA) with F-Test | The  GoodData Commun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94230"/>
                    </a:xfrm>
                    <a:prstGeom prst="rect">
                      <a:avLst/>
                    </a:prstGeom>
                    <a:noFill/>
                    <a:ln>
                      <a:noFill/>
                    </a:ln>
                  </pic:spPr>
                </pic:pic>
              </a:graphicData>
            </a:graphic>
          </wp:inline>
        </w:drawing>
      </w:r>
    </w:p>
    <w:p w14:paraId="03A2B391" w14:textId="6909AC0B" w:rsidR="00472F07" w:rsidRPr="00472F07" w:rsidRDefault="00472F07" w:rsidP="00472F07">
      <w:pPr>
        <w:rPr>
          <w:u w:val="single"/>
          <w:lang w:val="en-AU"/>
        </w:rPr>
      </w:pPr>
      <w:r>
        <w:rPr>
          <w:u w:val="single"/>
          <w:lang w:val="en-AU"/>
        </w:rPr>
        <w:t>Two-way ANOVA</w:t>
      </w:r>
    </w:p>
    <w:p w14:paraId="4ADE3702" w14:textId="51F39656" w:rsidR="003709F7" w:rsidRDefault="0030475A" w:rsidP="00583202">
      <w:pPr>
        <w:pStyle w:val="Listeavsnitt"/>
        <w:numPr>
          <w:ilvl w:val="0"/>
          <w:numId w:val="1"/>
        </w:numPr>
        <w:rPr>
          <w:lang w:val="en-AU"/>
        </w:rPr>
      </w:pPr>
      <w:r w:rsidRPr="0030475A">
        <w:rPr>
          <w:lang w:val="en-AU"/>
        </w:rPr>
        <w:t>A two-way ANOVA tests the effect of two independent variables on a dependent variable. </w:t>
      </w:r>
    </w:p>
    <w:p w14:paraId="08DB3012" w14:textId="2CE71402" w:rsidR="0030475A" w:rsidRDefault="0030475A" w:rsidP="00583202">
      <w:pPr>
        <w:pStyle w:val="Listeavsnitt"/>
        <w:numPr>
          <w:ilvl w:val="0"/>
          <w:numId w:val="1"/>
        </w:numPr>
        <w:rPr>
          <w:lang w:val="en-AU"/>
        </w:rPr>
      </w:pPr>
      <w:r w:rsidRPr="0030475A">
        <w:rPr>
          <w:lang w:val="en-AU"/>
        </w:rPr>
        <w:t xml:space="preserve">A two-way ANOVA test </w:t>
      </w:r>
      <w:proofErr w:type="spellStart"/>
      <w:r w:rsidRPr="0030475A">
        <w:rPr>
          <w:lang w:val="en-AU"/>
        </w:rPr>
        <w:t>analyzes</w:t>
      </w:r>
      <w:proofErr w:type="spellEnd"/>
      <w:r w:rsidRPr="0030475A">
        <w:rPr>
          <w:lang w:val="en-AU"/>
        </w:rPr>
        <w:t xml:space="preserve"> the effect of the independent variables on the expected outcome along with their relationship to the outcome itself.</w:t>
      </w:r>
    </w:p>
    <w:p w14:paraId="37F75A02" w14:textId="08297BCE" w:rsidR="001E2882" w:rsidRDefault="001E2882" w:rsidP="00583202">
      <w:pPr>
        <w:pStyle w:val="Listeavsnitt"/>
        <w:numPr>
          <w:ilvl w:val="0"/>
          <w:numId w:val="1"/>
        </w:numPr>
        <w:rPr>
          <w:lang w:val="en-AU"/>
        </w:rPr>
      </w:pPr>
      <w:r>
        <w:rPr>
          <w:lang w:val="en-AU"/>
        </w:rPr>
        <w:t xml:space="preserve">Demonstration: </w:t>
      </w:r>
      <w:hyperlink r:id="rId25" w:history="1">
        <w:r w:rsidR="00FF14E7" w:rsidRPr="003F0767">
          <w:rPr>
            <w:rStyle w:val="Hyperkobling"/>
            <w:lang w:val="en-AU"/>
          </w:rPr>
          <w:t>https://www.youtube.com/watch?v=WdWOwKcOD6M</w:t>
        </w:r>
      </w:hyperlink>
      <w:r>
        <w:rPr>
          <w:lang w:val="en-AU"/>
        </w:rPr>
        <w:t xml:space="preserve"> </w:t>
      </w:r>
    </w:p>
    <w:p w14:paraId="3A7F4E20" w14:textId="7CD3395B" w:rsidR="00204CF9" w:rsidRDefault="00204CF9" w:rsidP="00583202">
      <w:pPr>
        <w:pStyle w:val="Listeavsnitt"/>
        <w:numPr>
          <w:ilvl w:val="0"/>
          <w:numId w:val="1"/>
        </w:numPr>
        <w:rPr>
          <w:lang w:val="en-AU"/>
        </w:rPr>
      </w:pPr>
      <w:r>
        <w:rPr>
          <w:lang w:val="en-AU"/>
        </w:rPr>
        <w:t xml:space="preserve">If </w:t>
      </w:r>
      <w:r w:rsidR="003A3561">
        <w:rPr>
          <w:lang w:val="en-AU"/>
        </w:rPr>
        <w:t>there</w:t>
      </w:r>
    </w:p>
    <w:p w14:paraId="4E4C5ABC" w14:textId="1A7D6B0E" w:rsidR="00080715" w:rsidRPr="00583202" w:rsidRDefault="00080715" w:rsidP="00583202">
      <w:pPr>
        <w:pStyle w:val="Listeavsnitt"/>
        <w:numPr>
          <w:ilvl w:val="0"/>
          <w:numId w:val="1"/>
        </w:numPr>
        <w:rPr>
          <w:lang w:val="en-AU"/>
        </w:rPr>
      </w:pPr>
      <w:r>
        <w:rPr>
          <w:lang w:val="en-AU"/>
        </w:rPr>
        <w:t>Same assumptions for two-way ANOVA as for one-way ANOVA.</w:t>
      </w:r>
    </w:p>
    <w:p w14:paraId="78AD3319" w14:textId="77777777" w:rsidR="003709F7" w:rsidRPr="003709F7" w:rsidRDefault="003709F7" w:rsidP="003709F7">
      <w:pPr>
        <w:rPr>
          <w:u w:val="single"/>
          <w:lang w:val="en-AU"/>
        </w:rPr>
      </w:pPr>
      <w:r w:rsidRPr="003709F7">
        <w:rPr>
          <w:u w:val="single"/>
          <w:lang w:val="en-AU"/>
        </w:rPr>
        <w:t>F-values</w:t>
      </w:r>
    </w:p>
    <w:p w14:paraId="45E68AE7" w14:textId="77777777" w:rsidR="00010F65" w:rsidRDefault="003709F7" w:rsidP="005E70B4">
      <w:pPr>
        <w:numPr>
          <w:ilvl w:val="0"/>
          <w:numId w:val="1"/>
        </w:numPr>
        <w:rPr>
          <w:lang w:val="en-AU"/>
        </w:rPr>
      </w:pPr>
      <w:r w:rsidRPr="003709F7">
        <w:rPr>
          <w:lang w:val="en-AU"/>
        </w:rPr>
        <w:t>Large F-value indicates more difference between the groups than within the groups.</w:t>
      </w:r>
    </w:p>
    <w:p w14:paraId="193F23DB" w14:textId="7E8816FB" w:rsidR="003709F7" w:rsidRPr="003709F7" w:rsidRDefault="003709F7" w:rsidP="005E70B4">
      <w:pPr>
        <w:numPr>
          <w:ilvl w:val="0"/>
          <w:numId w:val="1"/>
        </w:numPr>
        <w:rPr>
          <w:lang w:val="en-AU"/>
        </w:rPr>
      </w:pPr>
      <w:r w:rsidRPr="003709F7">
        <w:rPr>
          <w:lang w:val="en-AU"/>
        </w:rPr>
        <w:t>If the F-value is bigger than the critical value, it is significant.</w:t>
      </w:r>
    </w:p>
    <w:p w14:paraId="264F3691" w14:textId="4B9E658F" w:rsidR="003709F7" w:rsidRDefault="003709F7" w:rsidP="003709F7">
      <w:pPr>
        <w:numPr>
          <w:ilvl w:val="0"/>
          <w:numId w:val="1"/>
        </w:numPr>
        <w:rPr>
          <w:lang w:val="en-AU"/>
        </w:rPr>
      </w:pPr>
      <w:r w:rsidRPr="003709F7">
        <w:rPr>
          <w:lang w:val="en-AU"/>
        </w:rPr>
        <w:t xml:space="preserve">We need a </w:t>
      </w:r>
      <w:r w:rsidRPr="003709F7">
        <w:rPr>
          <w:b/>
          <w:bCs/>
          <w:lang w:val="en-AU"/>
        </w:rPr>
        <w:t>high</w:t>
      </w:r>
      <w:r w:rsidRPr="003709F7">
        <w:rPr>
          <w:lang w:val="en-AU"/>
        </w:rPr>
        <w:t xml:space="preserve"> F-value to reject the null-hypothesis.</w:t>
      </w:r>
    </w:p>
    <w:p w14:paraId="16AB0215" w14:textId="2DBE69B6" w:rsidR="006D16CC" w:rsidRPr="003709F7" w:rsidRDefault="006D16CC" w:rsidP="003709F7">
      <w:pPr>
        <w:numPr>
          <w:ilvl w:val="0"/>
          <w:numId w:val="1"/>
        </w:numPr>
        <w:rPr>
          <w:lang w:val="en-AU"/>
        </w:rPr>
      </w:pPr>
      <w:r w:rsidRPr="006D16CC">
        <w:rPr>
          <w:lang w:val="en-AU"/>
        </w:rPr>
        <w:t>If the F-score is much greater than one, the variance between is probably the source of most of the variance in the total sample, and the samples probably come from populations with different means.</w:t>
      </w:r>
    </w:p>
    <w:p w14:paraId="45536A4F" w14:textId="21CA2426" w:rsidR="003709F7" w:rsidRDefault="00845E19" w:rsidP="00AE21E6">
      <w:pPr>
        <w:rPr>
          <w:u w:val="single"/>
          <w:lang w:val="en-AU"/>
        </w:rPr>
      </w:pPr>
      <w:r>
        <w:rPr>
          <w:u w:val="single"/>
          <w:lang w:val="en-AU"/>
        </w:rPr>
        <w:t>Eta squared</w:t>
      </w:r>
    </w:p>
    <w:p w14:paraId="5B4D9B62" w14:textId="77777777" w:rsidR="00E24A4A" w:rsidRPr="00E24A4A" w:rsidRDefault="001548B5" w:rsidP="009B623E">
      <w:pPr>
        <w:pStyle w:val="Listeavsnitt"/>
        <w:numPr>
          <w:ilvl w:val="0"/>
          <w:numId w:val="1"/>
        </w:numPr>
        <w:rPr>
          <w:lang w:val="en-AU"/>
        </w:rPr>
      </w:pPr>
      <w:r>
        <w:rPr>
          <w:lang w:val="en-AU"/>
        </w:rPr>
        <w:t>A</w:t>
      </w:r>
      <w:r w:rsidRPr="001548B5">
        <w:rPr>
          <w:lang w:val="en-AU"/>
        </w:rPr>
        <w:t xml:space="preserve"> descriptive measure of the strength of association between independent and dependent variables in the sample.</w:t>
      </w:r>
      <w:r w:rsidR="009B623E">
        <w:rPr>
          <w:lang w:val="en-AU"/>
        </w:rPr>
        <w:t xml:space="preserve"> </w:t>
      </w:r>
    </w:p>
    <w:p w14:paraId="40E48BD7" w14:textId="0C44CD66" w:rsidR="009B623E" w:rsidRPr="00852631" w:rsidRDefault="00487C3B" w:rsidP="009B623E">
      <w:pPr>
        <w:pStyle w:val="Listeavsnitt"/>
        <w:numPr>
          <w:ilvl w:val="0"/>
          <w:numId w:val="1"/>
        </w:numPr>
        <w:rPr>
          <w:lang w:val="en-AU"/>
        </w:rPr>
      </w:pPr>
      <m:oMath>
        <m:sSup>
          <m:sSupPr>
            <m:ctrlPr>
              <w:rPr>
                <w:rFonts w:ascii="Cambria Math" w:hAnsi="Cambria Math"/>
                <w:i/>
                <w:lang w:val="en-AU"/>
              </w:rPr>
            </m:ctrlPr>
          </m:sSupPr>
          <m:e>
            <m:r>
              <w:rPr>
                <w:rFonts w:ascii="Cambria Math" w:hAnsi="Cambria Math"/>
                <w:lang w:val="en-AU"/>
              </w:rPr>
              <m:t>η</m:t>
            </m:r>
          </m:e>
          <m:sup>
            <m:r>
              <w:rPr>
                <w:rFonts w:ascii="Cambria Math" w:hAnsi="Cambria Math"/>
                <w:lang w:val="en-AU"/>
              </w:rPr>
              <m:t>2</m:t>
            </m:r>
          </m:sup>
        </m:sSup>
        <m:r>
          <w:rPr>
            <w:rFonts w:ascii="Cambria Math" w:hAnsi="Cambria Math"/>
            <w:lang w:val="en-AU"/>
          </w:rPr>
          <m:t>=</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SS</m:t>
                </m:r>
              </m:e>
              <m:sub>
                <m:r>
                  <w:rPr>
                    <w:rFonts w:ascii="Cambria Math" w:hAnsi="Cambria Math"/>
                    <w:lang w:val="en-AU"/>
                  </w:rPr>
                  <m:t>Effect</m:t>
                </m:r>
              </m:sub>
            </m:sSub>
          </m:num>
          <m:den>
            <m:sSub>
              <m:sSubPr>
                <m:ctrlPr>
                  <w:rPr>
                    <w:rFonts w:ascii="Cambria Math" w:hAnsi="Cambria Math"/>
                    <w:i/>
                    <w:lang w:val="en-AU"/>
                  </w:rPr>
                </m:ctrlPr>
              </m:sSubPr>
              <m:e>
                <m:r>
                  <w:rPr>
                    <w:rFonts w:ascii="Cambria Math" w:hAnsi="Cambria Math"/>
                    <w:lang w:val="en-AU"/>
                  </w:rPr>
                  <m:t>SS</m:t>
                </m:r>
              </m:e>
              <m:sub>
                <m:r>
                  <w:rPr>
                    <w:rFonts w:ascii="Cambria Math" w:hAnsi="Cambria Math"/>
                    <w:lang w:val="en-AU"/>
                  </w:rPr>
                  <m:t>Total</m:t>
                </m:r>
              </m:sub>
            </m:sSub>
          </m:den>
        </m:f>
      </m:oMath>
    </w:p>
    <w:p w14:paraId="50D48FE3" w14:textId="176A91BA" w:rsidR="009B623E" w:rsidRDefault="00E24A4A" w:rsidP="009B623E">
      <w:pPr>
        <w:pStyle w:val="Listeavsnitt"/>
        <w:numPr>
          <w:ilvl w:val="0"/>
          <w:numId w:val="1"/>
        </w:numPr>
        <w:rPr>
          <w:lang w:val="en-AU"/>
        </w:rPr>
      </w:pPr>
      <w:r>
        <w:rPr>
          <w:lang w:val="en-AU"/>
        </w:rPr>
        <w:t xml:space="preserve">In context of a one-way ANOVA, the most typically reported measure of effect size is known as </w:t>
      </w:r>
      <w:proofErr w:type="gramStart"/>
      <w:r>
        <w:rPr>
          <w:lang w:val="en-AU"/>
        </w:rPr>
        <w:t>eta-squared</w:t>
      </w:r>
      <w:proofErr w:type="gramEnd"/>
      <w:r>
        <w:rPr>
          <w:lang w:val="en-AU"/>
        </w:rPr>
        <w:t>.</w:t>
      </w:r>
    </w:p>
    <w:p w14:paraId="6E65425E" w14:textId="4B5F93A0" w:rsidR="006A0C00" w:rsidRDefault="002E338C" w:rsidP="009B623E">
      <w:pPr>
        <w:pStyle w:val="Listeavsnitt"/>
        <w:numPr>
          <w:ilvl w:val="0"/>
          <w:numId w:val="1"/>
        </w:numPr>
        <w:rPr>
          <w:lang w:val="en-AU"/>
        </w:rPr>
      </w:pPr>
      <w:r>
        <w:rPr>
          <w:lang w:val="en-AU"/>
        </w:rPr>
        <w:t>It represents the percentage of variance in the dependent variable accounted for by the independent variable.</w:t>
      </w:r>
    </w:p>
    <w:p w14:paraId="2CAF3161" w14:textId="06210809" w:rsidR="002E338C" w:rsidRDefault="00B83B0D" w:rsidP="009B623E">
      <w:pPr>
        <w:pStyle w:val="Listeavsnitt"/>
        <w:numPr>
          <w:ilvl w:val="0"/>
          <w:numId w:val="1"/>
        </w:numPr>
        <w:rPr>
          <w:lang w:val="en-AU"/>
        </w:rPr>
      </w:pPr>
      <w:proofErr w:type="gramStart"/>
      <w:r>
        <w:rPr>
          <w:lang w:val="en-AU"/>
        </w:rPr>
        <w:t>Similar to</w:t>
      </w:r>
      <w:proofErr w:type="gramEnd"/>
      <w:r>
        <w:rPr>
          <w:lang w:val="en-AU"/>
        </w:rPr>
        <w:t xml:space="preserve"> coefficient of determination: r^2</w:t>
      </w:r>
    </w:p>
    <w:p w14:paraId="3C3DEEC0" w14:textId="791130F7" w:rsidR="00E95E01" w:rsidRDefault="00E95E01" w:rsidP="009B623E">
      <w:pPr>
        <w:pStyle w:val="Listeavsnitt"/>
        <w:numPr>
          <w:ilvl w:val="0"/>
          <w:numId w:val="1"/>
        </w:numPr>
        <w:rPr>
          <w:lang w:val="en-AU"/>
        </w:rPr>
      </w:pPr>
      <w:r w:rsidRPr="00E95E01">
        <w:rPr>
          <w:lang w:val="en-AU"/>
        </w:rPr>
        <w:t xml:space="preserve">The value for Eta squared ranges from 0 to 1, where values closer to 1 indicate a </w:t>
      </w:r>
      <w:r w:rsidRPr="00331F24">
        <w:rPr>
          <w:b/>
          <w:bCs/>
          <w:lang w:val="en-AU"/>
        </w:rPr>
        <w:t>higher</w:t>
      </w:r>
      <w:r w:rsidRPr="00E95E01">
        <w:rPr>
          <w:lang w:val="en-AU"/>
        </w:rPr>
        <w:t xml:space="preserve"> proportion of variance that can be explained by a given variable in the model.</w:t>
      </w:r>
    </w:p>
    <w:p w14:paraId="07E02E2D" w14:textId="77777777" w:rsidR="00252EA7" w:rsidRPr="00252EA7" w:rsidRDefault="00252EA7" w:rsidP="00252EA7">
      <w:pPr>
        <w:pStyle w:val="Listeavsnitt"/>
        <w:numPr>
          <w:ilvl w:val="0"/>
          <w:numId w:val="1"/>
        </w:numPr>
        <w:rPr>
          <w:lang w:val="en-AU"/>
        </w:rPr>
      </w:pPr>
      <w:r w:rsidRPr="00252EA7">
        <w:rPr>
          <w:lang w:val="en-AU"/>
        </w:rPr>
        <w:t>The following rules of thumb are used to interpret values for Eta squared:</w:t>
      </w:r>
    </w:p>
    <w:p w14:paraId="3E582D72" w14:textId="77777777" w:rsidR="00252EA7" w:rsidRPr="00252EA7" w:rsidRDefault="00252EA7" w:rsidP="00252EA7">
      <w:pPr>
        <w:pStyle w:val="Listeavsnitt"/>
        <w:numPr>
          <w:ilvl w:val="1"/>
          <w:numId w:val="1"/>
        </w:numPr>
        <w:rPr>
          <w:lang w:val="en-AU"/>
        </w:rPr>
      </w:pPr>
      <w:r w:rsidRPr="00252EA7">
        <w:rPr>
          <w:lang w:val="en-AU"/>
        </w:rPr>
        <w:t>.01: Small effect size</w:t>
      </w:r>
    </w:p>
    <w:p w14:paraId="57D431A0" w14:textId="77777777" w:rsidR="00252EA7" w:rsidRPr="00252EA7" w:rsidRDefault="00252EA7" w:rsidP="00252EA7">
      <w:pPr>
        <w:pStyle w:val="Listeavsnitt"/>
        <w:numPr>
          <w:ilvl w:val="1"/>
          <w:numId w:val="1"/>
        </w:numPr>
        <w:rPr>
          <w:lang w:val="en-AU"/>
        </w:rPr>
      </w:pPr>
      <w:r w:rsidRPr="00252EA7">
        <w:rPr>
          <w:lang w:val="en-AU"/>
        </w:rPr>
        <w:t>.06: Medium effect size</w:t>
      </w:r>
    </w:p>
    <w:p w14:paraId="239075F5" w14:textId="4CEAD4CD" w:rsidR="00252EA7" w:rsidRPr="00252EA7" w:rsidRDefault="00252EA7" w:rsidP="00252EA7">
      <w:pPr>
        <w:pStyle w:val="Listeavsnitt"/>
        <w:numPr>
          <w:ilvl w:val="1"/>
          <w:numId w:val="1"/>
        </w:numPr>
        <w:rPr>
          <w:lang w:val="en-AU"/>
        </w:rPr>
      </w:pPr>
      <w:r w:rsidRPr="00252EA7">
        <w:rPr>
          <w:lang w:val="en-AU"/>
        </w:rPr>
        <w:t xml:space="preserve">.14 or higher: </w:t>
      </w:r>
      <w:proofErr w:type="gramStart"/>
      <w:r w:rsidRPr="00252EA7">
        <w:rPr>
          <w:lang w:val="en-AU"/>
        </w:rPr>
        <w:t>Large</w:t>
      </w:r>
      <w:proofErr w:type="gramEnd"/>
      <w:r w:rsidRPr="00252EA7">
        <w:rPr>
          <w:lang w:val="en-AU"/>
        </w:rPr>
        <w:t xml:space="preserve"> effect size</w:t>
      </w:r>
    </w:p>
    <w:p w14:paraId="5AAD6A72" w14:textId="5BFB6DCA" w:rsidR="004344DE" w:rsidRDefault="00487C3B" w:rsidP="00252EA7">
      <w:pPr>
        <w:pStyle w:val="Listeavsnitt"/>
        <w:numPr>
          <w:ilvl w:val="0"/>
          <w:numId w:val="1"/>
        </w:numPr>
        <w:rPr>
          <w:lang w:val="en-AU"/>
        </w:rPr>
      </w:pPr>
      <w:hyperlink r:id="rId26" w:anchor=":~:text=The%20value%20for%20Eta%20squared,given%20variable%20in%20the%20model" w:history="1">
        <w:r w:rsidR="004344DE" w:rsidRPr="003F0767">
          <w:rPr>
            <w:rStyle w:val="Hyperkobling"/>
            <w:lang w:val="en-AU"/>
          </w:rPr>
          <w:t>https://www.statology.org/eta-squared/#:~:text=The%20value%20for%20Eta%20squared,given%20variable%20in%20the%20model</w:t>
        </w:r>
      </w:hyperlink>
      <w:r w:rsidR="004344DE" w:rsidRPr="004344DE">
        <w:rPr>
          <w:lang w:val="en-AU"/>
        </w:rPr>
        <w:t>.</w:t>
      </w:r>
    </w:p>
    <w:p w14:paraId="57AFD72B" w14:textId="498F3928" w:rsidR="00331F24" w:rsidRDefault="00331F24" w:rsidP="00252EA7">
      <w:pPr>
        <w:pStyle w:val="Listeavsnitt"/>
        <w:numPr>
          <w:ilvl w:val="0"/>
          <w:numId w:val="1"/>
        </w:numPr>
        <w:rPr>
          <w:lang w:val="en-AU"/>
        </w:rPr>
      </w:pPr>
      <w:r>
        <w:rPr>
          <w:lang w:val="en-AU"/>
        </w:rPr>
        <w:t>Typically preferred to partial eta squared.</w:t>
      </w:r>
    </w:p>
    <w:p w14:paraId="394C14B7" w14:textId="1B50D379" w:rsidR="00A40B1D" w:rsidRDefault="00292F68" w:rsidP="00A40B1D">
      <w:pPr>
        <w:rPr>
          <w:u w:val="single"/>
          <w:lang w:val="en-AU"/>
        </w:rPr>
      </w:pPr>
      <w:r>
        <w:rPr>
          <w:u w:val="single"/>
          <w:lang w:val="en-AU"/>
        </w:rPr>
        <w:t>Partial eta squared</w:t>
      </w:r>
    </w:p>
    <w:p w14:paraId="49469CFB" w14:textId="6435A7AB" w:rsidR="00852631" w:rsidRDefault="00852631" w:rsidP="00852631">
      <w:pPr>
        <w:pStyle w:val="Listeavsnitt"/>
        <w:numPr>
          <w:ilvl w:val="0"/>
          <w:numId w:val="1"/>
        </w:numPr>
        <w:rPr>
          <w:lang w:val="en-AU"/>
        </w:rPr>
      </w:pPr>
      <w:r w:rsidRPr="00852631">
        <w:rPr>
          <w:lang w:val="en-AU"/>
        </w:rPr>
        <w:t>Partial eta squared is the </w:t>
      </w:r>
      <w:hyperlink r:id="rId27" w:anchor="ratio" w:history="1">
        <w:r w:rsidRPr="00852631">
          <w:rPr>
            <w:rStyle w:val="Hyperkobling"/>
            <w:lang w:val="en-AU"/>
          </w:rPr>
          <w:t>ratio </w:t>
        </w:r>
      </w:hyperlink>
      <w:r w:rsidRPr="00852631">
        <w:rPr>
          <w:lang w:val="en-AU"/>
        </w:rPr>
        <w:t>of variance associated with an effect, plus that effect and its associated </w:t>
      </w:r>
      <w:hyperlink r:id="rId28" w:history="1">
        <w:r w:rsidRPr="00852631">
          <w:rPr>
            <w:rStyle w:val="Hyperkobling"/>
            <w:lang w:val="en-AU"/>
          </w:rPr>
          <w:t>error variance</w:t>
        </w:r>
      </w:hyperlink>
      <w:r w:rsidRPr="00852631">
        <w:rPr>
          <w:lang w:val="en-AU"/>
        </w:rPr>
        <w:t xml:space="preserve">. </w:t>
      </w:r>
      <w:r w:rsidRPr="00852631">
        <w:t xml:space="preserve">The </w:t>
      </w:r>
      <w:proofErr w:type="spellStart"/>
      <w:r w:rsidRPr="00852631">
        <w:t>formula</w:t>
      </w:r>
      <w:proofErr w:type="spellEnd"/>
      <w:r w:rsidRPr="00852631">
        <w:t xml:space="preserve"> is </w:t>
      </w:r>
      <w:proofErr w:type="spellStart"/>
      <w:r w:rsidRPr="00852631">
        <w:t>similar</w:t>
      </w:r>
      <w:proofErr w:type="spellEnd"/>
      <w:r w:rsidRPr="00852631">
        <w:t xml:space="preserve"> to eta</w:t>
      </w:r>
      <w:r w:rsidRPr="00852631">
        <w:rPr>
          <w:vertAlign w:val="superscript"/>
        </w:rPr>
        <w:t>2</w:t>
      </w:r>
      <w:r>
        <w:rPr>
          <w:vertAlign w:val="superscript"/>
        </w:rPr>
        <w:t xml:space="preserve"> </w:t>
      </w:r>
    </w:p>
    <w:p w14:paraId="796E2A17" w14:textId="67504688" w:rsidR="00852631" w:rsidRPr="001C3F35" w:rsidRDefault="00487C3B" w:rsidP="00852631">
      <w:pPr>
        <w:pStyle w:val="Listeavsnitt"/>
        <w:numPr>
          <w:ilvl w:val="0"/>
          <w:numId w:val="1"/>
        </w:numPr>
        <w:rPr>
          <w:lang w:val="en-AU"/>
        </w:rPr>
      </w:pPr>
      <m:oMath>
        <m:sSup>
          <m:sSupPr>
            <m:ctrlPr>
              <w:rPr>
                <w:rFonts w:ascii="Cambria Math" w:hAnsi="Cambria Math"/>
                <w:i/>
                <w:lang w:val="en-AU"/>
              </w:rPr>
            </m:ctrlPr>
          </m:sSupPr>
          <m:e>
            <m:r>
              <w:rPr>
                <w:rFonts w:ascii="Cambria Math" w:hAnsi="Cambria Math"/>
                <w:lang w:val="en-AU"/>
              </w:rPr>
              <m:t>η</m:t>
            </m:r>
          </m:e>
          <m:sup>
            <m:r>
              <w:rPr>
                <w:rFonts w:ascii="Cambria Math" w:hAnsi="Cambria Math"/>
                <w:lang w:val="en-AU"/>
              </w:rPr>
              <m:t>2</m:t>
            </m:r>
          </m:sup>
        </m:sSup>
        <m:r>
          <w:rPr>
            <w:rFonts w:ascii="Cambria Math" w:hAnsi="Cambria Math"/>
            <w:lang w:val="en-AU"/>
          </w:rPr>
          <m:t>=</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SS</m:t>
                </m:r>
              </m:e>
              <m:sub>
                <m:r>
                  <w:rPr>
                    <w:rFonts w:ascii="Cambria Math" w:hAnsi="Cambria Math"/>
                    <w:lang w:val="en-AU"/>
                  </w:rPr>
                  <m:t>Effect</m:t>
                </m:r>
              </m:sub>
            </m:sSub>
          </m:num>
          <m:den>
            <m:sSub>
              <m:sSubPr>
                <m:ctrlPr>
                  <w:rPr>
                    <w:rFonts w:ascii="Cambria Math" w:hAnsi="Cambria Math"/>
                    <w:i/>
                    <w:lang w:val="en-AU"/>
                  </w:rPr>
                </m:ctrlPr>
              </m:sSubPr>
              <m:e>
                <m:r>
                  <w:rPr>
                    <w:rFonts w:ascii="Cambria Math" w:hAnsi="Cambria Math"/>
                    <w:lang w:val="en-AU"/>
                  </w:rPr>
                  <m:t>SS</m:t>
                </m:r>
              </m:e>
              <m:sub>
                <m:r>
                  <w:rPr>
                    <w:rFonts w:ascii="Cambria Math" w:hAnsi="Cambria Math"/>
                    <w:lang w:val="en-AU"/>
                  </w:rPr>
                  <m:t>Effect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SS</m:t>
                </m:r>
              </m:e>
              <m:sub>
                <m:r>
                  <w:rPr>
                    <w:rFonts w:ascii="Cambria Math" w:hAnsi="Cambria Math"/>
                    <w:lang w:val="en-AU"/>
                  </w:rPr>
                  <m:t>Error</m:t>
                </m:r>
              </m:sub>
            </m:sSub>
          </m:den>
        </m:f>
      </m:oMath>
    </w:p>
    <w:p w14:paraId="1B39FDE3" w14:textId="6CB44C4A" w:rsidR="001C3F35" w:rsidRPr="00852631" w:rsidRDefault="001C3F35" w:rsidP="001C3F35">
      <w:pPr>
        <w:pStyle w:val="Listeavsnitt"/>
        <w:numPr>
          <w:ilvl w:val="0"/>
          <w:numId w:val="1"/>
        </w:numPr>
        <w:rPr>
          <w:lang w:val="en-AU"/>
        </w:rPr>
      </w:pPr>
      <w:r>
        <w:rPr>
          <w:lang w:val="en-AU"/>
        </w:rPr>
        <w:t>W</w:t>
      </w:r>
      <w:r w:rsidRPr="001C3F35">
        <w:rPr>
          <w:lang w:val="en-AU"/>
        </w:rPr>
        <w:t>hen you only have one independent variable, partial eta</w:t>
      </w:r>
      <w:r w:rsidRPr="001C3F35">
        <w:rPr>
          <w:vertAlign w:val="superscript"/>
          <w:lang w:val="en-AU"/>
        </w:rPr>
        <w:t>2</w:t>
      </w:r>
      <w:r w:rsidRPr="001C3F35">
        <w:rPr>
          <w:lang w:val="en-AU"/>
        </w:rPr>
        <w:t> is the same as eta</w:t>
      </w:r>
      <w:r w:rsidRPr="001C3F35">
        <w:rPr>
          <w:vertAlign w:val="superscript"/>
          <w:lang w:val="en-AU"/>
        </w:rPr>
        <w:t>2</w:t>
      </w:r>
      <w:r>
        <w:rPr>
          <w:lang w:val="en-AU"/>
        </w:rPr>
        <w:t>.</w:t>
      </w:r>
    </w:p>
    <w:p w14:paraId="14C76FAA" w14:textId="16E83D75" w:rsidR="001C3F35" w:rsidRDefault="00F969F1" w:rsidP="00852631">
      <w:pPr>
        <w:pStyle w:val="Listeavsnitt"/>
        <w:numPr>
          <w:ilvl w:val="0"/>
          <w:numId w:val="1"/>
        </w:numPr>
        <w:rPr>
          <w:lang w:val="en-AU"/>
        </w:rPr>
      </w:pPr>
      <w:r w:rsidRPr="00F969F1">
        <w:rPr>
          <w:lang w:val="en-AU"/>
        </w:rPr>
        <w:t>Partial etas are usually used when a person appears in more than one cell (</w:t>
      </w:r>
      <w:proofErr w:type="gramStart"/>
      <w:r w:rsidRPr="00F969F1">
        <w:rPr>
          <w:lang w:val="en-AU"/>
        </w:rPr>
        <w:t>i.e.</w:t>
      </w:r>
      <w:proofErr w:type="gramEnd"/>
      <w:r w:rsidRPr="00F969F1">
        <w:rPr>
          <w:lang w:val="en-AU"/>
        </w:rPr>
        <w:t xml:space="preserve"> the cells are not independent). </w:t>
      </w:r>
    </w:p>
    <w:p w14:paraId="42139058" w14:textId="4C694589" w:rsidR="001C3F35" w:rsidRDefault="007B419B">
      <w:pPr>
        <w:pStyle w:val="Listeavsnitt"/>
        <w:numPr>
          <w:ilvl w:val="0"/>
          <w:numId w:val="1"/>
        </w:numPr>
        <w:rPr>
          <w:lang w:val="en-AU"/>
        </w:rPr>
      </w:pPr>
      <w:r w:rsidRPr="007B419B">
        <w:rPr>
          <w:lang w:val="en-AU"/>
        </w:rPr>
        <w:t> </w:t>
      </w:r>
      <w:r>
        <w:rPr>
          <w:lang w:val="en-AU"/>
        </w:rPr>
        <w:t>A</w:t>
      </w:r>
      <w:r w:rsidRPr="007B419B">
        <w:rPr>
          <w:lang w:val="en-AU"/>
        </w:rPr>
        <w:t xml:space="preserve"> way to measure the </w:t>
      </w:r>
      <w:hyperlink r:id="rId29" w:tgtFrame="_blank" w:history="1">
        <w:r w:rsidRPr="007B419B">
          <w:rPr>
            <w:rStyle w:val="Hyperkobling"/>
            <w:lang w:val="en-AU"/>
          </w:rPr>
          <w:t>effect size</w:t>
        </w:r>
      </w:hyperlink>
      <w:r w:rsidRPr="007B419B">
        <w:rPr>
          <w:lang w:val="en-AU"/>
        </w:rPr>
        <w:t> of different variables in ANOVA models.</w:t>
      </w:r>
    </w:p>
    <w:p w14:paraId="7D9D6D49" w14:textId="28964D97" w:rsidR="007B419B" w:rsidRDefault="00C328BA">
      <w:pPr>
        <w:pStyle w:val="Listeavsnitt"/>
        <w:numPr>
          <w:ilvl w:val="0"/>
          <w:numId w:val="1"/>
        </w:numPr>
        <w:rPr>
          <w:lang w:val="en-AU"/>
        </w:rPr>
      </w:pPr>
      <w:r w:rsidRPr="00C328BA">
        <w:rPr>
          <w:lang w:val="en-AU"/>
        </w:rPr>
        <w:t xml:space="preserve">The value for Partial eta squared ranges from 0 to 1, where values closer to 1 indicate a </w:t>
      </w:r>
      <w:r w:rsidRPr="00331F24">
        <w:rPr>
          <w:b/>
          <w:bCs/>
          <w:lang w:val="en-AU"/>
        </w:rPr>
        <w:t>higher</w:t>
      </w:r>
      <w:r w:rsidRPr="00C328BA">
        <w:rPr>
          <w:lang w:val="en-AU"/>
        </w:rPr>
        <w:t xml:space="preserve"> proportion of variance that can be explained by a given variable in the model after accounting for variance explained by other variables in the model.</w:t>
      </w:r>
    </w:p>
    <w:p w14:paraId="31E2078F" w14:textId="77777777" w:rsidR="00DA32F3" w:rsidRPr="00DA32F3" w:rsidRDefault="00DA32F3" w:rsidP="00DA32F3">
      <w:pPr>
        <w:pStyle w:val="Listeavsnitt"/>
        <w:numPr>
          <w:ilvl w:val="0"/>
          <w:numId w:val="1"/>
        </w:numPr>
        <w:rPr>
          <w:lang w:val="en-AU"/>
        </w:rPr>
      </w:pPr>
      <w:r w:rsidRPr="00DA32F3">
        <w:rPr>
          <w:lang w:val="en-AU"/>
        </w:rPr>
        <w:t>The following rules of thumb are used to interpret values for Partial eta squared:</w:t>
      </w:r>
    </w:p>
    <w:p w14:paraId="4748CF31" w14:textId="77777777" w:rsidR="00DA32F3" w:rsidRPr="00DA32F3" w:rsidRDefault="00DA32F3" w:rsidP="00DA32F3">
      <w:pPr>
        <w:pStyle w:val="Listeavsnitt"/>
        <w:numPr>
          <w:ilvl w:val="1"/>
          <w:numId w:val="1"/>
        </w:numPr>
      </w:pPr>
      <w:r w:rsidRPr="00DA32F3">
        <w:t xml:space="preserve">.01: Small </w:t>
      </w:r>
      <w:proofErr w:type="spellStart"/>
      <w:r w:rsidRPr="00DA32F3">
        <w:t>effect</w:t>
      </w:r>
      <w:proofErr w:type="spellEnd"/>
      <w:r w:rsidRPr="00DA32F3">
        <w:t xml:space="preserve"> </w:t>
      </w:r>
      <w:proofErr w:type="spellStart"/>
      <w:r w:rsidRPr="00DA32F3">
        <w:t>size</w:t>
      </w:r>
      <w:proofErr w:type="spellEnd"/>
    </w:p>
    <w:p w14:paraId="4F416743" w14:textId="77777777" w:rsidR="00DA32F3" w:rsidRPr="00DA32F3" w:rsidRDefault="00DA32F3" w:rsidP="00DA32F3">
      <w:pPr>
        <w:pStyle w:val="Listeavsnitt"/>
        <w:numPr>
          <w:ilvl w:val="1"/>
          <w:numId w:val="1"/>
        </w:numPr>
      </w:pPr>
      <w:r w:rsidRPr="00DA32F3">
        <w:t xml:space="preserve">.06: Medium </w:t>
      </w:r>
      <w:proofErr w:type="spellStart"/>
      <w:r w:rsidRPr="00DA32F3">
        <w:t>effect</w:t>
      </w:r>
      <w:proofErr w:type="spellEnd"/>
      <w:r w:rsidRPr="00DA32F3">
        <w:t xml:space="preserve"> </w:t>
      </w:r>
      <w:proofErr w:type="spellStart"/>
      <w:r w:rsidRPr="00DA32F3">
        <w:t>size</w:t>
      </w:r>
      <w:proofErr w:type="spellEnd"/>
    </w:p>
    <w:p w14:paraId="292B68E8" w14:textId="24B06B79" w:rsidR="00194A7C" w:rsidRDefault="00DA32F3" w:rsidP="009400FC">
      <w:pPr>
        <w:pStyle w:val="Listeavsnitt"/>
        <w:numPr>
          <w:ilvl w:val="1"/>
          <w:numId w:val="1"/>
        </w:numPr>
      </w:pPr>
      <w:r w:rsidRPr="00DA32F3">
        <w:t xml:space="preserve">.14 or </w:t>
      </w:r>
      <w:proofErr w:type="spellStart"/>
      <w:r w:rsidRPr="00DA32F3">
        <w:t>higher</w:t>
      </w:r>
      <w:proofErr w:type="spellEnd"/>
      <w:r w:rsidRPr="00DA32F3">
        <w:t xml:space="preserve">: Large </w:t>
      </w:r>
      <w:proofErr w:type="spellStart"/>
      <w:r w:rsidRPr="00DA32F3">
        <w:t>effect</w:t>
      </w:r>
      <w:proofErr w:type="spellEnd"/>
      <w:r w:rsidRPr="00DA32F3">
        <w:t xml:space="preserve"> </w:t>
      </w:r>
      <w:proofErr w:type="spellStart"/>
      <w:r w:rsidRPr="00DA32F3">
        <w:t>size</w:t>
      </w:r>
      <w:proofErr w:type="spellEnd"/>
    </w:p>
    <w:p w14:paraId="1F17C36C" w14:textId="0C65E039" w:rsidR="009D1163" w:rsidRDefault="00FE38F7" w:rsidP="009D1163">
      <w:pPr>
        <w:rPr>
          <w:u w:val="single"/>
        </w:rPr>
      </w:pPr>
      <w:proofErr w:type="spellStart"/>
      <w:r>
        <w:rPr>
          <w:u w:val="single"/>
        </w:rPr>
        <w:t>Hovedeffekt</w:t>
      </w:r>
      <w:proofErr w:type="spellEnd"/>
    </w:p>
    <w:p w14:paraId="3B57B470" w14:textId="344B47E5" w:rsidR="00FE38F7" w:rsidRDefault="00FE38F7" w:rsidP="00FE38F7">
      <w:pPr>
        <w:pStyle w:val="Listeavsnitt"/>
        <w:numPr>
          <w:ilvl w:val="0"/>
          <w:numId w:val="1"/>
        </w:numPr>
      </w:pPr>
      <w:proofErr w:type="spellStart"/>
      <w:r w:rsidRPr="00FE38F7">
        <w:t>Hovedeffekter</w:t>
      </w:r>
      <w:proofErr w:type="spellEnd"/>
      <w:r w:rsidRPr="00FE38F7">
        <w:t> vil si effekter av den ene uavhengige variabelen på den avhengige variabelen. Vi kan måle </w:t>
      </w:r>
      <w:proofErr w:type="spellStart"/>
      <w:r w:rsidRPr="00FE38F7">
        <w:t>hovedeffekt</w:t>
      </w:r>
      <w:proofErr w:type="spellEnd"/>
      <w:r w:rsidRPr="00FE38F7">
        <w:t> isolert for hver av de uavhengige variablene. Interaksjonseffekt vil si at effekt av én uavhengig variabel avhenger av nivå på den/</w:t>
      </w:r>
      <w:proofErr w:type="gramStart"/>
      <w:r w:rsidRPr="00FE38F7">
        <w:t>de andre uavhengige variabelen</w:t>
      </w:r>
      <w:proofErr w:type="gramEnd"/>
      <w:r w:rsidRPr="00FE38F7">
        <w:t>(e).</w:t>
      </w:r>
    </w:p>
    <w:p w14:paraId="4711E313" w14:textId="76B7B5AE" w:rsidR="00FE38F7" w:rsidRDefault="00FE38F7" w:rsidP="00FE38F7"/>
    <w:p w14:paraId="52891342" w14:textId="14A2CB97" w:rsidR="008B758B" w:rsidRDefault="008B758B" w:rsidP="00FE38F7">
      <w:pPr>
        <w:rPr>
          <w:rFonts w:eastAsiaTheme="minorEastAsia"/>
          <w:u w:val="single"/>
        </w:rPr>
      </w:pPr>
      <w:r>
        <w:rPr>
          <w:u w:val="single"/>
        </w:rPr>
        <w:t>Chi-</w:t>
      </w:r>
      <w:proofErr w:type="spellStart"/>
      <w:r>
        <w:rPr>
          <w:u w:val="single"/>
        </w:rPr>
        <w:t>square</w:t>
      </w:r>
      <w:proofErr w:type="spellEnd"/>
      <w:r>
        <w:rPr>
          <w:u w:val="single"/>
        </w:rPr>
        <w:t xml:space="preserv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r>
          <w:rPr>
            <w:rFonts w:ascii="Cambria Math" w:hAnsi="Cambria Math"/>
            <w:u w:val="single"/>
          </w:rPr>
          <m:t>)</m:t>
        </m:r>
      </m:oMath>
      <w:r w:rsidR="00A54B66">
        <w:rPr>
          <w:rFonts w:eastAsiaTheme="minorEastAsia"/>
          <w:u w:val="single"/>
        </w:rPr>
        <w:t xml:space="preserve"> test</w:t>
      </w:r>
    </w:p>
    <w:p w14:paraId="7711EA61" w14:textId="5B96C01C" w:rsidR="00A20F03" w:rsidRPr="004B1F01" w:rsidRDefault="004B1F01" w:rsidP="00204CF9">
      <w:pPr>
        <w:pStyle w:val="Listeavsnitt"/>
        <w:numPr>
          <w:ilvl w:val="0"/>
          <w:numId w:val="1"/>
        </w:numPr>
        <w:rPr>
          <w:rFonts w:eastAsiaTheme="minorEastAsia"/>
          <w:lang w:val="en-AU"/>
        </w:rPr>
      </w:pPr>
      <w:r w:rsidRPr="004B1F01">
        <w:rPr>
          <w:rFonts w:eastAsiaTheme="minorEastAsia"/>
          <w:lang w:val="en-AU"/>
        </w:rPr>
        <w:t>A </w:t>
      </w:r>
      <w:r w:rsidRPr="00CF0E12">
        <w:rPr>
          <w:rFonts w:eastAsiaTheme="minorEastAsia"/>
          <w:b/>
          <w:bCs/>
          <w:lang w:val="en-AU"/>
        </w:rPr>
        <w:t>Chi-Square goodness of fit</w:t>
      </w:r>
      <w:r w:rsidRPr="004B1F01">
        <w:rPr>
          <w:rFonts w:eastAsiaTheme="minorEastAsia"/>
          <w:lang w:val="en-AU"/>
        </w:rPr>
        <w:t xml:space="preserve"> test is used to determine </w:t>
      </w:r>
      <w:proofErr w:type="gramStart"/>
      <w:r w:rsidRPr="004B1F01">
        <w:rPr>
          <w:rFonts w:eastAsiaTheme="minorEastAsia"/>
          <w:lang w:val="en-AU"/>
        </w:rPr>
        <w:t>whether or not</w:t>
      </w:r>
      <w:proofErr w:type="gramEnd"/>
      <w:r w:rsidRPr="004B1F01">
        <w:rPr>
          <w:rFonts w:eastAsiaTheme="minorEastAsia"/>
          <w:lang w:val="en-AU"/>
        </w:rPr>
        <w:t xml:space="preserve"> a categorical variable follows a hypothesized distribution.</w:t>
      </w:r>
    </w:p>
    <w:p w14:paraId="56DFC474" w14:textId="52DF43B8" w:rsidR="00A20F03" w:rsidRDefault="00CF0E12" w:rsidP="004B1F01">
      <w:pPr>
        <w:pStyle w:val="Listeavsnitt"/>
        <w:numPr>
          <w:ilvl w:val="0"/>
          <w:numId w:val="1"/>
        </w:numPr>
        <w:rPr>
          <w:rFonts w:eastAsiaTheme="minorEastAsia"/>
          <w:lang w:val="en-AU"/>
        </w:rPr>
      </w:pPr>
      <w:r w:rsidRPr="00CF0E12">
        <w:rPr>
          <w:rFonts w:eastAsiaTheme="minorEastAsia"/>
          <w:lang w:val="en-AU"/>
        </w:rPr>
        <w:t>A </w:t>
      </w:r>
      <w:r w:rsidRPr="00CF0E12">
        <w:rPr>
          <w:rFonts w:eastAsiaTheme="minorEastAsia"/>
          <w:b/>
          <w:bCs/>
          <w:lang w:val="en-AU"/>
        </w:rPr>
        <w:t>Chi-Square Test of Independence</w:t>
      </w:r>
      <w:r w:rsidRPr="00CF0E12">
        <w:rPr>
          <w:rFonts w:eastAsiaTheme="minorEastAsia"/>
          <w:lang w:val="en-AU"/>
        </w:rPr>
        <w:t> is used to determine </w:t>
      </w:r>
      <w:proofErr w:type="gramStart"/>
      <w:r w:rsidRPr="00CF0E12">
        <w:rPr>
          <w:rFonts w:eastAsiaTheme="minorEastAsia"/>
          <w:lang w:val="en-AU"/>
        </w:rPr>
        <w:t>whether or not</w:t>
      </w:r>
      <w:proofErr w:type="gramEnd"/>
      <w:r w:rsidRPr="00CF0E12">
        <w:rPr>
          <w:rFonts w:eastAsiaTheme="minorEastAsia"/>
          <w:lang w:val="en-AU"/>
        </w:rPr>
        <w:t xml:space="preserve"> there is a significant association between two categorical variables.</w:t>
      </w:r>
    </w:p>
    <w:p w14:paraId="5A35DCDB" w14:textId="065587BF" w:rsidR="006D7F40" w:rsidRDefault="00766F09" w:rsidP="004B1F01">
      <w:pPr>
        <w:pStyle w:val="Listeavsnitt"/>
        <w:numPr>
          <w:ilvl w:val="0"/>
          <w:numId w:val="1"/>
        </w:numPr>
        <w:rPr>
          <w:rFonts w:eastAsiaTheme="minorEastAsia"/>
          <w:lang w:val="en-AU"/>
        </w:rPr>
      </w:pPr>
      <w:r w:rsidRPr="00766F09">
        <w:rPr>
          <w:rFonts w:eastAsiaTheme="minorEastAsia"/>
          <w:lang w:val="en-AU"/>
        </w:rPr>
        <w:t xml:space="preserve">The </w:t>
      </w:r>
      <w:r w:rsidRPr="00766F09">
        <w:rPr>
          <w:rFonts w:eastAsiaTheme="minorEastAsia"/>
          <w:b/>
          <w:bCs/>
          <w:lang w:val="en-AU"/>
        </w:rPr>
        <w:t xml:space="preserve">larger </w:t>
      </w:r>
      <w:r w:rsidRPr="00766F09">
        <w:rPr>
          <w:rFonts w:eastAsiaTheme="minorEastAsia"/>
          <w:lang w:val="en-AU"/>
        </w:rPr>
        <w:t>the Chi-square value, the greater the probability that there really is a significant difference.</w:t>
      </w:r>
      <w:r w:rsidR="00FA74D4">
        <w:rPr>
          <w:rFonts w:eastAsiaTheme="minorEastAsia"/>
          <w:lang w:val="en-AU"/>
        </w:rPr>
        <w:t xml:space="preserve"> </w:t>
      </w:r>
      <w:r w:rsidR="00FA74D4" w:rsidRPr="00FA74D4">
        <w:rPr>
          <w:rFonts w:eastAsiaTheme="minorEastAsia"/>
          <w:lang w:val="en-AU"/>
        </w:rPr>
        <w:t>There is a significant difference between the groups we are studying.</w:t>
      </w:r>
    </w:p>
    <w:p w14:paraId="1A455A1E" w14:textId="7962515D" w:rsidR="009B425F" w:rsidRPr="00487C3B" w:rsidRDefault="00487C3B" w:rsidP="004B1F01">
      <w:pPr>
        <w:pStyle w:val="Listeavsnitt"/>
        <w:numPr>
          <w:ilvl w:val="0"/>
          <w:numId w:val="1"/>
        </w:numPr>
        <w:rPr>
          <w:rFonts w:eastAsiaTheme="minorEastAsia"/>
          <w:lang w:val="en-AU"/>
        </w:rPr>
      </w:pPr>
      <w:r w:rsidRPr="00487C3B">
        <w:rPr>
          <w:rFonts w:eastAsiaTheme="minorEastAsia"/>
          <w:lang w:val="en-AU"/>
        </w:rPr>
        <w:t>A low value for chi-square means there is a high correlation between your two sets of data.</w:t>
      </w:r>
    </w:p>
    <w:p w14:paraId="123E7B0B" w14:textId="77777777" w:rsidR="00A20F03" w:rsidRPr="004B1F01" w:rsidRDefault="00A20F03" w:rsidP="00FE38F7">
      <w:pPr>
        <w:rPr>
          <w:u w:val="single"/>
          <w:lang w:val="en-AU"/>
        </w:rPr>
      </w:pPr>
    </w:p>
    <w:p w14:paraId="047B419B" w14:textId="6129681D" w:rsidR="00CC1CF4" w:rsidRDefault="00CC1CF4" w:rsidP="00FE38F7">
      <w:pPr>
        <w:rPr>
          <w:u w:val="single"/>
        </w:rPr>
      </w:pPr>
      <w:r>
        <w:rPr>
          <w:noProof/>
        </w:rPr>
        <w:lastRenderedPageBreak/>
        <w:drawing>
          <wp:inline distT="0" distB="0" distL="0" distR="0" wp14:anchorId="4CB57B69" wp14:editId="6856B34C">
            <wp:extent cx="5760720" cy="2814955"/>
            <wp:effectExtent l="0" t="0" r="0" b="4445"/>
            <wp:docPr id="7" name="Bilde 7" descr="What is a Confounding Variable? (Definition &am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onfounding Variable? (Definition &amp;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14955"/>
                    </a:xfrm>
                    <a:prstGeom prst="rect">
                      <a:avLst/>
                    </a:prstGeom>
                    <a:noFill/>
                    <a:ln>
                      <a:noFill/>
                    </a:ln>
                  </pic:spPr>
                </pic:pic>
              </a:graphicData>
            </a:graphic>
          </wp:inline>
        </w:drawing>
      </w:r>
    </w:p>
    <w:p w14:paraId="0C8C03E5" w14:textId="30AABF5B" w:rsidR="00CC1CF4" w:rsidRPr="00CC1CF4" w:rsidRDefault="00487C3B" w:rsidP="00FE38F7">
      <w:hyperlink r:id="rId31" w:history="1">
        <w:r w:rsidR="00CC1CF4" w:rsidRPr="003F0767">
          <w:rPr>
            <w:rStyle w:val="Hyperkobling"/>
          </w:rPr>
          <w:t>https://www.statology.org/confounding-variable/</w:t>
        </w:r>
      </w:hyperlink>
      <w:r w:rsidR="00CC1CF4" w:rsidRPr="00CC1CF4">
        <w:t xml:space="preserve"> </w:t>
      </w:r>
    </w:p>
    <w:p w14:paraId="01DCA3B7" w14:textId="1E6CFCB5" w:rsidR="002D1A7C" w:rsidRDefault="002D1A7C" w:rsidP="00FE38F7">
      <w:pPr>
        <w:rPr>
          <w:u w:val="single"/>
          <w:lang w:val="en-AU"/>
        </w:rPr>
      </w:pPr>
      <w:r w:rsidRPr="002D1A7C">
        <w:rPr>
          <w:u w:val="single"/>
          <w:lang w:val="en-AU"/>
        </w:rPr>
        <w:t>Con</w:t>
      </w:r>
      <w:r>
        <w:rPr>
          <w:u w:val="single"/>
          <w:lang w:val="en-AU"/>
        </w:rPr>
        <w:t>founding variable</w:t>
      </w:r>
    </w:p>
    <w:p w14:paraId="28D0D89E" w14:textId="74F20045" w:rsidR="0096767A" w:rsidRPr="00121255" w:rsidRDefault="00121255" w:rsidP="00121255">
      <w:pPr>
        <w:pStyle w:val="Listeavsnitt"/>
        <w:numPr>
          <w:ilvl w:val="0"/>
          <w:numId w:val="1"/>
        </w:numPr>
        <w:rPr>
          <w:lang w:val="en-AU"/>
        </w:rPr>
      </w:pPr>
      <w:r w:rsidRPr="00121255">
        <w:rPr>
          <w:lang w:val="en-AU"/>
        </w:rPr>
        <w:t xml:space="preserve">A variable that is not included in an </w:t>
      </w:r>
      <w:proofErr w:type="gramStart"/>
      <w:r w:rsidRPr="00121255">
        <w:rPr>
          <w:lang w:val="en-AU"/>
        </w:rPr>
        <w:t>experiment, yet</w:t>
      </w:r>
      <w:proofErr w:type="gramEnd"/>
      <w:r w:rsidRPr="00121255">
        <w:rPr>
          <w:lang w:val="en-AU"/>
        </w:rPr>
        <w:t xml:space="preserve"> affects the relationship between the two variables in an experiment.</w:t>
      </w:r>
    </w:p>
    <w:p w14:paraId="2AD3D944" w14:textId="67D67199" w:rsidR="002E4008" w:rsidRDefault="002E4008" w:rsidP="002E4008">
      <w:pPr>
        <w:pStyle w:val="Listeavsnitt"/>
        <w:numPr>
          <w:ilvl w:val="0"/>
          <w:numId w:val="1"/>
        </w:numPr>
        <w:rPr>
          <w:lang w:val="en-AU"/>
        </w:rPr>
      </w:pPr>
      <w:r>
        <w:rPr>
          <w:lang w:val="en-AU"/>
        </w:rPr>
        <w:t xml:space="preserve">Requirements for confounding variables: </w:t>
      </w:r>
    </w:p>
    <w:p w14:paraId="53A5440A" w14:textId="33875FA9" w:rsidR="002E4008" w:rsidRPr="00DA6C4E" w:rsidRDefault="00DA6C4E" w:rsidP="002E4008">
      <w:pPr>
        <w:pStyle w:val="Listeavsnitt"/>
        <w:numPr>
          <w:ilvl w:val="1"/>
          <w:numId w:val="1"/>
        </w:numPr>
        <w:rPr>
          <w:lang w:val="en-AU"/>
        </w:rPr>
      </w:pPr>
      <w:r w:rsidRPr="00DA6C4E">
        <w:rPr>
          <w:lang w:val="en-AU"/>
        </w:rPr>
        <w:t>It must be correlated with the independent variable.</w:t>
      </w:r>
    </w:p>
    <w:p w14:paraId="6B6D94CF" w14:textId="7B427952" w:rsidR="00DA6C4E" w:rsidRDefault="00474F85" w:rsidP="002E4008">
      <w:pPr>
        <w:pStyle w:val="Listeavsnitt"/>
        <w:numPr>
          <w:ilvl w:val="1"/>
          <w:numId w:val="1"/>
        </w:numPr>
        <w:rPr>
          <w:lang w:val="en-AU"/>
        </w:rPr>
      </w:pPr>
      <w:r w:rsidRPr="00474F85">
        <w:rPr>
          <w:lang w:val="en-AU"/>
        </w:rPr>
        <w:t>It must have a causal relationship with the dependent variable.</w:t>
      </w:r>
    </w:p>
    <w:p w14:paraId="40353C5F" w14:textId="26AB55B9" w:rsidR="00474F85" w:rsidRDefault="00474F85" w:rsidP="00474F85">
      <w:pPr>
        <w:pStyle w:val="Listeavsnitt"/>
        <w:numPr>
          <w:ilvl w:val="0"/>
          <w:numId w:val="1"/>
        </w:numPr>
        <w:rPr>
          <w:lang w:val="en-AU"/>
        </w:rPr>
      </w:pPr>
      <w:r>
        <w:rPr>
          <w:lang w:val="en-AU"/>
        </w:rPr>
        <w:t>They are problematic because:</w:t>
      </w:r>
    </w:p>
    <w:p w14:paraId="160455C7" w14:textId="5D445BE8" w:rsidR="00474F85" w:rsidRDefault="002D1A36" w:rsidP="00474F85">
      <w:pPr>
        <w:pStyle w:val="Listeavsnitt"/>
        <w:numPr>
          <w:ilvl w:val="1"/>
          <w:numId w:val="1"/>
        </w:numPr>
        <w:rPr>
          <w:lang w:val="en-AU"/>
        </w:rPr>
      </w:pPr>
      <w:r w:rsidRPr="002D1A36">
        <w:rPr>
          <w:lang w:val="en-AU"/>
        </w:rPr>
        <w:t>Confounding variables can make it seem that cause-and-effect relationships exist when they don’t.</w:t>
      </w:r>
    </w:p>
    <w:p w14:paraId="2286CBEB" w14:textId="44116BCD" w:rsidR="002D1A36" w:rsidRDefault="002D1A36" w:rsidP="00474F85">
      <w:pPr>
        <w:pStyle w:val="Listeavsnitt"/>
        <w:numPr>
          <w:ilvl w:val="1"/>
          <w:numId w:val="1"/>
        </w:numPr>
        <w:rPr>
          <w:lang w:val="en-AU"/>
        </w:rPr>
      </w:pPr>
      <w:r w:rsidRPr="002D1A36">
        <w:rPr>
          <w:lang w:val="en-AU"/>
        </w:rPr>
        <w:t>Confounding variables can mask the true cause-and-effect relationship between variables.</w:t>
      </w:r>
    </w:p>
    <w:p w14:paraId="6B6175A8" w14:textId="217BCF1E" w:rsidR="002D2EF2" w:rsidRDefault="002D2EF2" w:rsidP="002D2EF2">
      <w:pPr>
        <w:pStyle w:val="Listeavsnitt"/>
        <w:numPr>
          <w:ilvl w:val="0"/>
          <w:numId w:val="1"/>
        </w:numPr>
        <w:rPr>
          <w:lang w:val="en-AU"/>
        </w:rPr>
      </w:pPr>
      <w:r>
        <w:rPr>
          <w:lang w:val="en-AU"/>
        </w:rPr>
        <w:t xml:space="preserve">In experimental studies we remove the effect of confounding variables by keeping them constant. </w:t>
      </w:r>
    </w:p>
    <w:p w14:paraId="25C56933" w14:textId="77777777" w:rsidR="00CC1CF4" w:rsidRPr="00CC1CF4" w:rsidRDefault="00CC1CF4" w:rsidP="00CC1CF4">
      <w:pPr>
        <w:rPr>
          <w:lang w:val="en-AU"/>
        </w:rPr>
      </w:pPr>
    </w:p>
    <w:p w14:paraId="5819E477" w14:textId="775B3A68" w:rsidR="002D1A7C" w:rsidRPr="002D1A7C" w:rsidRDefault="002D1A7C" w:rsidP="00FE38F7">
      <w:pPr>
        <w:rPr>
          <w:u w:val="single"/>
          <w:lang w:val="en-AU"/>
        </w:rPr>
      </w:pPr>
      <w:r w:rsidRPr="002D1A7C">
        <w:rPr>
          <w:u w:val="single"/>
          <w:lang w:val="en-AU"/>
        </w:rPr>
        <w:t>Suppressor variable</w:t>
      </w:r>
    </w:p>
    <w:p w14:paraId="1C4A154F" w14:textId="7F024323" w:rsidR="0012064C" w:rsidRDefault="009424F9" w:rsidP="00F0374E">
      <w:pPr>
        <w:pStyle w:val="Listeavsnitt"/>
        <w:numPr>
          <w:ilvl w:val="0"/>
          <w:numId w:val="1"/>
        </w:numPr>
        <w:rPr>
          <w:lang w:val="en-AU"/>
        </w:rPr>
      </w:pPr>
      <w:r>
        <w:rPr>
          <w:lang w:val="en-AU"/>
        </w:rPr>
        <w:t xml:space="preserve">Sometimes there is no association between two variables until you control for a third one. </w:t>
      </w:r>
      <w:r w:rsidR="0012064C">
        <w:rPr>
          <w:lang w:val="en-AU"/>
        </w:rPr>
        <w:t xml:space="preserve">The third variable is a suppressor because it </w:t>
      </w:r>
      <w:proofErr w:type="gramStart"/>
      <w:r w:rsidR="0012064C">
        <w:rPr>
          <w:lang w:val="en-AU"/>
        </w:rPr>
        <w:t>suppress</w:t>
      </w:r>
      <w:proofErr w:type="gramEnd"/>
      <w:r w:rsidR="0012064C">
        <w:rPr>
          <w:lang w:val="en-AU"/>
        </w:rPr>
        <w:t xml:space="preserve"> the association between the first two variables.</w:t>
      </w:r>
    </w:p>
    <w:p w14:paraId="14D694B9" w14:textId="6E00F44C" w:rsidR="00153163" w:rsidRPr="00153163" w:rsidRDefault="000873DE" w:rsidP="00153163">
      <w:pPr>
        <w:rPr>
          <w:lang w:val="en-AU"/>
        </w:rPr>
      </w:pPr>
      <w:r>
        <w:rPr>
          <w:noProof/>
        </w:rPr>
        <w:lastRenderedPageBreak/>
        <w:drawing>
          <wp:inline distT="0" distB="0" distL="0" distR="0" wp14:anchorId="4C65E2D6" wp14:editId="0AE9BD50">
            <wp:extent cx="5760720" cy="4070350"/>
            <wp:effectExtent l="0" t="0" r="0" b="6350"/>
            <wp:docPr id="9" name="Bilde 9" descr="Example of a moderato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a moderator vari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070350"/>
                    </a:xfrm>
                    <a:prstGeom prst="rect">
                      <a:avLst/>
                    </a:prstGeom>
                    <a:noFill/>
                    <a:ln>
                      <a:noFill/>
                    </a:ln>
                  </pic:spPr>
                </pic:pic>
              </a:graphicData>
            </a:graphic>
          </wp:inline>
        </w:drawing>
      </w:r>
    </w:p>
    <w:p w14:paraId="1EC9F7C2" w14:textId="0FDD489D" w:rsidR="002D1A7C" w:rsidRDefault="002D1A7C" w:rsidP="00FE38F7">
      <w:pPr>
        <w:rPr>
          <w:u w:val="single"/>
          <w:lang w:val="en-AU"/>
        </w:rPr>
      </w:pPr>
      <w:r w:rsidRPr="002D1A7C">
        <w:rPr>
          <w:u w:val="single"/>
          <w:lang w:val="en-AU"/>
        </w:rPr>
        <w:t xml:space="preserve">Moderator </w:t>
      </w:r>
      <w:r w:rsidR="00F16733">
        <w:rPr>
          <w:u w:val="single"/>
          <w:lang w:val="en-AU"/>
        </w:rPr>
        <w:t>variable</w:t>
      </w:r>
    </w:p>
    <w:p w14:paraId="38C91104" w14:textId="17C8E299" w:rsidR="00F65EBD" w:rsidRDefault="000873DE" w:rsidP="00217E04">
      <w:pPr>
        <w:pStyle w:val="Listeavsnitt"/>
        <w:numPr>
          <w:ilvl w:val="0"/>
          <w:numId w:val="1"/>
        </w:numPr>
        <w:rPr>
          <w:lang w:val="en-AU"/>
        </w:rPr>
      </w:pPr>
      <w:r w:rsidRPr="000873DE">
        <w:rPr>
          <w:lang w:val="en-AU"/>
        </w:rPr>
        <w:t>A moderator influences the level, direction, or presence of a relationship between variables. It shows you for whom, when, or under what circumstances a relationship will hold.</w:t>
      </w:r>
    </w:p>
    <w:p w14:paraId="09B8CF6C" w14:textId="51D6A888" w:rsidR="00217E04" w:rsidRDefault="00487C3B" w:rsidP="00217E04">
      <w:pPr>
        <w:pStyle w:val="Listeavsnitt"/>
        <w:numPr>
          <w:ilvl w:val="0"/>
          <w:numId w:val="1"/>
        </w:numPr>
        <w:rPr>
          <w:lang w:val="en-AU"/>
        </w:rPr>
      </w:pPr>
      <w:hyperlink r:id="rId33" w:history="1">
        <w:r w:rsidR="00F65EBD" w:rsidRPr="003F0767">
          <w:rPr>
            <w:rStyle w:val="Hyperkobling"/>
            <w:lang w:val="en-AU"/>
          </w:rPr>
          <w:t>https://www.scribbr.com/methodology/mediator-vs-moderator/</w:t>
        </w:r>
      </w:hyperlink>
      <w:r w:rsidR="00217E04">
        <w:rPr>
          <w:lang w:val="en-AU"/>
        </w:rPr>
        <w:t xml:space="preserve"> </w:t>
      </w:r>
    </w:p>
    <w:p w14:paraId="330C3948" w14:textId="58C0A042" w:rsidR="00F16733" w:rsidRPr="00F16733" w:rsidRDefault="00F16733" w:rsidP="00F16733">
      <w:pPr>
        <w:rPr>
          <w:lang w:val="en-AU"/>
        </w:rPr>
      </w:pPr>
      <w:r>
        <w:rPr>
          <w:noProof/>
        </w:rPr>
        <w:lastRenderedPageBreak/>
        <w:drawing>
          <wp:inline distT="0" distB="0" distL="0" distR="0" wp14:anchorId="6BBCA1CA" wp14:editId="5C174B04">
            <wp:extent cx="5760720" cy="4074160"/>
            <wp:effectExtent l="0" t="0" r="0" b="2540"/>
            <wp:docPr id="8" name="Bilde 8" descr="Example of a mediato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 mediator vari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4E904179" w14:textId="5F0F718F" w:rsidR="00CA12BC" w:rsidRDefault="00CA12BC" w:rsidP="00FE38F7">
      <w:pPr>
        <w:rPr>
          <w:u w:val="single"/>
          <w:lang w:val="en-AU"/>
        </w:rPr>
      </w:pPr>
      <w:r>
        <w:rPr>
          <w:u w:val="single"/>
          <w:lang w:val="en-AU"/>
        </w:rPr>
        <w:t xml:space="preserve">Mediator </w:t>
      </w:r>
      <w:r w:rsidR="00F16733">
        <w:rPr>
          <w:u w:val="single"/>
          <w:lang w:val="en-AU"/>
        </w:rPr>
        <w:t>variable</w:t>
      </w:r>
    </w:p>
    <w:p w14:paraId="13755917" w14:textId="78E66A02" w:rsidR="00F65EBD" w:rsidRPr="00F65EBD" w:rsidRDefault="00F65EBD" w:rsidP="00F65EBD">
      <w:pPr>
        <w:pStyle w:val="Listeavsnitt"/>
        <w:numPr>
          <w:ilvl w:val="0"/>
          <w:numId w:val="1"/>
        </w:numPr>
        <w:rPr>
          <w:lang w:val="en-AU"/>
        </w:rPr>
      </w:pPr>
      <w:r w:rsidRPr="00F65EBD">
        <w:rPr>
          <w:lang w:val="en-AU"/>
        </w:rPr>
        <w:t>A mediator is a way in which an independent variable impacts a dependent variable. It’s part of the causal pathway of an effect, and it tells you how or why an effect takes place.</w:t>
      </w:r>
    </w:p>
    <w:p w14:paraId="5B376645" w14:textId="77777777" w:rsidR="002D1A7C" w:rsidRPr="002D1A7C" w:rsidRDefault="002D1A7C" w:rsidP="00FE38F7">
      <w:pPr>
        <w:rPr>
          <w:u w:val="single"/>
          <w:lang w:val="en-AU"/>
        </w:rPr>
      </w:pPr>
    </w:p>
    <w:sectPr w:rsidR="002D1A7C" w:rsidRPr="002D1A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05610"/>
    <w:multiLevelType w:val="hybridMultilevel"/>
    <w:tmpl w:val="F2A2DF04"/>
    <w:lvl w:ilvl="0" w:tplc="05E6AE58">
      <w:start w:val="10"/>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2FBD2080"/>
    <w:multiLevelType w:val="multilevel"/>
    <w:tmpl w:val="F2041A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2F6E10"/>
    <w:multiLevelType w:val="hybridMultilevel"/>
    <w:tmpl w:val="670CA53A"/>
    <w:lvl w:ilvl="0" w:tplc="14929234">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70F12EFC"/>
    <w:multiLevelType w:val="multilevel"/>
    <w:tmpl w:val="6E482C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299913779">
    <w:abstractNumId w:val="2"/>
  </w:num>
  <w:num w:numId="2" w16cid:durableId="1280260960">
    <w:abstractNumId w:val="0"/>
  </w:num>
  <w:num w:numId="3" w16cid:durableId="897864102">
    <w:abstractNumId w:val="3"/>
  </w:num>
  <w:num w:numId="4" w16cid:durableId="21276959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3A5"/>
    <w:rsid w:val="00010F65"/>
    <w:rsid w:val="0001375F"/>
    <w:rsid w:val="00034D87"/>
    <w:rsid w:val="000476A6"/>
    <w:rsid w:val="00055494"/>
    <w:rsid w:val="00065AD7"/>
    <w:rsid w:val="00080715"/>
    <w:rsid w:val="00081638"/>
    <w:rsid w:val="000873DE"/>
    <w:rsid w:val="000B260D"/>
    <w:rsid w:val="000D4CE3"/>
    <w:rsid w:val="000D7E93"/>
    <w:rsid w:val="000E211F"/>
    <w:rsid w:val="000F51AB"/>
    <w:rsid w:val="000F5CCB"/>
    <w:rsid w:val="000F6AFF"/>
    <w:rsid w:val="00110395"/>
    <w:rsid w:val="00116FC2"/>
    <w:rsid w:val="0012064C"/>
    <w:rsid w:val="00121255"/>
    <w:rsid w:val="001464D4"/>
    <w:rsid w:val="00153163"/>
    <w:rsid w:val="001548B5"/>
    <w:rsid w:val="00155629"/>
    <w:rsid w:val="00162AFB"/>
    <w:rsid w:val="00180E1B"/>
    <w:rsid w:val="00193D2C"/>
    <w:rsid w:val="00194A7C"/>
    <w:rsid w:val="001A7516"/>
    <w:rsid w:val="001B0AB2"/>
    <w:rsid w:val="001C3F35"/>
    <w:rsid w:val="001E01E0"/>
    <w:rsid w:val="001E23F3"/>
    <w:rsid w:val="001E2882"/>
    <w:rsid w:val="001F4B1F"/>
    <w:rsid w:val="00204CF9"/>
    <w:rsid w:val="002059D2"/>
    <w:rsid w:val="00217E04"/>
    <w:rsid w:val="002266B0"/>
    <w:rsid w:val="002413C6"/>
    <w:rsid w:val="00252EA7"/>
    <w:rsid w:val="00253C3B"/>
    <w:rsid w:val="00292F68"/>
    <w:rsid w:val="00294E23"/>
    <w:rsid w:val="002A08E4"/>
    <w:rsid w:val="002A4B68"/>
    <w:rsid w:val="002C164D"/>
    <w:rsid w:val="002D1A36"/>
    <w:rsid w:val="002D1A7C"/>
    <w:rsid w:val="002D2EF2"/>
    <w:rsid w:val="002D3DD3"/>
    <w:rsid w:val="002E1334"/>
    <w:rsid w:val="002E338C"/>
    <w:rsid w:val="002E4008"/>
    <w:rsid w:val="002F0B87"/>
    <w:rsid w:val="0030475A"/>
    <w:rsid w:val="00305E1A"/>
    <w:rsid w:val="00331F24"/>
    <w:rsid w:val="00337411"/>
    <w:rsid w:val="003709F7"/>
    <w:rsid w:val="003773B2"/>
    <w:rsid w:val="00394585"/>
    <w:rsid w:val="003A3561"/>
    <w:rsid w:val="003A3F8F"/>
    <w:rsid w:val="003C2FA8"/>
    <w:rsid w:val="003C535A"/>
    <w:rsid w:val="003D2AF7"/>
    <w:rsid w:val="003E6682"/>
    <w:rsid w:val="004219D0"/>
    <w:rsid w:val="004344DE"/>
    <w:rsid w:val="00472F07"/>
    <w:rsid w:val="00474F85"/>
    <w:rsid w:val="004817E6"/>
    <w:rsid w:val="004873A5"/>
    <w:rsid w:val="00487C3B"/>
    <w:rsid w:val="004A0733"/>
    <w:rsid w:val="004B1F01"/>
    <w:rsid w:val="004C017E"/>
    <w:rsid w:val="004C4E9A"/>
    <w:rsid w:val="004D3211"/>
    <w:rsid w:val="004E2389"/>
    <w:rsid w:val="0052758C"/>
    <w:rsid w:val="005306E9"/>
    <w:rsid w:val="00562C03"/>
    <w:rsid w:val="00583202"/>
    <w:rsid w:val="005A7C18"/>
    <w:rsid w:val="005B17F3"/>
    <w:rsid w:val="005F5404"/>
    <w:rsid w:val="005F7168"/>
    <w:rsid w:val="00612521"/>
    <w:rsid w:val="00630EC1"/>
    <w:rsid w:val="00652E39"/>
    <w:rsid w:val="00656F6F"/>
    <w:rsid w:val="0066512D"/>
    <w:rsid w:val="0067363B"/>
    <w:rsid w:val="006A0C00"/>
    <w:rsid w:val="006D16CC"/>
    <w:rsid w:val="006D513B"/>
    <w:rsid w:val="006D7F40"/>
    <w:rsid w:val="006E10FA"/>
    <w:rsid w:val="007116C6"/>
    <w:rsid w:val="00761C1C"/>
    <w:rsid w:val="00766F09"/>
    <w:rsid w:val="00782825"/>
    <w:rsid w:val="00793F7A"/>
    <w:rsid w:val="007B419B"/>
    <w:rsid w:val="007F6289"/>
    <w:rsid w:val="00820270"/>
    <w:rsid w:val="00845E19"/>
    <w:rsid w:val="00852631"/>
    <w:rsid w:val="00856AF2"/>
    <w:rsid w:val="008A75C5"/>
    <w:rsid w:val="008B758B"/>
    <w:rsid w:val="0091340C"/>
    <w:rsid w:val="00923F0D"/>
    <w:rsid w:val="0093705C"/>
    <w:rsid w:val="00937383"/>
    <w:rsid w:val="009400FC"/>
    <w:rsid w:val="009424F9"/>
    <w:rsid w:val="00945547"/>
    <w:rsid w:val="0096767A"/>
    <w:rsid w:val="00990419"/>
    <w:rsid w:val="00996A1E"/>
    <w:rsid w:val="009A2C70"/>
    <w:rsid w:val="009B425F"/>
    <w:rsid w:val="009B58E7"/>
    <w:rsid w:val="009B623E"/>
    <w:rsid w:val="009C33A0"/>
    <w:rsid w:val="009D1163"/>
    <w:rsid w:val="009F326E"/>
    <w:rsid w:val="00A00CE8"/>
    <w:rsid w:val="00A10A54"/>
    <w:rsid w:val="00A20F03"/>
    <w:rsid w:val="00A40B1D"/>
    <w:rsid w:val="00A54B66"/>
    <w:rsid w:val="00A56209"/>
    <w:rsid w:val="00A64750"/>
    <w:rsid w:val="00A65A49"/>
    <w:rsid w:val="00A8186A"/>
    <w:rsid w:val="00A8582E"/>
    <w:rsid w:val="00A9493D"/>
    <w:rsid w:val="00AA192E"/>
    <w:rsid w:val="00AB6776"/>
    <w:rsid w:val="00AD464C"/>
    <w:rsid w:val="00AE10E2"/>
    <w:rsid w:val="00AE21E6"/>
    <w:rsid w:val="00AE7A2B"/>
    <w:rsid w:val="00B05CD8"/>
    <w:rsid w:val="00B13319"/>
    <w:rsid w:val="00B16F91"/>
    <w:rsid w:val="00B26A3A"/>
    <w:rsid w:val="00B40848"/>
    <w:rsid w:val="00B83B0D"/>
    <w:rsid w:val="00BB10EA"/>
    <w:rsid w:val="00BC422E"/>
    <w:rsid w:val="00BC5BC5"/>
    <w:rsid w:val="00BE0EBE"/>
    <w:rsid w:val="00BE1C1F"/>
    <w:rsid w:val="00BF5816"/>
    <w:rsid w:val="00BF703B"/>
    <w:rsid w:val="00C0707C"/>
    <w:rsid w:val="00C205DA"/>
    <w:rsid w:val="00C328BA"/>
    <w:rsid w:val="00C36740"/>
    <w:rsid w:val="00C60559"/>
    <w:rsid w:val="00C640DE"/>
    <w:rsid w:val="00C77E16"/>
    <w:rsid w:val="00CA12BC"/>
    <w:rsid w:val="00CC1CF4"/>
    <w:rsid w:val="00CE30E6"/>
    <w:rsid w:val="00CF0E12"/>
    <w:rsid w:val="00D07314"/>
    <w:rsid w:val="00D11BCE"/>
    <w:rsid w:val="00D20F63"/>
    <w:rsid w:val="00D917A2"/>
    <w:rsid w:val="00D97A71"/>
    <w:rsid w:val="00DA1801"/>
    <w:rsid w:val="00DA32F3"/>
    <w:rsid w:val="00DA6C4E"/>
    <w:rsid w:val="00DA78BA"/>
    <w:rsid w:val="00DB7381"/>
    <w:rsid w:val="00DD41FA"/>
    <w:rsid w:val="00DE7A71"/>
    <w:rsid w:val="00E064AD"/>
    <w:rsid w:val="00E10F15"/>
    <w:rsid w:val="00E208F0"/>
    <w:rsid w:val="00E24A4A"/>
    <w:rsid w:val="00E70F12"/>
    <w:rsid w:val="00E71579"/>
    <w:rsid w:val="00E90200"/>
    <w:rsid w:val="00E959F3"/>
    <w:rsid w:val="00E95E01"/>
    <w:rsid w:val="00EA3D31"/>
    <w:rsid w:val="00EA56F4"/>
    <w:rsid w:val="00EA6FEF"/>
    <w:rsid w:val="00ED047A"/>
    <w:rsid w:val="00ED3AFD"/>
    <w:rsid w:val="00ED7FC6"/>
    <w:rsid w:val="00F0374E"/>
    <w:rsid w:val="00F16733"/>
    <w:rsid w:val="00F26188"/>
    <w:rsid w:val="00F3515B"/>
    <w:rsid w:val="00F35C23"/>
    <w:rsid w:val="00F615A4"/>
    <w:rsid w:val="00F61C23"/>
    <w:rsid w:val="00F62831"/>
    <w:rsid w:val="00F65EBD"/>
    <w:rsid w:val="00F91890"/>
    <w:rsid w:val="00F969F1"/>
    <w:rsid w:val="00FA12A6"/>
    <w:rsid w:val="00FA145E"/>
    <w:rsid w:val="00FA74D4"/>
    <w:rsid w:val="00FB0D1C"/>
    <w:rsid w:val="00FC0F70"/>
    <w:rsid w:val="00FD542D"/>
    <w:rsid w:val="00FE12BD"/>
    <w:rsid w:val="00FE38F7"/>
    <w:rsid w:val="00FF14E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9BF5E"/>
  <w15:chartTrackingRefBased/>
  <w15:docId w15:val="{B34DCE52-8299-411C-9A8F-6BD5187B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6A6"/>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4873A5"/>
    <w:pPr>
      <w:ind w:left="720"/>
      <w:contextualSpacing/>
    </w:pPr>
  </w:style>
  <w:style w:type="character" w:styleId="Plassholdertekst">
    <w:name w:val="Placeholder Text"/>
    <w:basedOn w:val="Standardskriftforavsnitt"/>
    <w:uiPriority w:val="99"/>
    <w:semiHidden/>
    <w:rsid w:val="001464D4"/>
    <w:rPr>
      <w:color w:val="808080"/>
    </w:rPr>
  </w:style>
  <w:style w:type="character" w:styleId="Hyperkobling">
    <w:name w:val="Hyperlink"/>
    <w:basedOn w:val="Standardskriftforavsnitt"/>
    <w:uiPriority w:val="99"/>
    <w:unhideWhenUsed/>
    <w:rsid w:val="00A9493D"/>
    <w:rPr>
      <w:color w:val="0563C1" w:themeColor="hyperlink"/>
      <w:u w:val="single"/>
    </w:rPr>
  </w:style>
  <w:style w:type="character" w:styleId="Ulstomtale">
    <w:name w:val="Unresolved Mention"/>
    <w:basedOn w:val="Standardskriftforavsnitt"/>
    <w:uiPriority w:val="99"/>
    <w:semiHidden/>
    <w:unhideWhenUsed/>
    <w:rsid w:val="00A9493D"/>
    <w:rPr>
      <w:color w:val="605E5C"/>
      <w:shd w:val="clear" w:color="auto" w:fill="E1DFDD"/>
    </w:rPr>
  </w:style>
  <w:style w:type="character" w:styleId="Fulgthyperkobling">
    <w:name w:val="FollowedHyperlink"/>
    <w:basedOn w:val="Standardskriftforavsnitt"/>
    <w:uiPriority w:val="99"/>
    <w:semiHidden/>
    <w:unhideWhenUsed/>
    <w:rsid w:val="00180E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27202">
      <w:bodyDiv w:val="1"/>
      <w:marLeft w:val="0"/>
      <w:marRight w:val="0"/>
      <w:marTop w:val="0"/>
      <w:marBottom w:val="0"/>
      <w:divBdr>
        <w:top w:val="none" w:sz="0" w:space="0" w:color="auto"/>
        <w:left w:val="none" w:sz="0" w:space="0" w:color="auto"/>
        <w:bottom w:val="none" w:sz="0" w:space="0" w:color="auto"/>
        <w:right w:val="none" w:sz="0" w:space="0" w:color="auto"/>
      </w:divBdr>
    </w:div>
    <w:div w:id="425468263">
      <w:bodyDiv w:val="1"/>
      <w:marLeft w:val="0"/>
      <w:marRight w:val="0"/>
      <w:marTop w:val="0"/>
      <w:marBottom w:val="0"/>
      <w:divBdr>
        <w:top w:val="none" w:sz="0" w:space="0" w:color="auto"/>
        <w:left w:val="none" w:sz="0" w:space="0" w:color="auto"/>
        <w:bottom w:val="none" w:sz="0" w:space="0" w:color="auto"/>
        <w:right w:val="none" w:sz="0" w:space="0" w:color="auto"/>
      </w:divBdr>
    </w:div>
    <w:div w:id="462769495">
      <w:bodyDiv w:val="1"/>
      <w:marLeft w:val="0"/>
      <w:marRight w:val="0"/>
      <w:marTop w:val="0"/>
      <w:marBottom w:val="0"/>
      <w:divBdr>
        <w:top w:val="none" w:sz="0" w:space="0" w:color="auto"/>
        <w:left w:val="none" w:sz="0" w:space="0" w:color="auto"/>
        <w:bottom w:val="none" w:sz="0" w:space="0" w:color="auto"/>
        <w:right w:val="none" w:sz="0" w:space="0" w:color="auto"/>
      </w:divBdr>
    </w:div>
    <w:div w:id="670179564">
      <w:bodyDiv w:val="1"/>
      <w:marLeft w:val="0"/>
      <w:marRight w:val="0"/>
      <w:marTop w:val="0"/>
      <w:marBottom w:val="0"/>
      <w:divBdr>
        <w:top w:val="none" w:sz="0" w:space="0" w:color="auto"/>
        <w:left w:val="none" w:sz="0" w:space="0" w:color="auto"/>
        <w:bottom w:val="none" w:sz="0" w:space="0" w:color="auto"/>
        <w:right w:val="none" w:sz="0" w:space="0" w:color="auto"/>
      </w:divBdr>
    </w:div>
    <w:div w:id="1102339468">
      <w:bodyDiv w:val="1"/>
      <w:marLeft w:val="0"/>
      <w:marRight w:val="0"/>
      <w:marTop w:val="0"/>
      <w:marBottom w:val="0"/>
      <w:divBdr>
        <w:top w:val="none" w:sz="0" w:space="0" w:color="auto"/>
        <w:left w:val="none" w:sz="0" w:space="0" w:color="auto"/>
        <w:bottom w:val="none" w:sz="0" w:space="0" w:color="auto"/>
        <w:right w:val="none" w:sz="0" w:space="0" w:color="auto"/>
      </w:divBdr>
      <w:divsChild>
        <w:div w:id="665985195">
          <w:marLeft w:val="0"/>
          <w:marRight w:val="0"/>
          <w:marTop w:val="0"/>
          <w:marBottom w:val="0"/>
          <w:divBdr>
            <w:top w:val="none" w:sz="0" w:space="0" w:color="auto"/>
            <w:left w:val="none" w:sz="0" w:space="0" w:color="auto"/>
            <w:bottom w:val="none" w:sz="0" w:space="0" w:color="auto"/>
            <w:right w:val="none" w:sz="0" w:space="0" w:color="auto"/>
          </w:divBdr>
          <w:divsChild>
            <w:div w:id="14450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ology.org/variance-inflation-factor-r/" TargetMode="External"/><Relationship Id="rId18" Type="http://schemas.openxmlformats.org/officeDocument/2006/relationships/hyperlink" Target="https://community.gooddata.com/metrics-and-maql-kb-articles-43/hypothesis-testing-one-way-analysis-of-variance-anova-with-f-test-243" TargetMode="External"/><Relationship Id="rId26" Type="http://schemas.openxmlformats.org/officeDocument/2006/relationships/hyperlink" Target="https://www.statology.org/eta-squared/" TargetMode="External"/><Relationship Id="rId3" Type="http://schemas.openxmlformats.org/officeDocument/2006/relationships/settings" Target="settings.xml"/><Relationship Id="rId21" Type="http://schemas.openxmlformats.org/officeDocument/2006/relationships/hyperlink" Target="https://www.youtube.com/watch?v=reOZVODpLDk" TargetMode="External"/><Relationship Id="rId34"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corporatefinanceinstitute.com/resources/knowledge/other/heteroskedasticity/" TargetMode="External"/><Relationship Id="rId25" Type="http://schemas.openxmlformats.org/officeDocument/2006/relationships/hyperlink" Target="https://www.youtube.com/watch?v=WdWOwKcOD6M" TargetMode="External"/><Relationship Id="rId33" Type="http://schemas.openxmlformats.org/officeDocument/2006/relationships/hyperlink" Target="https://www.scribbr.com/methodology/mediator-vs-moderator/"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www.statology.org/effect-size/" TargetMode="External"/><Relationship Id="rId1" Type="http://schemas.openxmlformats.org/officeDocument/2006/relationships/numbering" Target="numbering.xml"/><Relationship Id="rId6" Type="http://schemas.openxmlformats.org/officeDocument/2006/relationships/hyperlink" Target="https://www.omnicalculator.com/statistics/p-value" TargetMode="External"/><Relationship Id="rId11" Type="http://schemas.openxmlformats.org/officeDocument/2006/relationships/hyperlink" Target="https://www.scribbr.com/statistics/akaike-information-criterion/" TargetMode="External"/><Relationship Id="rId24" Type="http://schemas.openxmlformats.org/officeDocument/2006/relationships/image" Target="media/image10.png"/><Relationship Id="rId32"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www.statology.org/perfect-multicollinearity/" TargetMode="External"/><Relationship Id="rId23" Type="http://schemas.openxmlformats.org/officeDocument/2006/relationships/hyperlink" Target="https://www.statology.org/one-way-anova/" TargetMode="External"/><Relationship Id="rId28" Type="http://schemas.openxmlformats.org/officeDocument/2006/relationships/hyperlink" Target="https://www.statisticshowto.com/residual-variance/"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hyperlink" Target="https://www.statology.org/confounding-variabl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statology.org/dummy-variable-trap/" TargetMode="External"/><Relationship Id="rId22" Type="http://schemas.openxmlformats.org/officeDocument/2006/relationships/hyperlink" Target="https://www.technologynetworks.com/informatics/articles/one-way-vs-two-way-anova-definition-differences-assumptions-and-hypotheses-306553" TargetMode="External"/><Relationship Id="rId27" Type="http://schemas.openxmlformats.org/officeDocument/2006/relationships/hyperlink" Target="https://www.statisticshowto.com/ratios-and-rates/" TargetMode="External"/><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12</Pages>
  <Words>2705</Words>
  <Characters>14341</Characters>
  <Application>Microsoft Office Word</Application>
  <DocSecurity>0</DocSecurity>
  <Lines>119</Lines>
  <Paragraphs>34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Henriette Johansen</dc:creator>
  <cp:keywords/>
  <dc:description/>
  <cp:lastModifiedBy>Henriette Johansen</cp:lastModifiedBy>
  <cp:revision>211</cp:revision>
  <dcterms:created xsi:type="dcterms:W3CDTF">2022-05-19T17:03:00Z</dcterms:created>
  <dcterms:modified xsi:type="dcterms:W3CDTF">2022-05-22T13:17:00Z</dcterms:modified>
</cp:coreProperties>
</file>