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4" w:firstLineChars="300"/>
        <w:jc w:val="center"/>
        <w:outlineLvl w:val="0"/>
        <w:rPr>
          <w:b/>
          <w:bCs/>
          <w:color w:val="000000" w:themeColor="text1"/>
          <w:sz w:val="11"/>
          <w14:textFill>
            <w14:solidFill>
              <w14:schemeClr w14:val="tx1"/>
            </w14:solidFill>
          </w14:textFill>
        </w:rPr>
      </w:pPr>
      <w:bookmarkStart w:id="0" w:name="_Toc59292068"/>
      <w:r>
        <w:rPr>
          <w:b/>
          <w:bCs/>
          <w:sz w:val="36"/>
        </w:rPr>
        <w:t>2019级A卷</w:t>
      </w:r>
      <w:r>
        <w:rPr>
          <w:rFonts w:hint="eastAsia"/>
          <w:b/>
          <w:bCs/>
          <w:sz w:val="36"/>
        </w:rPr>
        <w:t>答案</w:t>
      </w:r>
      <w:bookmarkEnd w:id="0"/>
    </w:p>
    <w:p>
      <w:pP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课程名称：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 数据结构   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试卷：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(A答案)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考试形式：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闭卷 </w:t>
      </w:r>
    </w:p>
    <w:p>
      <w:pPr>
        <w:rPr>
          <w:rFonts w:ascii="宋体" w:hAnsi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考试对象：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计算机专业2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019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考试日期：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020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年1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月1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试卷：共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页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44"/>
        <w:gridCol w:w="1440"/>
        <w:gridCol w:w="1440"/>
        <w:gridCol w:w="2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83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1630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83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0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tbl>
      <w:tblPr>
        <w:tblStyle w:val="3"/>
        <w:tblW w:w="497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2307"/>
        <w:gridCol w:w="56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26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一、填空题（每空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分，共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0分）</w:t>
            </w:r>
          </w:p>
        </w:tc>
      </w:tr>
    </w:tbl>
    <w:p>
      <w:pPr>
        <w:pStyle w:val="2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1. 1. </w:t>
      </w:r>
      <w:r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数据结构中评价算法</w:t>
      </w:r>
      <w:r>
        <w:rPr>
          <w:rFonts w:hint="eastAsia"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效率</w:t>
      </w:r>
      <w:r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的两个重要指标是</w:t>
      </w:r>
      <w:r>
        <w:rPr>
          <w:rFonts w:hint="eastAsia"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时间和空间复杂</w:t>
      </w:r>
      <w:r>
        <w:rPr>
          <w:rFonts w:hint="eastAsia"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度</w:t>
      </w:r>
      <w:r>
        <w:rPr>
          <w:rFonts w:ascii="Times New Roman" w:hAnsi="Times New Roman" w:cs="Times New Roman"/>
          <w:color w:val="000000" w:themeColor="text1"/>
          <w:kern w:val="2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2. 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最大容量为n的循环队列，队尾指针是rear，队头是front，则队空的条件是（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front==rear ）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3. 数据结构里两个字符串相等的充分必要条件是（字符串长度相同且对应位置字符相同）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5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4. 三维数组A(3,4,5)</w:t>
      </w:r>
      <w:r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映像函数常量constants[] =（ 20, 5, 1 ）</w:t>
      </w:r>
      <w:r>
        <w:rPr>
          <w:rFonts w:hint="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5. 广义表(a,(a,b),d,e,((i,j),k))的长度是（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5   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设某棵完全二叉树中有100个结点，则该二叉树中有（50）个叶子结点。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7. 设一棵二叉树的中序遍历序列为BDCA，后序遍历序列为DBAC，则这棵二叉树的前序序列为（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CBDA  ）。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8.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已知一无向图G=（V，E），V={a,b,c,d,e } E={(a,b),(a,d),(a,c),(d,c),(b,e)}, 现用某一种图遍历方法从顶点a开始遍历图，得到的序列为abecd，则采用的是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深度优先遍历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)方法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迪杰斯特拉算法中，长度最短的路径上有（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  ）条弧。</w:t>
      </w:r>
    </w:p>
    <w:p>
      <w:pPr>
        <w:jc w:val="lef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10.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高度为4的3阶B-树中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（第4层是叶子结点）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，最多有(  26  )个关键字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二、选择题（每题2分，共20分）</w:t>
            </w:r>
          </w:p>
        </w:tc>
      </w:tr>
    </w:tbl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 数据结构在计算机内存中的表示是指（  A   ）。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 . 数据的存储结构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 . 数据结构C . 数据的逻辑结构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 . 数据元素之间的关系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2.设顺序线性表中有n个数据元素，则删除表中第i个元素需要移动(  A  )个元素。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n-i B. n+l-i C. n-1-i D. i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3.设F是由T1、T2和T3三棵树按次序组成的森林，与F对应的二叉树为B，T1、T2和T3的结点数分别为N1、N2和N3，则二叉树B的根结点的左子树的结点数为(   A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N1-1  B.N2-1 C.N2+N3  D. N1+N3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4.利用直接插入排序法的思想建立一个有序线性表的时间复杂度为(   C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A.O(n)  B. O(nlog</w:t>
      </w:r>
      <w:r>
        <w:rPr>
          <w:color w:val="000000" w:themeColor="text1"/>
          <w:kern w:val="0"/>
          <w:sz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n) C. O(n</w:t>
      </w:r>
      <w:r>
        <w:rPr>
          <w:color w:val="000000" w:themeColor="text1"/>
          <w:kern w:val="0"/>
          <w:sz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 D. O(1og</w:t>
      </w:r>
      <w:r>
        <w:rPr>
          <w:color w:val="000000" w:themeColor="text1"/>
          <w:kern w:val="0"/>
          <w:sz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n)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5.设指针变量p指向双向链表中结点A，指针变量s指向被插入的结点X，则在结点A的后面插入结点X的操作序列为(   D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 p-&gt;right=s; s-&gt;left=p; p-&gt;right-&gt;left=s; s-&gt;right=p-&gt;right;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B. s-&gt;left=p;s-&gt;right=p-&gt;right;p-&gt;right=s; p-&gt;right-&gt;left=s;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C. p-&gt;right=s; p-&gt;right-&gt;left=s; s-&gt;left=p; s-&gt;right=p-&gt;right;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D. s-&gt;left=p;s-&gt;right=p-&gt;right;p-&gt;right-&gt;left=s; p-&gt;right=s; 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6.设输入序列1、2、3、…、n经过栈作用后，输出序列中的第一个元素是n，则输出序列中的第i个输出元素是(    C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 n-i  B. n-1-i  C. n+1-i  D.不能确定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7.设散列表中有m个存储单元，散列函数H(key)= key % p，则p最好选择(    B 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A.小于等于m的最大奇数 B.小于等于m的最大素数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C.小于等于m的最大偶数 D.小于等于m的最大合数 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8.设完全无向图中有n个顶点，则该完全无向图中有(  A   )条边。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A.n(n-1)/2 B.n(n-1)  C.n(n+1)/2 D. (n-1)/2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9.设顺序线性表的长度为30，分成5块，每块6个元素，如果采用分块查找，则其平均查找长度为(   D   )。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A.6  B.11 C.5  D. 6.5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10.设有向无环图G中的有向边集合E={&lt;1，2&gt;，&lt;2，3&gt;，&lt;3，4&gt;，&lt;1，4&gt;}，则下列属于该有向图G的一种拓扑排序序列的是(   A   )。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A.1，2，3，4 B.2，3，4，1 C.1，4，2，3 D. 1，2，4，3　 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分）小明和小美周末相约去爬山，小美爬山的速度是小明的二倍，他们依次爬过若干座高度相同的山，山的数量未知，已知山的信息按次序存储不带头结点的单链表中。（1）写出单链表的结构类型定义（4分）（2）当小美爬完所有的山，小明在哪座山？要求只能遍历一次链表，注意链表的长度&gt;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=0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，写出算法。（6分）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（1）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ypedef struct LNode {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ElemType data;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struct LNode  *next;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}LNode,*LinkList;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(2)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LN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ode FindMiddleNode(LinkList L)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LN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ode *pFast,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pSlow;  //设置 快慢指针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if (NULL == L)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return NULL;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if (NULL == L-&gt;next) //只有一个结点 直接返回第一个结点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return L;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pFast = L;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pSlow = L;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while (pFast-&gt;next-&gt;next)  //遍历链表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pFast = pFast-&gt;next-&gt;next;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pSlow = pSlow-&gt;next;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if (NULL == pFast-&gt;next)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return pSlow;</w:t>
      </w:r>
    </w:p>
    <w:p>
      <w:pPr>
        <w:ind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242570</wp:posOffset>
            </wp:positionV>
            <wp:extent cx="2941955" cy="2103120"/>
            <wp:effectExtent l="0" t="0" r="14605" b="0"/>
            <wp:wrapSquare wrapText="bothSides"/>
            <wp:docPr id="41657" name="图片 4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" name="图片 416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205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2. （共10分）思维导图是表达发散性思维的有效图形思维工具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是一种实用性的思维工具，根据下面的思维导图回答问题：（1）设计一种数据结构类型，存储下图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表示的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思维导图，给出结构类型定义。（4分）（2）写出遍历算法（6分）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（1）注：双亲表示法、孩子表示法、孩子兄弟表示法均可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typedef struct CSNode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ElemType data;</w:t>
      </w:r>
    </w:p>
    <w:p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struct CSNode  *firstChild，*nextSibling;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}CSNode, *CSTree;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void PreOrderTraverse(CSTree T,void(*Visit)(TElemType))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 // 先根遍历孩子－兄弟二叉链表结构的树T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if(T)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{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Visit(Value(T)); // 先访问根结点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PreOrderTraverse(T-&gt;firstchild,Visit); // 再先根遍历长子子树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PreOrderTraverse(T-&gt;nextsibling,Visit); // 最后先根遍历下一个兄弟子树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}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分）在有向网中，用顶点表示事件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，用弧表示活动，用弧上权值表示活动持续时间的网称为AOE网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。针对下图，给出：（1）图的邻接矩阵（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分）（2）求出关键活动，并给出计算过程。（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</w:p>
    <w:tbl>
      <w:tblPr>
        <w:tblStyle w:val="3"/>
        <w:tblpPr w:leftFromText="180" w:rightFromText="180" w:vertAnchor="text" w:horzAnchor="page" w:tblpX="15241" w:tblpY="8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73"/>
        <w:gridCol w:w="473"/>
        <w:gridCol w:w="473"/>
        <w:gridCol w:w="473"/>
        <w:gridCol w:w="473"/>
        <w:gridCol w:w="4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答：</w:t>
            </w:r>
          </w:p>
          <w:p>
            <w:pPr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V2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V3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V4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V5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V6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120650</wp:posOffset>
            </wp:positionV>
            <wp:extent cx="2399030" cy="1632585"/>
            <wp:effectExtent l="0" t="0" r="0" b="13335"/>
            <wp:wrapSquare wrapText="bothSides"/>
            <wp:docPr id="41658" name="图片 4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8" name="图片 416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5" b="14085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6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pPr w:leftFromText="180" w:rightFromText="180" w:vertAnchor="text" w:horzAnchor="page" w:tblpX="15241" w:tblpY="8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73"/>
        <w:gridCol w:w="473"/>
        <w:gridCol w:w="473"/>
        <w:gridCol w:w="473"/>
        <w:gridCol w:w="473"/>
        <w:gridCol w:w="4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答：</w:t>
            </w:r>
          </w:p>
          <w:p>
            <w:pPr>
              <w:rPr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V2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V3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V4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V5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V6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∞</w:t>
            </w:r>
          </w:p>
        </w:tc>
      </w:tr>
    </w:tbl>
    <w:p>
      <w:pPr>
        <w:keepNext/>
        <w:spacing w:line="360" w:lineRule="auto"/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3"/>
        <w:tblpPr w:leftFromText="180" w:rightFromText="180" w:vertAnchor="text" w:horzAnchor="margin" w:tblpXSpec="right" w:tblpY="91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123"/>
        <w:gridCol w:w="1031"/>
        <w:gridCol w:w="1721"/>
        <w:gridCol w:w="869"/>
        <w:gridCol w:w="869"/>
        <w:gridCol w:w="11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011" w:type="pct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顶点</w:t>
            </w:r>
          </w:p>
        </w:tc>
        <w:tc>
          <w:tcPr>
            <w:tcW w:w="659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ve</w:t>
            </w:r>
          </w:p>
        </w:tc>
        <w:tc>
          <w:tcPr>
            <w:tcW w:w="605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vl</w:t>
            </w:r>
          </w:p>
        </w:tc>
        <w:tc>
          <w:tcPr>
            <w:tcW w:w="1010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活动</w:t>
            </w:r>
          </w:p>
        </w:tc>
        <w:tc>
          <w:tcPr>
            <w:tcW w:w="510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e</w:t>
            </w:r>
          </w:p>
        </w:tc>
        <w:tc>
          <w:tcPr>
            <w:tcW w:w="510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l</w:t>
            </w:r>
          </w:p>
        </w:tc>
        <w:tc>
          <w:tcPr>
            <w:tcW w:w="695" w:type="pct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l-e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</w:t>
            </w:r>
            <w:r>
              <w:rPr>
                <w:color w:val="595959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1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</w:t>
            </w:r>
            <w:r>
              <w:rPr>
                <w:color w:val="595959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</w:t>
            </w:r>
            <w:r>
              <w:rPr>
                <w:color w:val="595959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4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</w:t>
            </w:r>
            <w:r>
              <w:rPr>
                <w:color w:val="595959"/>
                <w:kern w:val="0"/>
                <w:szCs w:val="21"/>
                <w:vertAlign w:val="subscript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6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4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</w:t>
            </w:r>
            <w:r>
              <w:rPr>
                <w:color w:val="595959"/>
                <w:kern w:val="0"/>
                <w:szCs w:val="21"/>
                <w:vertAlign w:val="subscript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6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5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2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v</w:t>
            </w:r>
            <w:r>
              <w:rPr>
                <w:color w:val="595959"/>
                <w:kern w:val="0"/>
                <w:szCs w:val="21"/>
                <w:vertAlign w:val="subscript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8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5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　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　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　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7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6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pct"/>
            <w:tcBorders>
              <w:top w:val="nil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　</w:t>
            </w:r>
          </w:p>
        </w:tc>
        <w:tc>
          <w:tcPr>
            <w:tcW w:w="659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　</w:t>
            </w:r>
          </w:p>
        </w:tc>
        <w:tc>
          <w:tcPr>
            <w:tcW w:w="605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　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color w:val="595959"/>
                <w:kern w:val="0"/>
                <w:szCs w:val="21"/>
              </w:rPr>
            </w:pPr>
            <w:r>
              <w:rPr>
                <w:color w:val="595959"/>
                <w:kern w:val="0"/>
                <w:szCs w:val="21"/>
              </w:rPr>
              <w:t>a</w:t>
            </w:r>
            <w:r>
              <w:rPr>
                <w:color w:val="595959"/>
                <w:kern w:val="0"/>
                <w:szCs w:val="21"/>
                <w:vertAlign w:val="subscript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7</w:t>
            </w:r>
          </w:p>
        </w:tc>
        <w:tc>
          <w:tcPr>
            <w:tcW w:w="695" w:type="pct"/>
            <w:tcBorders>
              <w:top w:val="nil"/>
              <w:left w:val="nil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bCs/>
                <w:color w:val="DE580E"/>
                <w:kern w:val="0"/>
                <w:szCs w:val="21"/>
              </w:rPr>
            </w:pPr>
            <w:r>
              <w:rPr>
                <w:b/>
                <w:bCs/>
                <w:color w:val="DE580E"/>
                <w:kern w:val="0"/>
                <w:szCs w:val="21"/>
              </w:rPr>
              <w:t>1</w:t>
            </w: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2" w:name="_GoBack"/>
      <w:bookmarkEnd w:id="2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 （共10分）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给定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个排好序的序列A,B,C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,D,E,F,G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，它们的长度依次为：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60，45，13，69，14，5，3。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用2路合并算法将这个序列合并成一个序列,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假设采用的2路合并算法合并2个长度分别为m和n的序列需要进行m+n-1次比较，（1）试确定合并这个序列的最优合并顺序，使所需的总比较次数最少。（8分）（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）给出总比较次数。（2分）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</w:t>
      </w:r>
    </w:p>
    <w:p>
      <w:pPr>
        <w:pStyle w:val="2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13460" cy="920115"/>
            <wp:effectExtent l="0" t="0" r="7620" b="9525"/>
            <wp:docPr id="39167" name="图片 39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7" name="图片 391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600" cy="9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47115" cy="929640"/>
            <wp:effectExtent l="0" t="0" r="4445" b="0"/>
            <wp:docPr id="39168" name="图片 39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" name="图片 391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541" cy="94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25855" cy="1289685"/>
            <wp:effectExtent l="0" t="0" r="1905" b="5715"/>
            <wp:docPr id="39169" name="图片 39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9" name="图片 391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764" cy="130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14400" cy="1411605"/>
            <wp:effectExtent l="0" t="0" r="0" b="5715"/>
            <wp:docPr id="39170" name="图片 3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" name="图片 391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012" cy="142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83260" cy="579120"/>
            <wp:effectExtent l="0" t="0" r="2540" b="0"/>
            <wp:docPr id="39171" name="图片 39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" name="图片 391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890" cy="5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23975" cy="1424940"/>
            <wp:effectExtent l="0" t="0" r="1905" b="7620"/>
            <wp:docPr id="39172" name="图片 39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" name="图片 391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483" cy="144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（2）4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76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次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分）兰山区接疾病预防控制中心协查函，检出进口冷链食品外包装新冠病毒核酸阳性，现紧急寻找A某某的密切接触者。目前调查结果如下所示：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当事人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密切接触者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B某某、C某某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A某某、C某某、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某某、C某某、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某某、C某某、D某某、F某某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E某某</w:t>
            </w: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shape id="_x0000_s1026" o:spid="_x0000_s1026" o:spt="75" type="#_x0000_t75" style="position:absolute;left:0pt;margin-left:318.45pt;margin-top:19.15pt;height:102pt;width:91.75p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square"/>
          </v:shape>
          <o:OLEObject Type="Embed" ProgID="Visio.Drawing.11" ShapeID="_x0000_s1026" DrawAspect="Content" ObjectID="_1468075725">
            <o:LockedField>false</o:LockedField>
          </o:OLEObject>
        </w:pic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（1）画出密切接触者关系图（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分）（2）编写算法，从A某某开始找出所有可能的密切接触者。（6分）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_Hlk58457289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void DFS(Graph G, int v) {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visited[v] = TRUE; VisitFunc(v);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for(w=FirstAdjVex(G,v);w!=0;w=NextAdjVex(G,v,w))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if(!visited[w]) DFS(G, w);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输入一个正整数序列（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33,17,12,66, 58,70,87,25,56,60），按次序构造一棵二叉排序树。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）给出在二叉排序树中查找最小关键字的非递归算法（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  <w:bookmarkEnd w:id="1"/>
    </w:p>
    <w:p>
      <w:pPr>
        <w:rPr>
          <w:szCs w:val="21"/>
        </w:rPr>
      </w:pPr>
      <w:r>
        <w:rPr>
          <w:sz w:val="24"/>
        </w:rPr>
        <w:drawing>
          <wp:inline distT="0" distB="0" distL="0" distR="0">
            <wp:extent cx="2583180" cy="1390015"/>
            <wp:effectExtent l="0" t="0" r="7620" b="12065"/>
            <wp:docPr id="41659" name="图片 4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" name="图片 416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401" cy="13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t>(2) BinTreeNode* Find_Min_Recurrence(BinTreeNode* T){</w:t>
      </w:r>
    </w:p>
    <w:p>
      <w:pPr>
        <w:rPr>
          <w:szCs w:val="21"/>
        </w:rPr>
      </w:pPr>
      <w:r>
        <w:rPr>
          <w:szCs w:val="21"/>
        </w:rPr>
        <w:t xml:space="preserve">         if(T)</w:t>
      </w:r>
    </w:p>
    <w:p>
      <w:pPr>
        <w:rPr>
          <w:szCs w:val="21"/>
        </w:rPr>
      </w:pPr>
      <w:r>
        <w:rPr>
          <w:szCs w:val="21"/>
        </w:rPr>
        <w:t xml:space="preserve">            while(T-&gt;leftchild)</w:t>
      </w:r>
    </w:p>
    <w:p>
      <w:pPr>
        <w:rPr>
          <w:szCs w:val="21"/>
        </w:rPr>
      </w:pPr>
      <w:r>
        <w:rPr>
          <w:szCs w:val="21"/>
        </w:rPr>
        <w:t xml:space="preserve">               T = T-&gt; leftchild;</w:t>
      </w:r>
    </w:p>
    <w:p>
      <w:pPr>
        <w:rPr>
          <w:szCs w:val="21"/>
        </w:rPr>
      </w:pPr>
      <w:r>
        <w:rPr>
          <w:szCs w:val="21"/>
        </w:rPr>
        <w:t xml:space="preserve">         return T;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Cs w:val="21"/>
        </w:rPr>
        <w:t>}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7.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有14个数分别是99、5、36、7、22、17、46、12、2、19、25、28、1和92。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（1）把它们建成一个小顶堆，填入下面的数组（5分）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99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41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在原有的堆上直接插入一个新元素只需要直接将新元素插入到末尾，再根据情况判断新元素是否需要上移，直到满足堆的特性为止。例如我们现在要新增一个数3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如下图所示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将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向上调整的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算法补充完整（5分）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3021330</wp:posOffset>
            </wp:positionH>
            <wp:positionV relativeFrom="paragraph">
              <wp:posOffset>25400</wp:posOffset>
            </wp:positionV>
            <wp:extent cx="2004060" cy="1126490"/>
            <wp:effectExtent l="0" t="0" r="7620" b="1270"/>
            <wp:wrapSquare wrapText="bothSides"/>
            <wp:docPr id="39175" name="图片 39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5" name="图片 391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void shiftup(int i)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//需要向上调整的结点编号i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int flag=0; //用来标记是否需要继续向上调整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if(i==1)  return; //如果是堆顶，就返回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while(i!=1 &amp;&amp; flag==0)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{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//不在堆顶并且当前结点i的值比父结点小的时候继续向上调整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if(h[i]&lt;h[i/2])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//判断是否比父结点的小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swap(i,i/2);//交换他和他爸爸的位置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flag=1;//表示已经不需要调整了，当前结点比父结点要大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i=i/2; //更新编号i为它父结点的编号，下一次继续向上调整</w:t>
      </w:r>
    </w:p>
    <w:p>
      <w:pPr>
        <w:ind w:firstLine="48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C5508"/>
    <w:rsid w:val="6B9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2021-12-10T03:12:00Z</dcterms:created>
  <dc:creator>yh</dc:creator>
  <cp:lastModifiedBy>Henrik</cp:lastModifiedBy>
  <cp:lastPrinted>2021-12-10T03:19:33Z</cp:lastPrinted>
  <dcterms:modified xsi:type="dcterms:W3CDTF">2021-12-10T10:03:12Z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C3FCF85D5B154FC2901405590175D937</vt:lpwstr>
  </property>
</Properties>
</file>