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KeywordTok"/>
        </w:rPr>
        <w:t xml:space="preserve">library</w:t>
      </w:r>
      <w:r>
        <w:rPr>
          <w:rStyle w:val="NormalTok"/>
        </w:rPr>
        <w:t xml:space="preserve">(here)</w:t>
      </w:r>
    </w:p>
    <w:p>
      <w:pPr>
        <w:pStyle w:val="SourceCode"/>
      </w:pPr>
      <w:r>
        <w:rPr>
          <w:rStyle w:val="VerbatimChar"/>
        </w:rPr>
        <w:t xml:space="preserve">## here() starts at /Users/henrikeckermann/workspace/research_master/minor_research_project/article/analyses/bibo</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tibble  1.4.2     ✔ purrr   0.2.5</w:t>
      </w:r>
      <w:r>
        <w:br w:type="textWrapping"/>
      </w:r>
      <w:r>
        <w:rPr>
          <w:rStyle w:val="VerbatimChar"/>
        </w:rPr>
        <w:t xml:space="preserve">## ✔ tidyr   0.8.2     ✔ dplyr   0.7.8</w:t>
      </w:r>
      <w:r>
        <w:br w:type="textWrapping"/>
      </w:r>
      <w:r>
        <w:rPr>
          <w:rStyle w:val="VerbatimChar"/>
        </w:rPr>
        <w:t xml:space="preserve">## ✔ readr   1.3.1     ✔ stringr 1.3.1</w:t>
      </w:r>
      <w:r>
        <w:br w:type="textWrapping"/>
      </w:r>
      <w:r>
        <w:rPr>
          <w:rStyle w:val="VerbatimChar"/>
        </w:rPr>
        <w:t xml:space="preserve">## ✔ tibble  1.4.2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(papaja)</w:t>
      </w:r>
      <w:r>
        <w:br w:type="textWrapping"/>
      </w: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set_names</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KeywordTok"/>
        </w:rPr>
        <w:t xml:space="preserve">library</w:t>
      </w:r>
      <w:r>
        <w:rPr>
          <w:rStyle w:val="NormalTok"/>
        </w:rPr>
        <w:t xml:space="preserve">(microbiome)</w:t>
      </w:r>
    </w:p>
    <w:p>
      <w:pPr>
        <w:pStyle w:val="SourceCode"/>
      </w:pPr>
      <w:r>
        <w:rPr>
          <w:rStyle w:val="VerbatimChar"/>
        </w:rPr>
        <w:t xml:space="preserve">## Loading required package: phyloseq</w:t>
      </w:r>
    </w:p>
    <w:p>
      <w:pPr>
        <w:pStyle w:val="SourceCode"/>
      </w:pPr>
      <w:r>
        <w:rPr>
          <w:rStyle w:val="VerbatimChar"/>
        </w:rPr>
        <w:t xml:space="preserve">## </w:t>
      </w:r>
      <w:r>
        <w:br w:type="textWrapping"/>
      </w:r>
      <w:r>
        <w:rPr>
          <w:rStyle w:val="VerbatimChar"/>
        </w:rPr>
        <w:t xml:space="preserve">## microbiome R package (microbiome.github.com)</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Copyright (C) 2011-2018 Leo Lahti et al. &lt;microbiome.github.io&gt;</w:t>
      </w:r>
    </w:p>
    <w:p>
      <w:pPr>
        <w:pStyle w:val="SourceCode"/>
      </w:pPr>
      <w:r>
        <w:rPr>
          <w:rStyle w:val="VerbatimChar"/>
        </w:rPr>
        <w:t xml:space="preserve">## </w:t>
      </w:r>
      <w:r>
        <w:br w:type="textWrapping"/>
      </w:r>
      <w:r>
        <w:rPr>
          <w:rStyle w:val="VerbatimChar"/>
        </w:rPr>
        <w:t xml:space="preserve">## Attaching package: 'microbiome'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transform</w:t>
      </w:r>
    </w:p>
    <w:p>
      <w:pPr>
        <w:pStyle w:val="SourceCode"/>
      </w:pPr>
      <w:r>
        <w:rPr>
          <w:rStyle w:val="KeywordTok"/>
        </w:rPr>
        <w:t xml:space="preserve">source</w:t>
      </w:r>
      <w:r>
        <w:rPr>
          <w:rStyle w:val="NormalTok"/>
        </w:rPr>
        <w:t xml:space="preserve">(</w:t>
      </w:r>
      <w:r>
        <w:rPr>
          <w:rStyle w:val="StringTok"/>
        </w:rPr>
        <w:t xml:space="preserve">"https://raw.githubusercontent.com/HenrikEckermann/in_use/master/reporting.R"</w:t>
      </w:r>
      <w:r>
        <w:rPr>
          <w:rStyle w:val="NormalTok"/>
        </w:rPr>
        <w:t xml:space="preserve">)</w:t>
      </w:r>
    </w:p>
    <w:p>
      <w:pPr>
        <w:pStyle w:val="SourceCode"/>
      </w:pPr>
      <w:r>
        <w:rPr>
          <w:rStyle w:val="VerbatimChar"/>
        </w:rPr>
        <w:t xml:space="preserve">## </w:t>
      </w:r>
      <w:r>
        <w:br w:type="textWrapping"/>
      </w:r>
      <w:r>
        <w:rPr>
          <w:rStyle w:val="VerbatimChar"/>
        </w:rPr>
        <w:t xml:space="preserve">## Attaching package: 'glue'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collapse</w:t>
      </w:r>
    </w:p>
    <w:p>
      <w:pPr>
        <w:pStyle w:val="SourceCode"/>
      </w:pPr>
      <w:r>
        <w:rPr>
          <w:rStyle w:val="KeywordTok"/>
        </w:rPr>
        <w:t xml:space="preserve">load</w:t>
      </w:r>
      <w:r>
        <w:rPr>
          <w:rStyle w:val="NormalTok"/>
        </w:rPr>
        <w:t xml:space="preserve">(</w:t>
      </w:r>
      <w:r>
        <w:rPr>
          <w:rStyle w:val="KeywordTok"/>
        </w:rPr>
        <w:t xml:space="preserve">here</w:t>
      </w:r>
      <w:r>
        <w:rPr>
          <w:rStyle w:val="NormalTok"/>
        </w:rPr>
        <w:t xml:space="preserve">(</w:t>
      </w:r>
      <w:r>
        <w:rPr>
          <w:rStyle w:val="StringTok"/>
        </w:rPr>
        <w:t xml:space="preserve">"data/cc_analyses_workspace.RData"</w:t>
      </w:r>
      <w:r>
        <w:rPr>
          <w:rStyle w:val="NormalTok"/>
        </w:rPr>
        <w:t xml:space="preserve">))</w:t>
      </w:r>
    </w:p>
    <w:p>
      <w:pPr>
        <w:pStyle w:val="Heading1"/>
      </w:pPr>
      <w:bookmarkStart w:id="21" w:name="results"/>
      <w:bookmarkEnd w:id="21"/>
      <w:r>
        <w:t xml:space="preserve">3. Results</w:t>
      </w:r>
    </w:p>
    <w:p>
      <w:pPr>
        <w:pStyle w:val="Heading2"/>
      </w:pPr>
      <w:bookmarkStart w:id="22" w:name="microbiota-composition"/>
      <w:bookmarkEnd w:id="22"/>
      <w:r>
        <w:t xml:space="preserve">3.1. Microbiota composition</w:t>
      </w:r>
    </w:p>
    <w:p>
      <w:pPr>
        <w:pStyle w:val="FirstParagraph"/>
      </w:pPr>
      <w:r>
        <w:t xml:space="preserve">Thirteen genus like groups from the</w:t>
      </w:r>
      <w:r>
        <w:t xml:space="preserve"> </w:t>
      </w:r>
      <w:r>
        <w:rPr>
          <w:i/>
        </w:rPr>
        <w:t xml:space="preserve">Actinobacteria</w:t>
      </w:r>
      <w:r>
        <w:t xml:space="preserve">,</w:t>
      </w:r>
      <w:r>
        <w:t xml:space="preserve"> </w:t>
      </w:r>
      <w:r>
        <w:rPr>
          <w:i/>
        </w:rPr>
        <w:t xml:space="preserve">Firmicutes</w:t>
      </w:r>
      <w:r>
        <w:t xml:space="preserve">,</w:t>
      </w:r>
      <w:r>
        <w:t xml:space="preserve"> </w:t>
      </w:r>
      <w:r>
        <w:rPr>
          <w:i/>
        </w:rPr>
        <w:t xml:space="preserve">Proteobacteria</w:t>
      </w:r>
      <w:r>
        <w:t xml:space="preserve"> </w:t>
      </w:r>
      <w:r>
        <w:t xml:space="preserve">and phyla showed an average abundance of</w:t>
      </w:r>
      <w:r>
        <w:t xml:space="preserve"> </w:t>
      </w:r>
      <m:oMath>
        <m:r>
          <m:t>&gt;</m:t>
        </m:r>
        <m:r>
          <m:t>0.05</m:t>
        </m:r>
      </m:oMath>
      <w:r>
        <w:t xml:space="preserve"> </w:t>
      </w:r>
      <w:r>
        <w:t xml:space="preserve">in at least 20% of the samples (Figure 1). Overall the microbiota was dominated by</w:t>
      </w:r>
      <w:r>
        <w:t xml:space="preserve"> </w:t>
      </w:r>
      <w:r>
        <w:rPr>
          <w:i/>
        </w:rPr>
        <w:t xml:space="preserve">Bifidobacterium</w:t>
      </w:r>
      <w:r>
        <w:t xml:space="preserve"> </w:t>
      </w:r>
      <w:r>
        <w:t xml:space="preserve">with an average abundance of more than 50%. Followed by facultative anaerobic</w:t>
      </w:r>
      <w:r>
        <w:t xml:space="preserve"> </w:t>
      </w:r>
      <w:r>
        <w:rPr>
          <w:i/>
        </w:rPr>
        <w:t xml:space="preserve">Bacilli</w:t>
      </w:r>
      <w:r>
        <w:t xml:space="preserve"> </w:t>
      </w:r>
      <w:r>
        <w:t xml:space="preserve">(</w:t>
      </w:r>
      <w:r>
        <w:rPr>
          <w:i/>
        </w:rPr>
        <w:t xml:space="preserve">Streptococcus spp</w:t>
      </w:r>
      <w:r>
        <w:t xml:space="preserve">,</w:t>
      </w:r>
      <w:r>
        <w:t xml:space="preserve"> </w:t>
      </w:r>
      <w:r>
        <w:rPr>
          <w:i/>
        </w:rPr>
        <w:t xml:space="preserve">Enterococcus</w:t>
      </w:r>
      <w:r>
        <w:t xml:space="preserve">,</w:t>
      </w:r>
      <w:r>
        <w:t xml:space="preserve"> </w:t>
      </w:r>
      <w:r>
        <w:rPr>
          <w:i/>
        </w:rPr>
        <w:t xml:space="preserve">Lactobacilllus</w:t>
      </w:r>
      <w:r>
        <w:t xml:space="preserve"> </w:t>
      </w:r>
      <w:r>
        <w:t xml:space="preserve">and</w:t>
      </w:r>
      <w:r>
        <w:t xml:space="preserve"> </w:t>
      </w:r>
      <w:r>
        <w:rPr>
          <w:i/>
        </w:rPr>
        <w:t xml:space="preserve">Granulicatella</w:t>
      </w:r>
      <w:r>
        <w:t xml:space="preserve">). The general variation of relative abundance of all taxa was quite high, with</w:t>
      </w:r>
      <w:r>
        <w:t xml:space="preserve"> </w:t>
      </w:r>
      <w:r>
        <w:rPr>
          <w:i/>
        </w:rPr>
        <w:t xml:space="preserve">Bifidobacterium</w:t>
      </w:r>
      <w:r>
        <w:t xml:space="preserve"> </w:t>
      </w:r>
      <w:r>
        <w:t xml:space="preserve">for instance ranging from 0.2% to 89%.</w:t>
      </w:r>
    </w:p>
    <w:p>
      <w:pPr>
        <w:pStyle w:val="BodyText"/>
      </w:pPr>
      <w:r>
        <w:t xml:space="preserve">Figure 2 shows microbiota composition (Aitchison distance) for the first four principal components within the CC (A) and within the noCC (B) group. The starting point of the arrow indicate the microbiota composition at T0, whereas the endpoint corresponds the composition at T1. The plots do not reveal a systematic shift due to CC attendance over time. Instead, microbiota composition development between time points appears to be highly individual.</w:t>
      </w:r>
    </w:p>
    <w:p>
      <w:pPr>
        <w:pStyle w:val="SourceCode"/>
      </w:pPr>
      <w:r>
        <w:rPr>
          <w:rStyle w:val="KeywordTok"/>
        </w:rPr>
        <w:t xml:space="preserve">ggarrange</w:t>
      </w:r>
      <w:r>
        <w:rPr>
          <w:rStyle w:val="NormalTok"/>
        </w:rPr>
        <w:t xml:space="preserve">(</w:t>
      </w:r>
      <w:r>
        <w:br w:type="textWrapping"/>
      </w:r>
      <w:r>
        <w:rPr>
          <w:rStyle w:val="NormalTok"/>
        </w:rPr>
        <w:t xml:space="preserve">    biplot_cc[[</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OperatorTok"/>
        </w:rPr>
        <w:t xml:space="preserve">-</w:t>
      </w:r>
      <w:r>
        <w:rPr>
          <w:rStyle w:val="FloatTok"/>
        </w:rPr>
        <w:t xml:space="preserve">12.5</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w:t>
      </w:r>
      <w:r>
        <w:rPr>
          <w:rStyle w:val="NormalTok"/>
        </w:rPr>
        <w:t xml:space="preserve">), </w:t>
      </w:r>
      <w:r>
        <w:br w:type="textWrapping"/>
      </w:r>
      <w:r>
        <w:rPr>
          <w:rStyle w:val="NormalTok"/>
        </w:rPr>
        <w:t xml:space="preserve">    biplot_cc[[</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OperatorTok"/>
        </w:rPr>
        <w:t xml:space="preserve">-</w:t>
      </w:r>
      <w:r>
        <w:rPr>
          <w:rStyle w:val="FloatTok"/>
        </w:rPr>
        <w:t xml:space="preserve">12.5</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w:t>
      </w:r>
      <w:r>
        <w:rPr>
          <w:rStyle w:val="NormalTok"/>
        </w:rPr>
        <w:t xml:space="preserve">), </w:t>
      </w:r>
      <w:r>
        <w:br w:type="textWrapping"/>
      </w:r>
      <w:r>
        <w:rPr>
          <w:rStyle w:val="NormalTok"/>
        </w:rPr>
        <w:t xml:space="preserve">    biplot_cc[[</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OperatorTok"/>
        </w:rPr>
        <w:t xml:space="preserve">-</w:t>
      </w:r>
      <w:r>
        <w:rPr>
          <w:rStyle w:val="FloatTok"/>
        </w:rPr>
        <w:t xml:space="preserve">12.5</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w:t>
      </w:r>
      <w:r>
        <w:rPr>
          <w:rStyle w:val="NormalTok"/>
        </w:rPr>
        <w:t xml:space="preserve">), </w:t>
      </w:r>
      <w:r>
        <w:br w:type="textWrapping"/>
      </w:r>
      <w:r>
        <w:rPr>
          <w:rStyle w:val="NormalTok"/>
        </w:rPr>
        <w:t xml:space="preserve">    biplot_cc[[</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OperatorTok"/>
        </w:rPr>
        <w:t xml:space="preserve">-</w:t>
      </w:r>
      <w:r>
        <w:rPr>
          <w:rStyle w:val="FloatTok"/>
        </w:rPr>
        <w:t xml:space="preserve">12.5</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w:t>
      </w:r>
      <w:r>
        <w:rPr>
          <w:rStyle w:val="NormalTok"/>
        </w:rPr>
        <w:t xml:space="preserve">), </w:t>
      </w:r>
      <w:r>
        <w:br w:type="textWrapping"/>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common.legend =</w:t>
      </w:r>
      <w:r>
        <w:rPr>
          <w:rStyle w:val="NormalTok"/>
        </w:rPr>
        <w:t xml:space="preserve"> T)</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r>
        <w:br w:type="textWrapping"/>
      </w:r>
      <w:r>
        <w:rPr>
          <w:rStyle w:val="VerbatimChar"/>
        </w:rPr>
        <w:t xml:space="preserve">## Scale for 'x' is already present. Adding another scale for 'x', which</w:t>
      </w:r>
      <w:r>
        <w:br w:type="textWrapping"/>
      </w:r>
      <w:r>
        <w:rPr>
          <w:rStyle w:val="VerbatimChar"/>
        </w:rPr>
        <w:t xml:space="preserve">## will replace the existing scale.</w:t>
      </w:r>
      <w:r>
        <w:br w:type="textWrapping"/>
      </w:r>
      <w:r>
        <w:rPr>
          <w:rStyle w:val="VerbatimChar"/>
        </w:rPr>
        <w:t xml:space="preserve">## Scale for 'x' is already present. Adding another scale for 'x', which</w:t>
      </w:r>
      <w:r>
        <w:br w:type="textWrapping"/>
      </w:r>
      <w:r>
        <w:rPr>
          <w:rStyle w:val="VerbatimChar"/>
        </w:rPr>
        <w:t xml:space="preserve">## will replace the existing scale.</w:t>
      </w:r>
      <w:r>
        <w:br w:type="textWrapping"/>
      </w:r>
      <w:r>
        <w:rPr>
          <w:rStyle w:val="VerbatimChar"/>
        </w:rPr>
        <w:t xml:space="preserve">## Scale for 'x' is already present. Adding another scale for 'x', which</w:t>
      </w:r>
      <w:r>
        <w:br w:type="textWrapping"/>
      </w:r>
      <w:r>
        <w:rPr>
          <w:rStyle w:val="VerbatimChar"/>
        </w:rPr>
        <w:t xml:space="preserve">## will replace the existing scale.</w:t>
      </w:r>
    </w:p>
    <w:p>
      <w:pPr>
        <w:pStyle w:val="FigureWithCaption"/>
      </w:pPr>
      <w:r>
        <w:drawing>
          <wp:inline>
            <wp:extent cx="5334000" cy="4267200"/>
            <wp:effectExtent b="0" l="0" r="0" t="0"/>
            <wp:docPr descr="Development of microbiota composition over time within CC (A and C) and no CC (B and D)." title="" id="1" name="Picture"/>
            <a:graphic>
              <a:graphicData uri="http://schemas.openxmlformats.org/drawingml/2006/picture">
                <pic:pic>
                  <pic:nvPicPr>
                    <pic:cNvPr descr="results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Development of microbiota composition over time within CC (A and C) and no CC (B and D).</w:t>
      </w:r>
    </w:p>
    <w:p>
      <w:pPr>
        <w:pStyle w:val="SourceCode"/>
      </w:pPr>
      <w:r>
        <w:rPr>
          <w:rStyle w:val="KeywordTok"/>
        </w:rPr>
        <w:t xml:space="preserve">ggarrange</w:t>
      </w:r>
      <w:r>
        <w:rPr>
          <w:rStyle w:val="NormalTok"/>
        </w:rPr>
        <w:t xml:space="preserve">(</w:t>
      </w:r>
      <w:r>
        <w:br w:type="textWrapping"/>
      </w:r>
      <w:r>
        <w:rPr>
          <w:rStyle w:val="NormalTok"/>
        </w:rPr>
        <w:t xml:space="preserve">    biplot_time[[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OperatorTok"/>
        </w:rPr>
        <w:t xml:space="preserve">-</w:t>
      </w:r>
      <w:r>
        <w:rPr>
          <w:rStyle w:val="FloatTok"/>
        </w:rPr>
        <w:t xml:space="preserve">12.5</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w:t>
      </w:r>
      <w:r>
        <w:rPr>
          <w:rStyle w:val="NormalTok"/>
        </w:rPr>
        <w:t xml:space="preserve">), </w:t>
      </w:r>
      <w:r>
        <w:br w:type="textWrapping"/>
      </w:r>
      <w:r>
        <w:rPr>
          <w:rStyle w:val="NormalTok"/>
        </w:rPr>
        <w:t xml:space="preserve">    biplot_time[[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OperatorTok"/>
        </w:rPr>
        <w:t xml:space="preserve">-</w:t>
      </w:r>
      <w:r>
        <w:rPr>
          <w:rStyle w:val="FloatTok"/>
        </w:rPr>
        <w:t xml:space="preserve">12.5</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w:t>
      </w:r>
      <w:r>
        <w:rPr>
          <w:rStyle w:val="NormalTok"/>
        </w:rPr>
        <w:t xml:space="preserve">), </w:t>
      </w:r>
      <w:r>
        <w:br w:type="textWrapping"/>
      </w:r>
      <w:r>
        <w:rPr>
          <w:rStyle w:val="NormalTok"/>
        </w:rPr>
        <w:t xml:space="preserve">    biplot_time[[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OperatorTok"/>
        </w:rPr>
        <w:t xml:space="preserve">-</w:t>
      </w:r>
      <w:r>
        <w:rPr>
          <w:rStyle w:val="FloatTok"/>
        </w:rPr>
        <w:t xml:space="preserve">12.5</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w:t>
      </w:r>
      <w:r>
        <w:rPr>
          <w:rStyle w:val="NormalTok"/>
        </w:rPr>
        <w:t xml:space="preserve">), </w:t>
      </w:r>
      <w:r>
        <w:br w:type="textWrapping"/>
      </w:r>
      <w:r>
        <w:rPr>
          <w:rStyle w:val="NormalTok"/>
        </w:rPr>
        <w:t xml:space="preserve">    biplot_time[[</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OperatorTok"/>
        </w:rPr>
        <w:t xml:space="preserve">-</w:t>
      </w:r>
      <w:r>
        <w:rPr>
          <w:rStyle w:val="FloatTok"/>
        </w:rPr>
        <w:t xml:space="preserve">12.5</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w:t>
      </w:r>
      <w:r>
        <w:rPr>
          <w:rStyle w:val="NormalTok"/>
        </w:rPr>
        <w:t xml:space="preserve">), </w:t>
      </w:r>
      <w:r>
        <w:br w:type="textWrapping"/>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common.legend =</w:t>
      </w:r>
      <w:r>
        <w:rPr>
          <w:rStyle w:val="NormalTok"/>
        </w:rPr>
        <w:t xml:space="preserve"> T)</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r>
        <w:br w:type="textWrapping"/>
      </w:r>
      <w:r>
        <w:rPr>
          <w:rStyle w:val="VerbatimChar"/>
        </w:rPr>
        <w:t xml:space="preserve">## Scale for 'x' is already present. Adding another scale for 'x', which</w:t>
      </w:r>
      <w:r>
        <w:br w:type="textWrapping"/>
      </w:r>
      <w:r>
        <w:rPr>
          <w:rStyle w:val="VerbatimChar"/>
        </w:rPr>
        <w:t xml:space="preserve">## will replace the existing scale.</w:t>
      </w:r>
      <w:r>
        <w:br w:type="textWrapping"/>
      </w:r>
      <w:r>
        <w:rPr>
          <w:rStyle w:val="VerbatimChar"/>
        </w:rPr>
        <w:t xml:space="preserve">## Scale for 'x' is already present. Adding another scale for 'x', which</w:t>
      </w:r>
      <w:r>
        <w:br w:type="textWrapping"/>
      </w:r>
      <w:r>
        <w:rPr>
          <w:rStyle w:val="VerbatimChar"/>
        </w:rPr>
        <w:t xml:space="preserve">## will replace the existing scale.</w:t>
      </w:r>
      <w:r>
        <w:br w:type="textWrapping"/>
      </w:r>
      <w:r>
        <w:rPr>
          <w:rStyle w:val="VerbatimChar"/>
        </w:rPr>
        <w:t xml:space="preserve">## Scale for 'x' is already present. Adding another scale for 'x', which</w:t>
      </w:r>
      <w:r>
        <w:br w:type="textWrapping"/>
      </w:r>
      <w:r>
        <w:rPr>
          <w:rStyle w:val="VerbatimChar"/>
        </w:rPr>
        <w:t xml:space="preserve">## will replace the existing scale.</w:t>
      </w:r>
    </w:p>
    <w:p>
      <w:pPr>
        <w:pStyle w:val="FigureWithCaption"/>
      </w:pPr>
      <w:r>
        <w:drawing>
          <wp:inline>
            <wp:extent cx="5334000" cy="4267200"/>
            <wp:effectExtent b="0" l="0" r="0" t="0"/>
            <wp:docPr descr="Development of microbiota composition over time within CC (A and C) and no CC (B and D)." title="" id="1" name="Picture"/>
            <a:graphic>
              <a:graphicData uri="http://schemas.openxmlformats.org/drawingml/2006/picture">
                <pic:pic>
                  <pic:nvPicPr>
                    <pic:cNvPr descr="results_files/figure-docx/unnamed-chunk-2-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Development of microbiota composition over time within CC (A and C) and no CC (B and D).</w:t>
      </w:r>
    </w:p>
    <w:p>
      <w:pPr>
        <w:pStyle w:val="SourceCode"/>
      </w:pPr>
      <w:r>
        <w:rPr>
          <w:rStyle w:val="NormalTok"/>
        </w:rPr>
        <w:t xml:space="preserve">biplot_time_</w:t>
      </w:r>
      <w:r>
        <w:rPr>
          <w:rStyle w:val="DecValTok"/>
        </w:rPr>
        <w:t xml:space="preserve">2</w:t>
      </w:r>
      <w:r>
        <w:rPr>
          <w:rStyle w:val="NormalTok"/>
        </w:rPr>
        <w:t xml:space="preserve"> &lt;-</w:t>
      </w:r>
      <w:r>
        <w:rPr>
          <w:rStyle w:val="StringTok"/>
        </w:rPr>
        <w:t xml:space="preserve"> </w:t>
      </w:r>
      <w:r>
        <w:rPr>
          <w:rStyle w:val="KeywordTok"/>
        </w:rPr>
        <w:t xml:space="preserve">biplot</w:t>
      </w:r>
      <w:r>
        <w:rPr>
          <w:rStyle w:val="NormalTok"/>
        </w:rPr>
        <w:t xml:space="preserve">(pseq.clr, </w:t>
      </w:r>
      <w:r>
        <w:rPr>
          <w:rStyle w:val="DataTypeTok"/>
        </w:rPr>
        <w:t xml:space="preserve">facet =</w:t>
      </w:r>
      <w:r>
        <w:rPr>
          <w:rStyle w:val="NormalTok"/>
        </w:rPr>
        <w:t xml:space="preserve"> </w:t>
      </w:r>
      <w:r>
        <w:rPr>
          <w:rStyle w:val="StringTok"/>
        </w:rPr>
        <w:t xml:space="preserve">"cc"</w:t>
      </w:r>
      <w:r>
        <w:rPr>
          <w:rStyle w:val="NormalTok"/>
        </w:rPr>
        <w:t xml:space="preserve">, </w:t>
      </w:r>
      <w:r>
        <w:rPr>
          <w:rStyle w:val="DataTypeTok"/>
        </w:rPr>
        <w:t xml:space="preserve">connect_series =</w:t>
      </w:r>
      <w:r>
        <w:rPr>
          <w:rStyle w:val="NormalTok"/>
        </w:rPr>
        <w:t xml:space="preserve"> </w:t>
      </w:r>
      <w:r>
        <w:rPr>
          <w:rStyle w:val="StringTok"/>
        </w:rPr>
        <w:t xml:space="preserve">"time"</w:t>
      </w:r>
      <w:r>
        <w:rPr>
          <w:rStyle w:val="NormalTok"/>
        </w:rPr>
        <w:t xml:space="preserve">)</w:t>
      </w:r>
    </w:p>
    <w:p>
      <w:pPr>
        <w:pStyle w:val="SourceCode"/>
      </w:pPr>
      <w:r>
        <w:rPr>
          <w:rStyle w:val="VerbatimChar"/>
        </w:rPr>
        <w:t xml:space="preserve">## Warning in class(x) &lt;- c(subclass, "tbl_df", "tbl", "data.frame"): Setting</w:t>
      </w:r>
      <w:r>
        <w:br w:type="textWrapping"/>
      </w:r>
      <w:r>
        <w:rPr>
          <w:rStyle w:val="VerbatimChar"/>
        </w:rPr>
        <w:t xml:space="preserve">## class(x) to multiple strings ("tbl_df", "tbl", ...); result will no longer</w:t>
      </w:r>
      <w:r>
        <w:br w:type="textWrapping"/>
      </w:r>
      <w:r>
        <w:rPr>
          <w:rStyle w:val="VerbatimChar"/>
        </w:rPr>
        <w:t xml:space="preserve">## be an S4 object</w:t>
      </w:r>
    </w:p>
    <w:p>
      <w:pPr>
        <w:pStyle w:val="SourceCode"/>
      </w:pPr>
      <w:r>
        <w:rPr>
          <w:rStyle w:val="KeywordTok"/>
        </w:rPr>
        <w:t xml:space="preserve">ggarrange</w:t>
      </w:r>
      <w:r>
        <w:rPr>
          <w:rStyle w:val="NormalTok"/>
        </w:rPr>
        <w:t xml:space="preserve">(biplot_time_</w:t>
      </w:r>
      <w:r>
        <w:rPr>
          <w:rStyle w:val="DecValTok"/>
        </w:rPr>
        <w:t xml:space="preserve">2</w:t>
      </w:r>
      <w:r>
        <w:rPr>
          <w:rStyle w:val="NormalTok"/>
        </w:rPr>
        <w:t xml:space="preserve">[[</w:t>
      </w:r>
      <w:r>
        <w:rPr>
          <w:rStyle w:val="DecValTok"/>
        </w:rPr>
        <w:t xml:space="preserve">1</w:t>
      </w:r>
      <w:r>
        <w:rPr>
          <w:rStyle w:val="NormalTok"/>
        </w:rPr>
        <w:t xml:space="preserve">]], biplot_time_</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gureWithCaption"/>
      </w:pPr>
      <w:r>
        <w:drawing>
          <wp:inline>
            <wp:extent cx="5334000" cy="4267200"/>
            <wp:effectExtent b="0" l="0" r="0" t="0"/>
            <wp:docPr descr="Development of microbiota composition over time within CC (A and C) and no CC (B and D)." title="" id="1" name="Picture"/>
            <a:graphic>
              <a:graphicData uri="http://schemas.openxmlformats.org/drawingml/2006/picture">
                <pic:pic>
                  <pic:nvPicPr>
                    <pic:cNvPr descr="results_files/figure-docx/unnamed-chunk-2-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Development of microbiota composition over time within CC (A and C) and no CC (B and D).</w:t>
      </w:r>
    </w:p>
    <w:p>
      <w:pPr>
        <w:pStyle w:val="SourceCode"/>
      </w:pPr>
      <w:r>
        <w:rPr>
          <w:rStyle w:val="NormalTok"/>
        </w:rPr>
        <w:t xml:space="preserve">otus.clr </w:t>
      </w:r>
      <w:r>
        <w:rPr>
          <w:rStyle w:val="OperatorTok"/>
        </w:rPr>
        <w:t xml:space="preserve">%&gt;%</w:t>
      </w:r>
      <w:r>
        <w:rPr>
          <w:rStyle w:val="StringTok"/>
        </w:rPr>
        <w:t xml:space="preserve"> </w:t>
      </w:r>
      <w:r>
        <w:rPr>
          <w:rStyle w:val="KeywordTok"/>
        </w:rPr>
        <w:t xml:space="preserve">column_to_rownames</w:t>
      </w:r>
      <w:r>
        <w:rPr>
          <w:rStyle w:val="NormalTok"/>
        </w:rPr>
        <w:t xml:space="preserve">(</w:t>
      </w:r>
      <w:r>
        <w:rPr>
          <w:rStyle w:val="StringTok"/>
        </w:rPr>
        <w:t xml:space="preserve">"sample_id"</w:t>
      </w:r>
      <w:r>
        <w:rPr>
          <w:rStyle w:val="NormalTok"/>
        </w:rPr>
        <w:t xml:space="preserve">) </w:t>
      </w:r>
      <w:r>
        <w:rPr>
          <w:rStyle w:val="OperatorTok"/>
        </w:rPr>
        <w:t xml:space="preserve">%&gt;%</w:t>
      </w:r>
      <w:r>
        <w:br w:type="textWrapping"/>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rPr>
          <w:rStyle w:val="KeywordTok"/>
        </w:rPr>
        <w:t xml:space="preserve">summarise_all</w:t>
      </w:r>
      <w:r>
        <w:rPr>
          <w:rStyle w:val="NormalTok"/>
        </w:rPr>
        <w:t xml:space="preserve">(sum)</w:t>
      </w:r>
    </w:p>
    <w:p>
      <w:pPr>
        <w:pStyle w:val="SourceCode"/>
      </w:pPr>
      <w:r>
        <w:rPr>
          <w:rStyle w:val="VerbatimChar"/>
        </w:rPr>
        <w:t xml:space="preserve">##       sa_10000      sa_10038     sa_10118      sa_10211     sa_10230</w:t>
      </w:r>
      <w:r>
        <w:br w:type="textWrapping"/>
      </w:r>
      <w:r>
        <w:rPr>
          <w:rStyle w:val="VerbatimChar"/>
        </w:rPr>
        <w:t xml:space="preserve">## 1 2.131628e-14 -5.329071e-15 3.730349e-14 -1.199041e-14 7.105427e-15</w:t>
      </w:r>
      <w:r>
        <w:br w:type="textWrapping"/>
      </w:r>
      <w:r>
        <w:rPr>
          <w:rStyle w:val="VerbatimChar"/>
        </w:rPr>
        <w:t xml:space="preserve">##        sa_10247       sa_1025     sa_10268       sa_1028      sa_1030</w:t>
      </w:r>
      <w:r>
        <w:br w:type="textWrapping"/>
      </w:r>
      <w:r>
        <w:rPr>
          <w:rStyle w:val="VerbatimChar"/>
        </w:rPr>
        <w:t xml:space="preserve">## 1 -3.375078e-14 -3.019807e-14 -2.04281e-14 -4.973799e-14 4.440892e-16</w:t>
      </w:r>
      <w:r>
        <w:br w:type="textWrapping"/>
      </w:r>
      <w:r>
        <w:rPr>
          <w:rStyle w:val="VerbatimChar"/>
        </w:rPr>
        <w:t xml:space="preserve">##         sa_1045      sa_1054      sa_10657      sa_10742    sa_10747</w:t>
      </w:r>
      <w:r>
        <w:br w:type="textWrapping"/>
      </w:r>
      <w:r>
        <w:rPr>
          <w:rStyle w:val="VerbatimChar"/>
        </w:rPr>
        <w:t xml:space="preserve">## 1 -7.549517e-15 1.465494e-14 -1.554312e-14 -7.105427e-15 5.77316e-15</w:t>
      </w:r>
      <w:r>
        <w:br w:type="textWrapping"/>
      </w:r>
      <w:r>
        <w:rPr>
          <w:rStyle w:val="VerbatimChar"/>
        </w:rPr>
        <w:t xml:space="preserve">##         sa_108     sa_10812     sa_10840     sa_10944      sa_11040</w:t>
      </w:r>
      <w:r>
        <w:br w:type="textWrapping"/>
      </w:r>
      <w:r>
        <w:rPr>
          <w:rStyle w:val="VerbatimChar"/>
        </w:rPr>
        <w:t xml:space="preserve">## 1 1.776357e-14 3.907985e-14 5.373479e-14 7.549517e-15 -3.019807e-14</w:t>
      </w:r>
      <w:r>
        <w:br w:type="textWrapping"/>
      </w:r>
      <w:r>
        <w:rPr>
          <w:rStyle w:val="VerbatimChar"/>
        </w:rPr>
        <w:t xml:space="preserve">##       sa_11136     sa_11180     sa_11183      sa_11190      sa_11210</w:t>
      </w:r>
      <w:r>
        <w:br w:type="textWrapping"/>
      </w:r>
      <w:r>
        <w:rPr>
          <w:rStyle w:val="VerbatimChar"/>
        </w:rPr>
        <w:t xml:space="preserve">## 1 1.865175e-14 2.753353e-14 3.019807e-14 -1.110223e-14 -4.174439e-14</w:t>
      </w:r>
      <w:r>
        <w:br w:type="textWrapping"/>
      </w:r>
      <w:r>
        <w:rPr>
          <w:rStyle w:val="VerbatimChar"/>
        </w:rPr>
        <w:t xml:space="preserve">##         sa_1127      sa_11392     sa_11488      sa_11498        sa_115</w:t>
      </w:r>
      <w:r>
        <w:br w:type="textWrapping"/>
      </w:r>
      <w:r>
        <w:rPr>
          <w:rStyle w:val="VerbatimChar"/>
        </w:rPr>
        <w:t xml:space="preserve">## 1 -7.105427e-15 -5.151435e-14 2.220446e-14 -3.996803e-14 -5.595524e-14</w:t>
      </w:r>
      <w:r>
        <w:br w:type="textWrapping"/>
      </w:r>
      <w:r>
        <w:rPr>
          <w:rStyle w:val="VerbatimChar"/>
        </w:rPr>
        <w:t xml:space="preserve">##       sa_11517     sa_11615      sa_11628      sa_1164      sa_11659</w:t>
      </w:r>
      <w:r>
        <w:br w:type="textWrapping"/>
      </w:r>
      <w:r>
        <w:rPr>
          <w:rStyle w:val="VerbatimChar"/>
        </w:rPr>
        <w:t xml:space="preserve">## 1 1.865175e-14 7.105427e-15 -8.881784e-15 3.108624e-14 -5.684342e-14</w:t>
      </w:r>
      <w:r>
        <w:br w:type="textWrapping"/>
      </w:r>
      <w:r>
        <w:rPr>
          <w:rStyle w:val="VerbatimChar"/>
        </w:rPr>
        <w:t xml:space="preserve">##         sa_1294         sa_13       sa_1389       sa_1559      sa_1577</w:t>
      </w:r>
      <w:r>
        <w:br w:type="textWrapping"/>
      </w:r>
      <w:r>
        <w:rPr>
          <w:rStyle w:val="VerbatimChar"/>
        </w:rPr>
        <w:t xml:space="preserve">## 1 -4.884981e-14 -5.329071e-15 -5.151435e-14 -4.440892e-16 5.506706e-14</w:t>
      </w:r>
      <w:r>
        <w:br w:type="textWrapping"/>
      </w:r>
      <w:r>
        <w:rPr>
          <w:rStyle w:val="VerbatimChar"/>
        </w:rPr>
        <w:t xml:space="preserve">##         sa_1659      sa_1678      sa_1743       sa_1857     sa_1866</w:t>
      </w:r>
      <w:r>
        <w:br w:type="textWrapping"/>
      </w:r>
      <w:r>
        <w:rPr>
          <w:rStyle w:val="VerbatimChar"/>
        </w:rPr>
        <w:t xml:space="preserve">## 1 -2.975398e-14 2.131628e-14 1.199041e-14 -2.664535e-14 1.24345e-14</w:t>
      </w:r>
      <w:r>
        <w:br w:type="textWrapping"/>
      </w:r>
      <w:r>
        <w:rPr>
          <w:rStyle w:val="VerbatimChar"/>
        </w:rPr>
        <w:t xml:space="preserve">##        sa_1939       sa_1972      sa_1999      sa_2052      sa_2116</w:t>
      </w:r>
      <w:r>
        <w:br w:type="textWrapping"/>
      </w:r>
      <w:r>
        <w:rPr>
          <w:rStyle w:val="VerbatimChar"/>
        </w:rPr>
        <w:t xml:space="preserve">## 1 2.797762e-14 -1.909584e-14 1.021405e-14 7.993606e-15 4.707346e-14</w:t>
      </w:r>
      <w:r>
        <w:br w:type="textWrapping"/>
      </w:r>
      <w:r>
        <w:rPr>
          <w:rStyle w:val="VerbatimChar"/>
        </w:rPr>
        <w:t xml:space="preserve">##        sa_2124      sa_2298      sa_2337       sa_2384       sa_2424</w:t>
      </w:r>
      <w:r>
        <w:br w:type="textWrapping"/>
      </w:r>
      <w:r>
        <w:rPr>
          <w:rStyle w:val="VerbatimChar"/>
        </w:rPr>
        <w:t xml:space="preserve">## 1 8.437695e-15 4.796163e-14 7.993606e-15 -3.108624e-15 -2.442491e-14</w:t>
      </w:r>
      <w:r>
        <w:br w:type="textWrapping"/>
      </w:r>
      <w:r>
        <w:rPr>
          <w:rStyle w:val="VerbatimChar"/>
        </w:rPr>
        <w:t xml:space="preserve">##        sa_2431      sa_2495      sa_2511       sa_2541      sa_2691</w:t>
      </w:r>
      <w:r>
        <w:br w:type="textWrapping"/>
      </w:r>
      <w:r>
        <w:rPr>
          <w:rStyle w:val="VerbatimChar"/>
        </w:rPr>
        <w:t xml:space="preserve">## 1 5.595524e-14 5.062617e-14 1.776357e-14 -3.197442e-14 1.509903e-14</w:t>
      </w:r>
      <w:r>
        <w:br w:type="textWrapping"/>
      </w:r>
      <w:r>
        <w:rPr>
          <w:rStyle w:val="VerbatimChar"/>
        </w:rPr>
        <w:t xml:space="preserve">##        sa_2717      sa_2826      sa_2864       sa_2908       sa_2952</w:t>
      </w:r>
      <w:r>
        <w:br w:type="textWrapping"/>
      </w:r>
      <w:r>
        <w:rPr>
          <w:rStyle w:val="VerbatimChar"/>
        </w:rPr>
        <w:t xml:space="preserve">## 1 1.776357e-15 9.769963e-15 3.419487e-14 -4.440892e-14 -3.774758e-14</w:t>
      </w:r>
      <w:r>
        <w:br w:type="textWrapping"/>
      </w:r>
      <w:r>
        <w:rPr>
          <w:rStyle w:val="VerbatimChar"/>
        </w:rPr>
        <w:t xml:space="preserve">##        sa_3146      sa_3212       sa_3232      sa_3238       sa_3407</w:t>
      </w:r>
      <w:r>
        <w:br w:type="textWrapping"/>
      </w:r>
      <w:r>
        <w:rPr>
          <w:rStyle w:val="VerbatimChar"/>
        </w:rPr>
        <w:t xml:space="preserve">## 1 2.309264e-14 1.776357e-14 -6.217249e-15 7.105427e-15 -2.842171e-14</w:t>
      </w:r>
      <w:r>
        <w:br w:type="textWrapping"/>
      </w:r>
      <w:r>
        <w:rPr>
          <w:rStyle w:val="VerbatimChar"/>
        </w:rPr>
        <w:t xml:space="preserve">##        sa_3434       sa_3535      sa_3548      sa_3573        sa_358</w:t>
      </w:r>
      <w:r>
        <w:br w:type="textWrapping"/>
      </w:r>
      <w:r>
        <w:rPr>
          <w:rStyle w:val="VerbatimChar"/>
        </w:rPr>
        <w:t xml:space="preserve">## 1 8.881784e-15 -1.731948e-14 8.881784e-16 4.796163e-14 -5.373479e-14</w:t>
      </w:r>
      <w:r>
        <w:br w:type="textWrapping"/>
      </w:r>
      <w:r>
        <w:rPr>
          <w:rStyle w:val="VerbatimChar"/>
        </w:rPr>
        <w:t xml:space="preserve">##         sa_3634       sa_372       sa_3758       sa_3791       sa_3833</w:t>
      </w:r>
      <w:r>
        <w:br w:type="textWrapping"/>
      </w:r>
      <w:r>
        <w:rPr>
          <w:rStyle w:val="VerbatimChar"/>
        </w:rPr>
        <w:t xml:space="preserve">## 1 -2.176037e-14 4.618528e-14 -1.421085e-14 -5.018208e-14 -5.506706e-14</w:t>
      </w:r>
      <w:r>
        <w:br w:type="textWrapping"/>
      </w:r>
      <w:r>
        <w:rPr>
          <w:rStyle w:val="VerbatimChar"/>
        </w:rPr>
        <w:t xml:space="preserve">##        sa_3873      sa_3887       sa_3892       sa_3935       sa_3947</w:t>
      </w:r>
      <w:r>
        <w:br w:type="textWrapping"/>
      </w:r>
      <w:r>
        <w:rPr>
          <w:rStyle w:val="VerbatimChar"/>
        </w:rPr>
        <w:t xml:space="preserve">## 1 4.440892e-15 4.796163e-14 -2.131628e-14 -2.664535e-15 -9.325873e-15</w:t>
      </w:r>
      <w:r>
        <w:br w:type="textWrapping"/>
      </w:r>
      <w:r>
        <w:rPr>
          <w:rStyle w:val="VerbatimChar"/>
        </w:rPr>
        <w:t xml:space="preserve">##         sa_4003        sa_426       sa_433       sa_438       sa_4416</w:t>
      </w:r>
      <w:r>
        <w:br w:type="textWrapping"/>
      </w:r>
      <w:r>
        <w:rPr>
          <w:rStyle w:val="VerbatimChar"/>
        </w:rPr>
        <w:t xml:space="preserve">## 1 -2.575717e-14 -2.087219e-14 2.398082e-14 2.131628e-14 -5.373479e-14</w:t>
      </w:r>
      <w:r>
        <w:br w:type="textWrapping"/>
      </w:r>
      <w:r>
        <w:rPr>
          <w:rStyle w:val="VerbatimChar"/>
        </w:rPr>
        <w:t xml:space="preserve">##         sa_4478       sa_4511       sa_4574       sa_4630      sa_4779</w:t>
      </w:r>
      <w:r>
        <w:br w:type="textWrapping"/>
      </w:r>
      <w:r>
        <w:rPr>
          <w:rStyle w:val="VerbatimChar"/>
        </w:rPr>
        <w:t xml:space="preserve">## 1 -3.907985e-14 -2.664535e-14 -1.154632e-14 -4.263256e-14 1.776357e-14</w:t>
      </w:r>
      <w:r>
        <w:br w:type="textWrapping"/>
      </w:r>
      <w:r>
        <w:rPr>
          <w:rStyle w:val="VerbatimChar"/>
        </w:rPr>
        <w:t xml:space="preserve">##         sa_4941       sa_4966      sa_4990       sa_5002      sa_5045</w:t>
      </w:r>
      <w:r>
        <w:br w:type="textWrapping"/>
      </w:r>
      <w:r>
        <w:rPr>
          <w:rStyle w:val="VerbatimChar"/>
        </w:rPr>
        <w:t xml:space="preserve">## 1 -3.730349e-14 -3.019807e-14 5.684342e-14 -5.595524e-14 -2.88658e-14</w:t>
      </w:r>
      <w:r>
        <w:br w:type="textWrapping"/>
      </w:r>
      <w:r>
        <w:rPr>
          <w:rStyle w:val="VerbatimChar"/>
        </w:rPr>
        <w:t xml:space="preserve">##        sa_5073       sa_5131      sa_5288       sa_5374       sa_5450</w:t>
      </w:r>
      <w:r>
        <w:br w:type="textWrapping"/>
      </w:r>
      <w:r>
        <w:rPr>
          <w:rStyle w:val="VerbatimChar"/>
        </w:rPr>
        <w:t xml:space="preserve">## 1 5.551115e-14 -2.220446e-14 4.396483e-14 -1.776357e-15 -4.973799e-14</w:t>
      </w:r>
      <w:r>
        <w:br w:type="textWrapping"/>
      </w:r>
      <w:r>
        <w:rPr>
          <w:rStyle w:val="VerbatimChar"/>
        </w:rPr>
        <w:t xml:space="preserve">##         sa_5453      sa_5469        sa_549       sa_5512      sa_553</w:t>
      </w:r>
      <w:r>
        <w:br w:type="textWrapping"/>
      </w:r>
      <w:r>
        <w:rPr>
          <w:rStyle w:val="VerbatimChar"/>
        </w:rPr>
        <w:t xml:space="preserve">## 1 -2.176037e-14 5.506706e-14 -4.218847e-14 -4.973799e-14 2.04281e-14</w:t>
      </w:r>
      <w:r>
        <w:br w:type="textWrapping"/>
      </w:r>
      <w:r>
        <w:rPr>
          <w:rStyle w:val="VerbatimChar"/>
        </w:rPr>
        <w:t xml:space="preserve">##        sa_5551       sa_5637      sa_5725      sa_5740      sa_5780</w:t>
      </w:r>
      <w:r>
        <w:br w:type="textWrapping"/>
      </w:r>
      <w:r>
        <w:rPr>
          <w:rStyle w:val="VerbatimChar"/>
        </w:rPr>
        <w:t xml:space="preserve">## 1 9.325873e-15 -1.154632e-14 1.021405e-14 3.508305e-14 3.463896e-14</w:t>
      </w:r>
      <w:r>
        <w:br w:type="textWrapping"/>
      </w:r>
      <w:r>
        <w:rPr>
          <w:rStyle w:val="VerbatimChar"/>
        </w:rPr>
        <w:t xml:space="preserve">##        sa_5818      sa_5861      sa_5864      sa_5875       sa_5906</w:t>
      </w:r>
      <w:r>
        <w:br w:type="textWrapping"/>
      </w:r>
      <w:r>
        <w:rPr>
          <w:rStyle w:val="VerbatimChar"/>
        </w:rPr>
        <w:t xml:space="preserve">## 1 5.417888e-14 1.332268e-14 -3.68594e-14 4.796163e-14 -4.485301e-14</w:t>
      </w:r>
      <w:r>
        <w:br w:type="textWrapping"/>
      </w:r>
      <w:r>
        <w:rPr>
          <w:rStyle w:val="VerbatimChar"/>
        </w:rPr>
        <w:t xml:space="preserve">##         sa_5928       sa_5986      sa_6067      sa_6195      sa_6223</w:t>
      </w:r>
      <w:r>
        <w:br w:type="textWrapping"/>
      </w:r>
      <w:r>
        <w:rPr>
          <w:rStyle w:val="VerbatimChar"/>
        </w:rPr>
        <w:t xml:space="preserve">## 1 -4.396483e-14 -1.598721e-14 1.421085e-14 1.065814e-14 5.062617e-14</w:t>
      </w:r>
      <w:r>
        <w:br w:type="textWrapping"/>
      </w:r>
      <w:r>
        <w:rPr>
          <w:rStyle w:val="VerbatimChar"/>
        </w:rPr>
        <w:t xml:space="preserve">##        sa_6328       sa_6332      sa_6369      sa_6380       sa_6430</w:t>
      </w:r>
      <w:r>
        <w:br w:type="textWrapping"/>
      </w:r>
      <w:r>
        <w:rPr>
          <w:rStyle w:val="VerbatimChar"/>
        </w:rPr>
        <w:t xml:space="preserve">## 1 2.975398e-14 -3.197442e-14 5.506706e-14 4.707346e-14 -5.595524e-14</w:t>
      </w:r>
      <w:r>
        <w:br w:type="textWrapping"/>
      </w:r>
      <w:r>
        <w:rPr>
          <w:rStyle w:val="VerbatimChar"/>
        </w:rPr>
        <w:t xml:space="preserve">##         sa_6648      sa_6661       sa_6743       sa_6773      sa_6852</w:t>
      </w:r>
      <w:r>
        <w:br w:type="textWrapping"/>
      </w:r>
      <w:r>
        <w:rPr>
          <w:rStyle w:val="VerbatimChar"/>
        </w:rPr>
        <w:t xml:space="preserve">## 1 -1.776357e-15 2.930989e-14 -3.730349e-14 -4.218847e-14 3.996803e-14</w:t>
      </w:r>
      <w:r>
        <w:br w:type="textWrapping"/>
      </w:r>
      <w:r>
        <w:rPr>
          <w:rStyle w:val="VerbatimChar"/>
        </w:rPr>
        <w:t xml:space="preserve">##         sa_6976       sa_6989      sa_7040      sa_7116     sa_7134</w:t>
      </w:r>
      <w:r>
        <w:br w:type="textWrapping"/>
      </w:r>
      <w:r>
        <w:rPr>
          <w:rStyle w:val="VerbatimChar"/>
        </w:rPr>
        <w:t xml:space="preserve">## 1 -3.552714e-14 -1.509903e-14 7.105427e-15 -1.64313e-14 3.28626e-14</w:t>
      </w:r>
      <w:r>
        <w:br w:type="textWrapping"/>
      </w:r>
      <w:r>
        <w:rPr>
          <w:rStyle w:val="VerbatimChar"/>
        </w:rPr>
        <w:t xml:space="preserve">##        sa_7161      sa_7166       sa_7168      sa_7198        sa_726</w:t>
      </w:r>
      <w:r>
        <w:br w:type="textWrapping"/>
      </w:r>
      <w:r>
        <w:rPr>
          <w:rStyle w:val="VerbatimChar"/>
        </w:rPr>
        <w:t xml:space="preserve">## 1 1.332268e-14 3.064216e-14 -4.440892e-16 3.552714e-15 -5.151435e-14</w:t>
      </w:r>
      <w:r>
        <w:br w:type="textWrapping"/>
      </w:r>
      <w:r>
        <w:rPr>
          <w:rStyle w:val="VerbatimChar"/>
        </w:rPr>
        <w:t xml:space="preserve">##        sa_7322      sa_7340      sa_7341       sa_740      sa_7417</w:t>
      </w:r>
      <w:r>
        <w:br w:type="textWrapping"/>
      </w:r>
      <w:r>
        <w:rPr>
          <w:rStyle w:val="VerbatimChar"/>
        </w:rPr>
        <w:t xml:space="preserve">## 1 1.909584e-14 2.753353e-14 5.728751e-14 2.531308e-14 1.509903e-14</w:t>
      </w:r>
      <w:r>
        <w:br w:type="textWrapping"/>
      </w:r>
      <w:r>
        <w:rPr>
          <w:rStyle w:val="VerbatimChar"/>
        </w:rPr>
        <w:t xml:space="preserve">##         sa_7422       sa_7451      sa_7459       sa_7477       sa_7538</w:t>
      </w:r>
      <w:r>
        <w:br w:type="textWrapping"/>
      </w:r>
      <w:r>
        <w:rPr>
          <w:rStyle w:val="VerbatimChar"/>
        </w:rPr>
        <w:t xml:space="preserve">## 1 -4.796163e-14 -4.707346e-14 4.884981e-14 -1.865175e-14 -2.309264e-14</w:t>
      </w:r>
      <w:r>
        <w:br w:type="textWrapping"/>
      </w:r>
      <w:r>
        <w:rPr>
          <w:rStyle w:val="VerbatimChar"/>
        </w:rPr>
        <w:t xml:space="preserve">##        sa_7599      sa_7679       sa_7759 sa_7768      sa_7778</w:t>
      </w:r>
      <w:r>
        <w:br w:type="textWrapping"/>
      </w:r>
      <w:r>
        <w:rPr>
          <w:rStyle w:val="VerbatimChar"/>
        </w:rPr>
        <w:t xml:space="preserve">## 1 3.108624e-14 4.840572e-14 -4.352074e-14       0 1.065814e-14</w:t>
      </w:r>
      <w:r>
        <w:br w:type="textWrapping"/>
      </w:r>
      <w:r>
        <w:rPr>
          <w:rStyle w:val="VerbatimChar"/>
        </w:rPr>
        <w:t xml:space="preserve">##        sa_7972       sa_8026       sa_8061       sa_832     sa_8342</w:t>
      </w:r>
      <w:r>
        <w:br w:type="textWrapping"/>
      </w:r>
      <w:r>
        <w:rPr>
          <w:rStyle w:val="VerbatimChar"/>
        </w:rPr>
        <w:t xml:space="preserve">## 1 3.419487e-14 -3.108624e-15 -1.154632e-14 2.398082e-14 1.24345e-14</w:t>
      </w:r>
      <w:r>
        <w:br w:type="textWrapping"/>
      </w:r>
      <w:r>
        <w:rPr>
          <w:rStyle w:val="VerbatimChar"/>
        </w:rPr>
        <w:t xml:space="preserve">##       sa_8657       sa_8678       sa_8703      sa_8715        sa_881</w:t>
      </w:r>
      <w:r>
        <w:br w:type="textWrapping"/>
      </w:r>
      <w:r>
        <w:rPr>
          <w:rStyle w:val="VerbatimChar"/>
        </w:rPr>
        <w:t xml:space="preserve">## 1 3.28626e-14 -2.575717e-14 -9.325873e-15 1.332268e-14 -2.930989e-14</w:t>
      </w:r>
      <w:r>
        <w:br w:type="textWrapping"/>
      </w:r>
      <w:r>
        <w:rPr>
          <w:rStyle w:val="VerbatimChar"/>
        </w:rPr>
        <w:t xml:space="preserve">##         sa_8818       sa_8833      sa_8856       sa_886      sa_8869</w:t>
      </w:r>
      <w:r>
        <w:br w:type="textWrapping"/>
      </w:r>
      <w:r>
        <w:rPr>
          <w:rStyle w:val="VerbatimChar"/>
        </w:rPr>
        <w:t xml:space="preserve">## 1 -5.151435e-14 -3.463896e-14 1.820766e-14 3.952394e-14 2.664535e-14</w:t>
      </w:r>
      <w:r>
        <w:br w:type="textWrapping"/>
      </w:r>
      <w:r>
        <w:rPr>
          <w:rStyle w:val="VerbatimChar"/>
        </w:rPr>
        <w:t xml:space="preserve">##       sa_8998       sa_9001       sa_9022       sa_9030 sa_9080</w:t>
      </w:r>
      <w:r>
        <w:br w:type="textWrapping"/>
      </w:r>
      <w:r>
        <w:rPr>
          <w:rStyle w:val="VerbatimChar"/>
        </w:rPr>
        <w:t xml:space="preserve">## 1 1.24345e-14 -4.796163e-14 -2.753353e-14 -1.731948e-14       0</w:t>
      </w:r>
      <w:r>
        <w:br w:type="textWrapping"/>
      </w:r>
      <w:r>
        <w:rPr>
          <w:rStyle w:val="VerbatimChar"/>
        </w:rPr>
        <w:t xml:space="preserve">##         sa_9091      sa_9232      sa_9343       sa_9352      sa_9408</w:t>
      </w:r>
      <w:r>
        <w:br w:type="textWrapping"/>
      </w:r>
      <w:r>
        <w:rPr>
          <w:rStyle w:val="VerbatimChar"/>
        </w:rPr>
        <w:t xml:space="preserve">## 1 -1.776357e-14 3.730349e-14 6.217249e-15 -4.440892e-14 2.220446e-14</w:t>
      </w:r>
      <w:r>
        <w:br w:type="textWrapping"/>
      </w:r>
      <w:r>
        <w:rPr>
          <w:rStyle w:val="VerbatimChar"/>
        </w:rPr>
        <w:t xml:space="preserve">##        sa_9412      sa_9462        sa_953      sa_9543      sa_9691</w:t>
      </w:r>
      <w:r>
        <w:br w:type="textWrapping"/>
      </w:r>
      <w:r>
        <w:rPr>
          <w:rStyle w:val="VerbatimChar"/>
        </w:rPr>
        <w:t xml:space="preserve">## 1 1.776357e-15 2.975398e-14 -2.309264e-14 4.396483e-14 2.531308e-14</w:t>
      </w:r>
      <w:r>
        <w:br w:type="textWrapping"/>
      </w:r>
      <w:r>
        <w:rPr>
          <w:rStyle w:val="VerbatimChar"/>
        </w:rPr>
        <w:t xml:space="preserve">##        sa_987      sa_9913      sa_9924       sa_9951       sa_9953</w:t>
      </w:r>
      <w:r>
        <w:br w:type="textWrapping"/>
      </w:r>
      <w:r>
        <w:rPr>
          <w:rStyle w:val="VerbatimChar"/>
        </w:rPr>
        <w:t xml:space="preserve">## 1 4.52971e-14 5.329071e-15 3.996803e-14 -4.396483e-14 -5.684342e-14</w:t>
      </w:r>
      <w:r>
        <w:br w:type="textWrapping"/>
      </w:r>
      <w:r>
        <w:rPr>
          <w:rStyle w:val="VerbatimChar"/>
        </w:rPr>
        <w:t xml:space="preserve">##         sa_9994</w:t>
      </w:r>
      <w:r>
        <w:br w:type="textWrapping"/>
      </w:r>
      <w:r>
        <w:rPr>
          <w:rStyle w:val="VerbatimChar"/>
        </w:rPr>
        <w:t xml:space="preserve">## 1 -5.329071e-15</w:t>
      </w:r>
    </w:p>
    <w:p>
      <w:pPr>
        <w:pStyle w:val="Heading2"/>
      </w:pPr>
      <w:bookmarkStart w:id="26" w:name="permutational-multivariate-anova"/>
      <w:bookmarkEnd w:id="26"/>
      <w:r>
        <w:t xml:space="preserve">3.2 Permutational multivariate ANOVA</w:t>
      </w:r>
    </w:p>
    <w:p>
      <w:pPr>
        <w:pStyle w:val="FirstParagraph"/>
      </w:pPr>
      <w:r>
        <w:t xml:space="preserve">We performed PERMANOVA for 10 imputed datasets (see methods), which all yield similar results. We compared the overall community composition using PERMANOVA based on Aitchison distance metric. An assumption for PERMANOVA is multivariate homogeneity of group dispersions (variances)</w:t>
      </w:r>
      <w:r>
        <w:t xml:space="preserve"> </w:t>
      </w:r>
      <w:r>
        <w:t xml:space="preserve">[@Anderson2017]</w:t>
      </w:r>
      <w:r>
        <w:t xml:space="preserve">. We used the function</w:t>
      </w:r>
      <w:r>
        <w:t xml:space="preserve"> </w:t>
      </w:r>
      <w:r>
        <w:rPr>
          <w:i/>
        </w:rPr>
        <w:t xml:space="preserve">betadisper</w:t>
      </w:r>
      <w:r>
        <w:t xml:space="preserve"> </w:t>
      </w:r>
      <w:r>
        <w:t xml:space="preserve">[@vegan2017]</w:t>
      </w:r>
      <w:r>
        <w:t xml:space="preserve">, which utilizes the</w:t>
      </w:r>
      <w:r>
        <w:t xml:space="preserve"> </w:t>
      </w:r>
      <w:r>
        <w:rPr>
          <w:i/>
        </w:rPr>
        <w:t xml:space="preserve">PERMDISP2</w:t>
      </w:r>
      <w:r>
        <w:t xml:space="preserve"> </w:t>
      </w:r>
      <w:r>
        <w:t xml:space="preserve">procedure as implemented by Marti Anderson and found that this assumption was met for the factors</w:t>
      </w:r>
      <w:r>
        <w:t xml:space="preserve"> </w:t>
      </w:r>
      <w:r>
        <w:rPr>
          <w:i/>
        </w:rPr>
        <w:t xml:space="preserve">childcare</w:t>
      </w:r>
      <w:r>
        <w:t xml:space="preserve"> </w:t>
      </w:r>
      <w:r>
        <w:rPr>
          <w:i/>
        </w:rPr>
        <w:t xml:space="preserve">F</w:t>
      </w:r>
      <w:r>
        <w:t xml:space="preserve">(1,194) = 0.19,</w:t>
      </w:r>
      <w:r>
        <w:t xml:space="preserve"> </w:t>
      </w:r>
      <w:r>
        <w:rPr>
          <w:i/>
        </w:rPr>
        <w:t xml:space="preserve">p</w:t>
      </w:r>
      <w:r>
        <w:t xml:space="preserve"> </w:t>
      </w:r>
      <w:r>
        <w:t xml:space="preserve">= .188,</w:t>
      </w:r>
      <w:r>
        <w:t xml:space="preserve"> </w:t>
      </w:r>
      <w:r>
        <w:rPr>
          <w:i/>
        </w:rPr>
        <w:t xml:space="preserve">time</w:t>
      </w:r>
      <w:r>
        <w:t xml:space="preserve"> </w:t>
      </w:r>
      <w:r>
        <w:rPr>
          <w:i/>
        </w:rPr>
        <w:t xml:space="preserve">F</w:t>
      </w:r>
      <w:r>
        <w:t xml:space="preserve">(1,194) = 1.73,</w:t>
      </w:r>
      <w:r>
        <w:t xml:space="preserve"> </w:t>
      </w:r>
      <w:r>
        <w:rPr>
          <w:i/>
        </w:rPr>
        <w:t xml:space="preserve">p</w:t>
      </w:r>
      <w:r>
        <w:t xml:space="preserve"> </w:t>
      </w:r>
      <w:r>
        <w:t xml:space="preserve">= .190 and the subgroups that result out of the interaction of</w:t>
      </w:r>
      <w:r>
        <w:t xml:space="preserve"> </w:t>
      </w:r>
      <w:r>
        <w:rPr>
          <w:i/>
        </w:rPr>
        <w:t xml:space="preserve">time</w:t>
      </w:r>
      <w:r>
        <w:t xml:space="preserve"> </w:t>
      </w:r>
      <w:r>
        <w:t xml:space="preserve">and</w:t>
      </w:r>
      <w:r>
        <w:t xml:space="preserve"> </w:t>
      </w:r>
      <w:r>
        <w:rPr>
          <w:i/>
        </w:rPr>
        <w:t xml:space="preserve">cc</w:t>
      </w:r>
      <w:r>
        <w:t xml:space="preserve"> </w:t>
      </w:r>
      <w:r>
        <w:rPr>
          <w:i/>
        </w:rPr>
        <w:t xml:space="preserve">F</w:t>
      </w:r>
      <w:r>
        <w:t xml:space="preserve">(3,192) = 1.19,</w:t>
      </w:r>
      <w:r>
        <w:t xml:space="preserve"> </w:t>
      </w:r>
      <w:r>
        <w:rPr>
          <w:i/>
        </w:rPr>
        <w:t xml:space="preserve">p</w:t>
      </w:r>
      <w:r>
        <w:t xml:space="preserve"> </w:t>
      </w:r>
      <w:r>
        <w:t xml:space="preserve">= .313. According to PERMANOVA, breastfeeding and age significantly predicted overall community composition (see table x). Figure 5 shows the genera that mostly changed as a function of each predictor. There is no significant effect of CC over time on overall community composition.</w:t>
      </w:r>
    </w:p>
    <w:p>
      <w:pPr>
        <w:pStyle w:val="SourceCode"/>
      </w:pPr>
      <w:r>
        <w:rPr>
          <w:rStyle w:val="KeywordTok"/>
        </w:rPr>
        <w:t xml:space="preserve">apa_table</w:t>
      </w:r>
      <w:r>
        <w:rPr>
          <w:rStyle w:val="NormalTok"/>
        </w:rPr>
        <w:t xml:space="preserve">(pm_table)</w:t>
      </w:r>
    </w:p>
    <w:p>
      <w:pPr>
        <w:pStyle w:val="SourceCode"/>
      </w:pPr>
      <w:r>
        <w:rPr>
          <w:rStyle w:val="VerbatimChar"/>
        </w:rPr>
        <w:t xml:space="preserve">## &lt;caption&gt;(\#tab:unnamed-chunk-4)&lt;/caption&gt;</w:t>
      </w:r>
      <w:r>
        <w:br w:type="textWrapping"/>
      </w:r>
      <w:r>
        <w:rPr>
          <w:rStyle w:val="VerbatimChar"/>
        </w:rPr>
        <w:t xml:space="preserve">## </w:t>
      </w:r>
      <w:r>
        <w:br w:type="textWrapping"/>
      </w:r>
      <w:r>
        <w:rPr>
          <w:rStyle w:val="VerbatimChar"/>
        </w:rPr>
        <w:t xml:space="preserve">## &lt;caption&gt;**&lt;/caption&gt;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Parameter   Sum of Squares   Mean Sum of Squares   F       Df       p       R Square </w:t>
      </w:r>
      <w:r>
        <w:br w:type="textWrapping"/>
      </w:r>
      <w:r>
        <w:rPr>
          <w:rStyle w:val="VerbatimChar"/>
        </w:rPr>
        <w:t xml:space="preserve">## ----------------  ---------------  --------------------  ------  -------  ------  ---------</w:t>
      </w:r>
      <w:r>
        <w:br w:type="textWrapping"/>
      </w:r>
      <w:r>
        <w:rPr>
          <w:rStyle w:val="VerbatimChar"/>
        </w:rPr>
        <w:t xml:space="preserve">## time              58.44            58.444                1.469   1.00     0.12    0.01     </w:t>
      </w:r>
      <w:r>
        <w:br w:type="textWrapping"/>
      </w:r>
      <w:r>
        <w:rPr>
          <w:rStyle w:val="VerbatimChar"/>
        </w:rPr>
        <w:t xml:space="preserve">## cc                52.64            52.636                1.323   1.00     0.181   0.01     </w:t>
      </w:r>
      <w:r>
        <w:br w:type="textWrapping"/>
      </w:r>
      <w:r>
        <w:rPr>
          <w:rStyle w:val="VerbatimChar"/>
        </w:rPr>
        <w:t xml:space="preserve">## age\_d\_s         79.55            79.553                2       1.00     0.026   0.01     </w:t>
      </w:r>
      <w:r>
        <w:br w:type="textWrapping"/>
      </w:r>
      <w:r>
        <w:rPr>
          <w:rStyle w:val="VerbatimChar"/>
        </w:rPr>
        <w:t xml:space="preserve">## bf\_count\_s      197.06           197.06                4.954   1.00     0.001   0.02     </w:t>
      </w:r>
      <w:r>
        <w:br w:type="textWrapping"/>
      </w:r>
      <w:r>
        <w:rPr>
          <w:rStyle w:val="VerbatimChar"/>
        </w:rPr>
        <w:t xml:space="preserve">## time:cc           36.23            36.229                0.911   1.00     0.505   0.00     </w:t>
      </w:r>
      <w:r>
        <w:br w:type="textWrapping"/>
      </w:r>
      <w:r>
        <w:rPr>
          <w:rStyle w:val="VerbatimChar"/>
        </w:rPr>
        <w:t xml:space="preserve">## Residuals         7,558.55         39.782                -       190.00   -       0.95     </w:t>
      </w:r>
      <w:r>
        <w:br w:type="textWrapping"/>
      </w:r>
      <w:r>
        <w:rPr>
          <w:rStyle w:val="VerbatimChar"/>
        </w:rPr>
        <w:t xml:space="preserve">## Total             7,982.47         -                     -       195.00   -       1.00</w:t>
      </w:r>
    </w:p>
    <w:p>
      <w:pPr>
        <w:pStyle w:val="SourceCode"/>
      </w:pPr>
      <w:r>
        <w:rPr>
          <w:rStyle w:val="KeywordTok"/>
        </w:rPr>
        <w:t xml:space="preserve">ggarrange</w:t>
      </w:r>
      <w:r>
        <w:rPr>
          <w:rStyle w:val="NormalTok"/>
        </w:rPr>
        <w:t xml:space="preserve">(</w:t>
      </w:r>
      <w:r>
        <w:br w:type="textWrapping"/>
      </w:r>
      <w:r>
        <w:rPr>
          <w:rStyle w:val="NormalTok"/>
        </w:rPr>
        <w:t xml:space="preserve">    pmps[[</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w:t>
      </w:r>
      <w:r>
        <w:rPr>
          <w:rStyle w:val="NormalTok"/>
        </w:rPr>
        <w:t xml:space="preserve">), </w:t>
      </w:r>
      <w:r>
        <w:br w:type="textWrapping"/>
      </w:r>
      <w:r>
        <w:rPr>
          <w:rStyle w:val="NormalTok"/>
        </w:rPr>
        <w:t xml:space="preserve">    pmps[[</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w:t>
      </w:r>
      <w:r>
        <w:rPr>
          <w:rStyle w:val="NormalTok"/>
        </w:rPr>
        <w:t xml:space="preserve">), </w:t>
      </w:r>
      <w:r>
        <w:br w:type="textWrapping"/>
      </w:r>
      <w:r>
        <w:rPr>
          <w:rStyle w:val="NormalTok"/>
        </w:rPr>
        <w:t xml:space="preserve">    pmps[[</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w:t>
      </w:r>
      <w:r>
        <w:rPr>
          <w:rStyle w:val="NormalTok"/>
        </w:rPr>
        <w:t xml:space="preserve">), </w:t>
      </w:r>
      <w:r>
        <w:br w:type="textWrapping"/>
      </w:r>
      <w:r>
        <w:rPr>
          <w:rStyle w:val="NormalTok"/>
        </w:rPr>
        <w:t xml:space="preserve">    pmps[[</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w:t>
      </w:r>
      <w:r>
        <w:rPr>
          <w:rStyle w:val="NormalTok"/>
        </w:rPr>
        <w:t xml:space="preserve">), </w:t>
      </w:r>
      <w:r>
        <w:br w:type="textWrapping"/>
      </w:r>
      <w:r>
        <w:rPr>
          <w:rStyle w:val="NormalTok"/>
        </w:rPr>
        <w:t xml:space="preserve">    pmps[[</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'E'</w:t>
      </w:r>
      <w:r>
        <w:rPr>
          <w:rStyle w:val="NormalTok"/>
        </w:rPr>
        <w:t xml:space="preserve">),</w:t>
      </w:r>
      <w:r>
        <w:br w:type="textWrapping"/>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T)</w:t>
      </w:r>
    </w:p>
    <w:p>
      <w:pPr>
        <w:pStyle w:val="FigureWithCaption"/>
      </w:pPr>
      <w:r>
        <w:drawing>
          <wp:inline>
            <wp:extent cx="5334000" cy="4267200"/>
            <wp:effectExtent b="0" l="0" r="0" t="0"/>
            <wp:docPr descr="Top Taxa that differ most as a function of each predictor. CC = childcare." title="" id="1" name="Picture"/>
            <a:graphic>
              <a:graphicData uri="http://schemas.openxmlformats.org/drawingml/2006/picture">
                <pic:pic>
                  <pic:nvPicPr>
                    <pic:cNvPr descr="results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Top Taxa that differ most as a function of each predictor. CC = childcare.</w:t>
      </w:r>
    </w:p>
    <w:p>
      <w:pPr>
        <w:pStyle w:val="Heading2"/>
      </w:pPr>
      <w:bookmarkStart w:id="28" w:name="hierarchical-linear-models"/>
      <w:bookmarkEnd w:id="28"/>
      <w:r>
        <w:t xml:space="preserve">3.3 Hierarchical linear models</w:t>
      </w:r>
    </w:p>
    <w:p>
      <w:pPr>
        <w:pStyle w:val="Heading3"/>
      </w:pPr>
      <w:bookmarkStart w:id="29" w:name="differential-abundance-with-lme"/>
      <w:bookmarkEnd w:id="29"/>
      <w:r>
        <w:t xml:space="preserve">3.3.1 Differential abundance with LME</w:t>
      </w:r>
    </w:p>
    <w:p>
      <w:pPr>
        <w:pStyle w:val="FirstParagraph"/>
      </w:pPr>
      <w:r>
        <w:t xml:space="preserve">We evaluated the model assumptions of homogeneity of variance and normality of residuals individually for each model by visual inspection of residual- and quantile-quantile plots. Importantly, most of our models showed moderate violations of the homogeneity of variance and normality of residual assumptions. Several models violated both model assumptions severely. In contrast, the Bayesian generalized linear models that will be described (3.2.2) are more flexible and seem more appropriate to model the skewed and long tailed distributions of clr-transformed bacterial abundance.</w:t>
      </w:r>
    </w:p>
    <w:p>
      <w:pPr>
        <w:pStyle w:val="BodyText"/>
      </w:pPr>
      <w:r>
        <w:t xml:space="preserve">We set contrasts in R such that the intercept reflects the CC group at timepoint</w:t>
      </w:r>
      <w:r>
        <w:t xml:space="preserve"> </w:t>
      </w:r>
      <w:r>
        <w:t xml:space="preserve">“</w:t>
      </w:r>
      <w:r>
        <w:t xml:space="preserve">post</w:t>
      </w:r>
      <w:r>
        <w:t xml:space="preserve">”</w:t>
      </w:r>
      <w:r>
        <w:t xml:space="preserve"> </w:t>
      </w:r>
      <w:r>
        <w:t xml:space="preserve">and the coefficients of the the model (cc and time) reflect the desired group comparisons. In the frequentist paradigm, our hypothesis would predict that both coefficients are significantly different from zero for more bacterial genus abundances than expected by chance. We adjusted for multiple testing based on</w:t>
      </w:r>
      <w:r>
        <w:t xml:space="preserve"> </w:t>
      </w:r>
      <w:r>
        <w:t xml:space="preserve">@benjamini1995</w:t>
      </w:r>
      <w:r>
        <w:t xml:space="preserve"> </w:t>
      </w:r>
      <w:r>
        <w:t xml:space="preserve">allowing for 20% of false discoveries. Table x shows all coefficients (incl. covariates) that remained significant after adjusting for multiple testing (</w:t>
      </w:r>
      <m:oMath>
        <m:r>
          <m:t>q</m:t>
        </m:r>
        <m:r>
          <m:t>≤</m:t>
        </m:r>
        <m:r>
          <m:t>.2</m:t>
        </m:r>
      </m:oMath>
      <w:r>
        <w:t xml:space="preserve">). The LMEs indicate a small signal of CC on the abundance of some genera.</w:t>
      </w:r>
    </w:p>
    <w:p>
      <w:pPr>
        <w:pStyle w:val="SourceCode"/>
      </w:pPr>
      <w:r>
        <w:rPr>
          <w:rStyle w:val="KeywordTok"/>
        </w:rPr>
        <w:t xml:space="preserve">library</w:t>
      </w:r>
      <w:r>
        <w:rPr>
          <w:rStyle w:val="NormalTok"/>
        </w:rPr>
        <w:t xml:space="preserve">(papaja)</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(kableExtra)</w:t>
      </w:r>
      <w:r>
        <w:br w:type="textWrapping"/>
      </w:r>
      <w:r>
        <w:rPr>
          <w:rStyle w:val="NormalTok"/>
        </w:rPr>
        <w:t xml:space="preserve">pm_table</w:t>
      </w:r>
    </w:p>
    <w:p>
      <w:pPr>
        <w:pStyle w:val="SourceCode"/>
      </w:pPr>
      <w:r>
        <w:rPr>
          <w:rStyle w:val="VerbatimChar"/>
        </w:rPr>
        <w:t xml:space="preserve">##   Model Parameter Sum of Squares Mean Sum of Squares     F  Df     p</w:t>
      </w:r>
      <w:r>
        <w:br w:type="textWrapping"/>
      </w:r>
      <w:r>
        <w:rPr>
          <w:rStyle w:val="VerbatimChar"/>
        </w:rPr>
        <w:t xml:space="preserve">## 1            time         58.444              58.444 1.469   1  0.12</w:t>
      </w:r>
      <w:r>
        <w:br w:type="textWrapping"/>
      </w:r>
      <w:r>
        <w:rPr>
          <w:rStyle w:val="VerbatimChar"/>
        </w:rPr>
        <w:t xml:space="preserve">## 2              cc         52.636              52.636 1.323   1 0.181</w:t>
      </w:r>
      <w:r>
        <w:br w:type="textWrapping"/>
      </w:r>
      <w:r>
        <w:rPr>
          <w:rStyle w:val="VerbatimChar"/>
        </w:rPr>
        <w:t xml:space="preserve">## 3         age_d_s         79.553              79.553     2   1 0.026</w:t>
      </w:r>
      <w:r>
        <w:br w:type="textWrapping"/>
      </w:r>
      <w:r>
        <w:rPr>
          <w:rStyle w:val="VerbatimChar"/>
        </w:rPr>
        <w:t xml:space="preserve">## 4      bf_count_s        197.060              197.06 4.954   1 0.001</w:t>
      </w:r>
      <w:r>
        <w:br w:type="textWrapping"/>
      </w:r>
      <w:r>
        <w:rPr>
          <w:rStyle w:val="VerbatimChar"/>
        </w:rPr>
        <w:t xml:space="preserve">## 5         time:cc         36.229              36.229 0.911   1 0.505</w:t>
      </w:r>
      <w:r>
        <w:br w:type="textWrapping"/>
      </w:r>
      <w:r>
        <w:rPr>
          <w:rStyle w:val="VerbatimChar"/>
        </w:rPr>
        <w:t xml:space="preserve">## 6       Residuals       7558.549              39.782     - 190     -</w:t>
      </w:r>
      <w:r>
        <w:br w:type="textWrapping"/>
      </w:r>
      <w:r>
        <w:rPr>
          <w:rStyle w:val="VerbatimChar"/>
        </w:rPr>
        <w:t xml:space="preserve">## 7           Total       7982.471                   -     - 195     -</w:t>
      </w:r>
      <w:r>
        <w:br w:type="textWrapping"/>
      </w:r>
      <w:r>
        <w:rPr>
          <w:rStyle w:val="VerbatimChar"/>
        </w:rPr>
        <w:t xml:space="preserve">##   R Square</w:t>
      </w:r>
      <w:r>
        <w:br w:type="textWrapping"/>
      </w:r>
      <w:r>
        <w:rPr>
          <w:rStyle w:val="VerbatimChar"/>
        </w:rPr>
        <w:t xml:space="preserve">## 1    0.007</w:t>
      </w:r>
      <w:r>
        <w:br w:type="textWrapping"/>
      </w:r>
      <w:r>
        <w:rPr>
          <w:rStyle w:val="VerbatimChar"/>
        </w:rPr>
        <w:t xml:space="preserve">## 2    0.007</w:t>
      </w:r>
      <w:r>
        <w:br w:type="textWrapping"/>
      </w:r>
      <w:r>
        <w:rPr>
          <w:rStyle w:val="VerbatimChar"/>
        </w:rPr>
        <w:t xml:space="preserve">## 3    0.010</w:t>
      </w:r>
      <w:r>
        <w:br w:type="textWrapping"/>
      </w:r>
      <w:r>
        <w:rPr>
          <w:rStyle w:val="VerbatimChar"/>
        </w:rPr>
        <w:t xml:space="preserve">## 4    0.025</w:t>
      </w:r>
      <w:r>
        <w:br w:type="textWrapping"/>
      </w:r>
      <w:r>
        <w:rPr>
          <w:rStyle w:val="VerbatimChar"/>
        </w:rPr>
        <w:t xml:space="preserve">## 5    0.005</w:t>
      </w:r>
      <w:r>
        <w:br w:type="textWrapping"/>
      </w:r>
      <w:r>
        <w:rPr>
          <w:rStyle w:val="VerbatimChar"/>
        </w:rPr>
        <w:t xml:space="preserve">## 6    0.947</w:t>
      </w:r>
      <w:r>
        <w:br w:type="textWrapping"/>
      </w:r>
      <w:r>
        <w:rPr>
          <w:rStyle w:val="VerbatimChar"/>
        </w:rPr>
        <w:t xml:space="preserve">## 7    1.000</w:t>
      </w:r>
    </w:p>
    <w:p>
      <w:pPr>
        <w:pStyle w:val="SourceCode"/>
      </w:pPr>
      <w:r>
        <w:rPr>
          <w:rStyle w:val="KeywordTok"/>
        </w:rPr>
        <w:t xml:space="preserve">apa_table</w:t>
      </w:r>
      <w:r>
        <w:rPr>
          <w:rStyle w:val="NormalTok"/>
        </w:rPr>
        <w:t xml:space="preserve">(pm_table)</w:t>
      </w:r>
    </w:p>
    <w:p>
      <w:pPr>
        <w:pStyle w:val="SourceCode"/>
      </w:pPr>
      <w:r>
        <w:rPr>
          <w:rStyle w:val="VerbatimChar"/>
        </w:rPr>
        <w:t xml:space="preserve">## &lt;caption&gt;(\#tab:unnamed-chunk-6)&lt;/caption&gt;</w:t>
      </w:r>
      <w:r>
        <w:br w:type="textWrapping"/>
      </w:r>
      <w:r>
        <w:rPr>
          <w:rStyle w:val="VerbatimChar"/>
        </w:rPr>
        <w:t xml:space="preserve">## </w:t>
      </w:r>
      <w:r>
        <w:br w:type="textWrapping"/>
      </w:r>
      <w:r>
        <w:rPr>
          <w:rStyle w:val="VerbatimChar"/>
        </w:rPr>
        <w:t xml:space="preserve">## &lt;caption&gt;**&lt;/caption&gt;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Parameter   Sum of Squares   Mean Sum of Squares   F       Df       p       R Square </w:t>
      </w:r>
      <w:r>
        <w:br w:type="textWrapping"/>
      </w:r>
      <w:r>
        <w:rPr>
          <w:rStyle w:val="VerbatimChar"/>
        </w:rPr>
        <w:t xml:space="preserve">## ----------------  ---------------  --------------------  ------  -------  ------  ---------</w:t>
      </w:r>
      <w:r>
        <w:br w:type="textWrapping"/>
      </w:r>
      <w:r>
        <w:rPr>
          <w:rStyle w:val="VerbatimChar"/>
        </w:rPr>
        <w:t xml:space="preserve">## time              58.44            58.444                1.469   1.00     0.12    0.01     </w:t>
      </w:r>
      <w:r>
        <w:br w:type="textWrapping"/>
      </w:r>
      <w:r>
        <w:rPr>
          <w:rStyle w:val="VerbatimChar"/>
        </w:rPr>
        <w:t xml:space="preserve">## cc                52.64            52.636                1.323   1.00     0.181   0.01     </w:t>
      </w:r>
      <w:r>
        <w:br w:type="textWrapping"/>
      </w:r>
      <w:r>
        <w:rPr>
          <w:rStyle w:val="VerbatimChar"/>
        </w:rPr>
        <w:t xml:space="preserve">## age\_d\_s         79.55            79.553                2       1.00     0.026   0.01     </w:t>
      </w:r>
      <w:r>
        <w:br w:type="textWrapping"/>
      </w:r>
      <w:r>
        <w:rPr>
          <w:rStyle w:val="VerbatimChar"/>
        </w:rPr>
        <w:t xml:space="preserve">## bf\_count\_s      197.06           197.06                4.954   1.00     0.001   0.02     </w:t>
      </w:r>
      <w:r>
        <w:br w:type="textWrapping"/>
      </w:r>
      <w:r>
        <w:rPr>
          <w:rStyle w:val="VerbatimChar"/>
        </w:rPr>
        <w:t xml:space="preserve">## time:cc           36.23            36.229                0.911   1.00     0.505   0.00     </w:t>
      </w:r>
      <w:r>
        <w:br w:type="textWrapping"/>
      </w:r>
      <w:r>
        <w:rPr>
          <w:rStyle w:val="VerbatimChar"/>
        </w:rPr>
        <w:t xml:space="preserve">## Residuals         7,558.55         39.782                -       190.00   -       0.95     </w:t>
      </w:r>
      <w:r>
        <w:br w:type="textWrapping"/>
      </w:r>
      <w:r>
        <w:rPr>
          <w:rStyle w:val="VerbatimChar"/>
        </w:rPr>
        <w:t xml:space="preserve">## Total             7,982.47         -                     -       195.00   -       1.00</w:t>
      </w:r>
    </w:p>
    <w:p>
      <w:pPr>
        <w:pStyle w:val="SourceCode"/>
      </w:pPr>
      <w:r>
        <w:rPr>
          <w:rStyle w:val="NormalTok"/>
        </w:rPr>
        <w:t xml:space="preserve">comp_all_df &lt;-</w:t>
      </w:r>
      <w:r>
        <w:rPr>
          <w:rStyle w:val="StringTok"/>
        </w:rPr>
        <w:t xml:space="preserve"> </w:t>
      </w:r>
      <w:r>
        <w:rPr>
          <w:rStyle w:val="NormalTok"/>
        </w:rPr>
        <w:t xml:space="preserve">comp_all_df </w:t>
      </w:r>
      <w:r>
        <w:rPr>
          <w:rStyle w:val="OperatorTok"/>
        </w:rPr>
        <w:t xml:space="preserve">%&gt;%</w:t>
      </w:r>
      <w:r>
        <w:rPr>
          <w:rStyle w:val="StringTok"/>
        </w:rPr>
        <w:t xml:space="preserve"> </w:t>
      </w:r>
      <w:r>
        <w:rPr>
          <w:rStyle w:val="KeywordTok"/>
        </w:rPr>
        <w:t xml:space="preserve">arrange</w:t>
      </w:r>
      <w:r>
        <w:rPr>
          <w:rStyle w:val="NormalTok"/>
        </w:rPr>
        <w:t xml:space="preserve">(comparison)</w:t>
      </w:r>
      <w:r>
        <w:br w:type="textWrapping"/>
      </w:r>
      <w:r>
        <w:br w:type="textWrapping"/>
      </w:r>
      <w:r>
        <w:rPr>
          <w:rStyle w:val="KeywordTok"/>
        </w:rPr>
        <w:t xml:space="preserve">kable</w:t>
      </w:r>
      <w:r>
        <w:rPr>
          <w:rStyle w:val="NormalTok"/>
        </w:rPr>
        <w:t xml:space="preserve">(comp_all_df, </w:t>
      </w:r>
      <w:r>
        <w:rPr>
          <w:rStyle w:val="StringTok"/>
        </w:rPr>
        <w:t xml:space="preserve">"latex"</w:t>
      </w:r>
      <w:r>
        <w:rPr>
          <w:rStyle w:val="NormalTok"/>
        </w:rPr>
        <w:t xml:space="preserve">, </w:t>
      </w:r>
      <w:r>
        <w:rPr>
          <w:rStyle w:val="DataTypeTok"/>
        </w:rPr>
        <w:t xml:space="preserve">caption =</w:t>
      </w:r>
      <w:r>
        <w:rPr>
          <w:rStyle w:val="NormalTok"/>
        </w:rPr>
        <w:t xml:space="preserve"> </w:t>
      </w:r>
      <w:r>
        <w:rPr>
          <w:rStyle w:val="StringTok"/>
        </w:rPr>
        <w:t xml:space="preserve">"Comparison of mu between groups"</w:t>
      </w:r>
      <w:r>
        <w:rPr>
          <w:rStyle w:val="NormalTok"/>
        </w:rPr>
        <w:t xml:space="preserve">,</w:t>
      </w:r>
      <w:r>
        <w:br w:type="textWrapping"/>
      </w:r>
      <w:r>
        <w:rPr>
          <w:rStyle w:val="NormalTok"/>
        </w:rPr>
        <w:t xml:space="preserve">  </w:t>
      </w:r>
      <w:r>
        <w:rPr>
          <w:rStyle w:val="DataTypeTok"/>
        </w:rPr>
        <w:t xml:space="preserve">booktabs =</w:t>
      </w:r>
      <w:r>
        <w:rPr>
          <w:rStyle w:val="NormalTok"/>
        </w:rPr>
        <w:t xml:space="preserve"> T)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group_rows</w:t>
      </w:r>
      <w:r>
        <w:rPr>
          <w:rStyle w:val="NormalTok"/>
        </w:rPr>
        <w:t xml:space="preserve">(</w:t>
      </w:r>
      <w:r>
        <w:rPr>
          <w:rStyle w:val="StringTok"/>
        </w:rPr>
        <w:t xml:space="preserve">"Age"</w:t>
      </w:r>
      <w:r>
        <w:rPr>
          <w:rStyle w:val="NormalTok"/>
        </w:rPr>
        <w:t xml:space="preserve">, </w:t>
      </w:r>
      <w:r>
        <w:rPr>
          <w:rStyle w:val="DecValTok"/>
        </w:rPr>
        <w:t xml:space="preserve">1</w:t>
      </w:r>
      <w:r>
        <w:rPr>
          <w:rStyle w:val="NormalTok"/>
        </w:rPr>
        <w:t xml:space="preserve">, </w:t>
      </w:r>
      <w:r>
        <w:rPr>
          <w:rStyle w:val="DecValTok"/>
        </w:rPr>
        <w:t xml:space="preserve">20</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group_rows</w:t>
      </w:r>
      <w:r>
        <w:rPr>
          <w:rStyle w:val="NormalTok"/>
        </w:rPr>
        <w:t xml:space="preserve">(</w:t>
      </w:r>
      <w:r>
        <w:rPr>
          <w:rStyle w:val="StringTok"/>
        </w:rPr>
        <w:t xml:space="preserve">"Breastfeeding"</w:t>
      </w:r>
      <w:r>
        <w:rPr>
          <w:rStyle w:val="NormalTok"/>
        </w:rPr>
        <w:t xml:space="preserve">, </w:t>
      </w:r>
      <w:r>
        <w:rPr>
          <w:rStyle w:val="DecValTok"/>
        </w:rPr>
        <w:t xml:space="preserve">21</w:t>
      </w:r>
      <w:r>
        <w:rPr>
          <w:rStyle w:val="NormalTok"/>
        </w:rPr>
        <w:t xml:space="preserve">, </w:t>
      </w:r>
      <w:r>
        <w:rPr>
          <w:rStyle w:val="DecValTok"/>
        </w:rPr>
        <w:t xml:space="preserve">25</w:t>
      </w:r>
      <w:r>
        <w:rPr>
          <w:rStyle w:val="NormalTok"/>
        </w:rPr>
        <w:t xml:space="preserve">)</w:t>
      </w:r>
    </w:p>
    <w:p>
      <w:pPr>
        <w:pStyle w:val="Heading3"/>
      </w:pPr>
      <w:bookmarkStart w:id="30" w:name="differential-abundance-with-bayesian-glm"/>
      <w:bookmarkEnd w:id="30"/>
      <w:r>
        <w:t xml:space="preserve">3.3.2 Differential abundance with Bayesian GLM</w:t>
      </w:r>
    </w:p>
    <w:p>
      <w:pPr>
        <w:pStyle w:val="FirstParagraph"/>
      </w:pPr>
      <w:r>
        <w:t xml:space="preserve">We modeled clr-transformed bacterial abundance using the generalized gaussian distribution with constant variance</w:t>
      </w:r>
      <w:r>
        <w:t xml:space="preserve"> </w:t>
      </w:r>
      <m:oMath>
        <m:r>
          <m:t>σ</m:t>
        </m:r>
      </m:oMath>
      <w:r>
        <w:t xml:space="preserve"> </w:t>
      </w:r>
      <w:r>
        <w:t xml:space="preserve">and skewness parameter</w:t>
      </w:r>
      <w:r>
        <w:t xml:space="preserve"> </w:t>
      </w:r>
      <m:oMath>
        <m:r>
          <m:t>α</m:t>
        </m:r>
      </m:oMath>
      <w:r>
        <w:t xml:space="preserve">. As for the LMEs, the parameter</w:t>
      </w:r>
      <w:r>
        <w:t xml:space="preserve"> </w:t>
      </w:r>
      <m:oMath>
        <m:r>
          <m:t>μ</m:t>
        </m:r>
      </m:oMath>
      <w:r>
        <w:t xml:space="preserve"> </w:t>
      </w:r>
      <w:r>
        <w:t xml:space="preserve">is modeled as a linear function of the predictors</w:t>
      </w:r>
      <w:r>
        <w:t xml:space="preserve"> </w:t>
      </w:r>
      <w:r>
        <w:t xml:space="preserve">“</w:t>
      </w:r>
      <w:r>
        <w:t xml:space="preserve">cc</w:t>
      </w:r>
      <w:r>
        <w:t xml:space="preserve">”</w:t>
      </w:r>
      <w:r>
        <w:t xml:space="preserve">,</w:t>
      </w:r>
      <w:r>
        <w:t xml:space="preserve"> </w:t>
      </w:r>
      <w:r>
        <w:t xml:space="preserve">“</w:t>
      </w:r>
      <w:r>
        <w:t xml:space="preserve">time</w:t>
      </w:r>
      <w:r>
        <w:t xml:space="preserve">”</w:t>
      </w:r>
      <w:r>
        <w:t xml:space="preserve">,</w:t>
      </w:r>
      <w:r>
        <w:t xml:space="preserve"> </w:t>
      </w:r>
      <w:r>
        <w:t xml:space="preserve">“</w:t>
      </w:r>
      <w:r>
        <w:t xml:space="preserve">breastfeeding</w:t>
      </w:r>
      <w:r>
        <w:t xml:space="preserve">”</w:t>
      </w:r>
      <w:r>
        <w:t xml:space="preserve"> </w:t>
      </w:r>
      <w:r>
        <w:t xml:space="preserve">and</w:t>
      </w:r>
      <w:r>
        <w:t xml:space="preserve"> </w:t>
      </w:r>
      <w:r>
        <w:t xml:space="preserve">“</w:t>
      </w:r>
      <w:r>
        <w:t xml:space="preserve">age</w:t>
      </w:r>
      <w:r>
        <w:t xml:space="preserve">”</w:t>
      </w:r>
      <w:r>
        <w:t xml:space="preserve">. Note that</w:t>
      </w:r>
      <w:r>
        <w:t xml:space="preserve"> </w:t>
      </w:r>
      <m:oMath>
        <m:r>
          <m:t>μ</m:t>
        </m:r>
      </m:oMath>
      <w:r>
        <w:t xml:space="preserve"> </w:t>
      </w:r>
      <w:r>
        <w:t xml:space="preserve">no longer represents the mean as</w:t>
      </w:r>
      <w:r>
        <w:t xml:space="preserve"> </w:t>
      </w:r>
      <m:oMath>
        <m:r>
          <m:t>α</m:t>
        </m:r>
        <m:r>
          <m:t>≠</m:t>
        </m:r>
        <m:r>
          <m:t>0</m:t>
        </m:r>
      </m:oMath>
      <w:r>
        <w:t xml:space="preserve">. In line with our hypothesis, we found that there were no differences in</w:t>
      </w:r>
      <w:r>
        <w:t xml:space="preserve"> </w:t>
      </w:r>
      <m:oMath>
        <m:r>
          <m:t>μ</m:t>
        </m:r>
      </m:oMath>
      <w:r>
        <w:t xml:space="preserve"> </w:t>
      </w:r>
      <w:r>
        <w:t xml:space="preserve">between CC and noCC at T0 as well as between T0 and T1 within the noCC group. But</w:t>
      </w:r>
      <w:r>
        <w:t xml:space="preserve"> </w:t>
      </w:r>
      <m:oMath>
        <m:r>
          <m:t>μ</m:t>
        </m:r>
      </m:oMath>
      <w:r>
        <w:t xml:space="preserve"> </w:t>
      </w:r>
      <w:r>
        <w:t xml:space="preserve">was different between</w:t>
      </w:r>
      <w:r>
        <w:t xml:space="preserve"> </w:t>
      </w:r>
      <w:r>
        <w:t xml:space="preserve">“</w:t>
      </w:r>
      <w:r>
        <w:t xml:space="preserve">cc</w:t>
      </w:r>
      <w:r>
        <w:t xml:space="preserve">”</w:t>
      </w:r>
      <w:r>
        <w:t xml:space="preserve"> </w:t>
      </w:r>
      <w:r>
        <w:t xml:space="preserve">and</w:t>
      </w:r>
      <w:r>
        <w:t xml:space="preserve"> </w:t>
      </w:r>
      <w:r>
        <w:t xml:space="preserve">“</w:t>
      </w:r>
      <w:r>
        <w:t xml:space="preserve">nocc</w:t>
      </w:r>
      <w:r>
        <w:t xml:space="preserve">”</w:t>
      </w:r>
      <w:r>
        <w:t xml:space="preserve"> </w:t>
      </w:r>
      <w:r>
        <w:t xml:space="preserve">at time</w:t>
      </w:r>
      <w:r>
        <w:t xml:space="preserve"> </w:t>
      </w:r>
      <w:r>
        <w:t xml:space="preserve">“</w:t>
      </w:r>
      <w:r>
        <w:t xml:space="preserve">post</w:t>
      </w:r>
      <w:r>
        <w:t xml:space="preserve">”</w:t>
      </w:r>
      <w:r>
        <w:t xml:space="preserve"> </w:t>
      </w:r>
      <w:r>
        <w:t xml:space="preserve">and when comparing</w:t>
      </w:r>
      <w:r>
        <w:t xml:space="preserve"> </w:t>
      </w:r>
      <w:r>
        <w:t xml:space="preserve">“</w:t>
      </w:r>
      <w:r>
        <w:t xml:space="preserve">pre</w:t>
      </w:r>
      <w:r>
        <w:t xml:space="preserve">”</w:t>
      </w:r>
      <w:r>
        <w:t xml:space="preserve"> </w:t>
      </w:r>
      <w:r>
        <w:t xml:space="preserve">to</w:t>
      </w:r>
      <w:r>
        <w:t xml:space="preserve"> </w:t>
      </w:r>
      <w:r>
        <w:t xml:space="preserve">“</w:t>
      </w:r>
      <w:r>
        <w:t xml:space="preserve">post</w:t>
      </w:r>
      <w:r>
        <w:t xml:space="preserve">”</w:t>
      </w:r>
      <w:r>
        <w:t xml:space="preserve"> </w:t>
      </w:r>
      <w:r>
        <w:t xml:space="preserve">within CC for more genera than could be expected by chance. Figures x-x show the mean differences of</w:t>
      </w:r>
      <w:r>
        <w:t xml:space="preserve"> </w:t>
      </w:r>
      <m:oMath>
        <m:r>
          <m:t>μ</m:t>
        </m:r>
      </m:oMath>
      <w:r>
        <w:t xml:space="preserve"> </w:t>
      </w:r>
      <w:r>
        <w:t xml:space="preserve">for those comparisons including 95% highest posterior density interval (HPDI). Given our assumptions, if the probability that</w:t>
      </w:r>
      <w:r>
        <w:t xml:space="preserve"> </w:t>
      </w:r>
      <m:oMath>
        <m:r>
          <m:t>μ</m:t>
        </m:r>
      </m:oMath>
      <w:r>
        <w:t xml:space="preserve"> </w:t>
      </w:r>
      <w:r>
        <w:t xml:space="preserve">of one group is different from the other is greater than 95%, 99% or 99.9%, this is indicated by “*</w:t>
      </w:r>
      <w:r>
        <w:t xml:space="preserve">“</w:t>
      </w:r>
      <w:r>
        <w:t xml:space="preserve">,</w:t>
      </w:r>
      <w:r>
        <w:t xml:space="preserve">”</w:t>
      </w:r>
      <w:r>
        <w:t xml:space="preserve">**" and “***“, respectively.</w:t>
      </w:r>
    </w:p>
    <w:p>
      <w:pPr>
        <w:pStyle w:val="Heading3"/>
      </w:pPr>
      <w:bookmarkStart w:id="31" w:name="alpha-diversity"/>
      <w:bookmarkEnd w:id="31"/>
      <w:r>
        <w:t xml:space="preserve">3.3.2 Alpha diversity</w:t>
      </w:r>
    </w:p>
    <w:p>
      <w:pPr>
        <w:pStyle w:val="FirstParagraph"/>
      </w:pPr>
      <w:r>
        <w:t xml:space="preserve">Alpha diversity indices (Shannon, Inverse Simpson and Gini-Simpson) were calculated using the</w:t>
      </w:r>
      <w:r>
        <w:t xml:space="preserve"> </w:t>
      </w:r>
      <w:r>
        <w:rPr>
          <w:i/>
        </w:rPr>
        <w:t xml:space="preserve">microbiome</w:t>
      </w:r>
      <w:r>
        <w:t xml:space="preserve"> </w:t>
      </w:r>
      <w:r>
        <w:t xml:space="preserve">package before the clr-transformation. LMEs and Bayesian hierarchical linear regression reached similar results. Here, we only present results of the Bayesian models as pooling of the parameter estimates after multiple imputation is straightforward. We found that after controlling for breastfeeding and age, the alpha-diversity was slightly lower for infants after CC attendance compared to all other groups. Table x shows the estimated difference in the parameter</w:t>
      </w:r>
      <w:r>
        <w:t xml:space="preserve"> </w:t>
      </w:r>
      <m:oMath>
        <m:r>
          <m:t>μ</m:t>
        </m:r>
      </m:oMath>
      <w:r>
        <w:t xml:space="preserve"> </w:t>
      </w:r>
      <w:r>
        <w:t xml:space="preserve">of the generalized normal distribution between groups for each diversity index. Assuming alpha-diversity is gaussian distributed with constant parameters</w:t>
      </w:r>
      <w:r>
        <w:t xml:space="preserve"> </w:t>
      </w:r>
      <m:oMath>
        <m:r>
          <m:t>σ</m:t>
        </m:r>
      </m:oMath>
      <w:r>
        <w:t xml:space="preserve"> </w:t>
      </w:r>
      <w:r>
        <w:t xml:space="preserve">(variance) and</w:t>
      </w:r>
      <w:r>
        <w:t xml:space="preserve"> </w:t>
      </w:r>
      <m:oMath>
        <m:r>
          <m:t>α</m:t>
        </m:r>
      </m:oMath>
      <w:r>
        <w:t xml:space="preserve"> </w:t>
      </w:r>
      <w:r>
        <w:t xml:space="preserve">(skewness parameter), the p-value represents the probability that</w:t>
      </w:r>
      <w:r>
        <w:t xml:space="preserve"> </w:t>
      </w:r>
      <m:oMath>
        <m:r>
          <m:t>μ</m:t>
        </m:r>
      </m:oMath>
      <w:r>
        <w:t xml:space="preserve"> </w:t>
      </w:r>
      <w:r>
        <w:t xml:space="preserve">is lower for the group in the left column compared to the group in the right column. Figure 3 shows alpha diversity for each subject (black rectangles) for each subgroup. It furthermore shows the posterior distribution of</w:t>
      </w:r>
      <w:r>
        <w:t xml:space="preserve"> </w:t>
      </w:r>
      <m:oMath>
        <m:r>
          <m:t>μ</m:t>
        </m:r>
      </m:oMath>
      <w:r>
        <w:t xml:space="preserve"> </w:t>
      </w:r>
      <w:r>
        <w:t xml:space="preserve">(red dots) including the narrowest interval containing 95% of the probability mass (highest posterior density interval). We see that</w:t>
      </w:r>
      <w:r>
        <w:t xml:space="preserve"> </w:t>
      </w:r>
      <m:oMath>
        <m:r>
          <m:t>μ</m:t>
        </m:r>
      </m:oMath>
      <w:r>
        <w:t xml:space="preserve"> </w:t>
      </w:r>
      <w:r>
        <w:t xml:space="preserve">was highest in the CC group before entrance and lowest of all groups after CC attendance. However, we see large individual variation within each group and the difference in</w:t>
      </w:r>
      <w:r>
        <w:t xml:space="preserve"> </w:t>
      </w:r>
      <m:oMath>
        <m:r>
          <m:t>μ</m:t>
        </m:r>
      </m:oMath>
      <w:r>
        <w:t xml:space="preserve"> </w:t>
      </w:r>
      <w:r>
        <w:t xml:space="preserve">is small.</w:t>
      </w:r>
    </w:p>
    <w:p>
      <w:pPr>
        <w:pStyle w:val="SourceCode"/>
      </w:pPr>
      <w:r>
        <w:rPr>
          <w:rStyle w:val="CommentTok"/>
        </w:rPr>
        <w:t xml:space="preserve"># ggarrange(p_div[[1]] + ggtitle("A"), </w:t>
      </w:r>
      <w:r>
        <w:br w:type="textWrapping"/>
      </w:r>
      <w:r>
        <w:rPr>
          <w:rStyle w:val="CommentTok"/>
        </w:rPr>
        <w:t xml:space="preserve">#           p_div[[2]] + ggtitle("B"), </w:t>
      </w:r>
      <w:r>
        <w:br w:type="textWrapping"/>
      </w:r>
      <w:r>
        <w:rPr>
          <w:rStyle w:val="CommentTok"/>
        </w:rPr>
        <w:t xml:space="preserve">#           p_div[[3]] + ggtitle("C"),</w:t>
      </w:r>
      <w:r>
        <w:br w:type="textWrapping"/>
      </w:r>
      <w:r>
        <w:rPr>
          <w:rStyle w:val="CommentTok"/>
        </w:rPr>
        <w:t xml:space="preserve">#           ncol = 3)</w:t>
      </w:r>
    </w:p>
    <w:p>
      <w:pPr>
        <w:pStyle w:val="Heading2"/>
      </w:pPr>
      <w:bookmarkStart w:id="32" w:name="random-forest"/>
      <w:bookmarkEnd w:id="32"/>
      <w:r>
        <w:t xml:space="preserve">3.4 Random Forest</w:t>
      </w:r>
    </w:p>
    <w:p>
      <w:pPr>
        <w:pStyle w:val="FirstParagraph"/>
      </w:pPr>
      <w:r>
        <w:t xml:space="preserve">RF is a tree based ensemble learning method that is well suited for classification based on microbiome data</w:t>
      </w:r>
      <w:r>
        <w:t xml:space="preserve"> </w:t>
      </w:r>
      <w:r>
        <w:t xml:space="preserve">[@knightsSupervisedClassificationHuman2011]</w:t>
      </w:r>
      <w:r>
        <w:t xml:space="preserve">. We randomly selected 80% of the collected samples that constituted the training data set. We first tuned the RF models based on out-of-bag error. Node splitting was based on the gini criterion. Then we evaluated whether we can correctly classify CC based on 130 clr-transformed genus abundances using the hold out set. According to our hypotheses, we would expect to be able to classify whether an infant in the test data set belongs to the CC group at T1. In contrast, at T0 we would expect prediction accuracy to be lower since there were no differences between CC groups based on the (demographic) variables obtained. However, neither the T0 model, nor the model for T1 achieved a high prediction accuracy suggesting that there was no systematic effect of childcare entrance on microbiota composition. Table 2 shows the confusion matrix for each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015b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2019-01-07T13:44:17Z</dcterms:created>
  <dcterms:modified xsi:type="dcterms:W3CDTF">2019-01-07T13:44:17Z</dcterms:modified>
</cp:coreProperties>
</file>