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1D7" w:rsidRPr="00721D97" w:rsidRDefault="002B579C" w:rsidP="002B579C">
      <w:pPr>
        <w:pStyle w:val="Heading1"/>
        <w:rPr>
          <w:lang w:val="en-US"/>
        </w:rPr>
      </w:pPr>
      <w:r w:rsidRPr="00721D97">
        <w:rPr>
          <w:lang w:val="en-US"/>
        </w:rPr>
        <w:t>Final Exercise</w:t>
      </w:r>
    </w:p>
    <w:p w:rsidR="002B579C" w:rsidRPr="00721D97" w:rsidRDefault="002B579C" w:rsidP="002B579C">
      <w:pPr>
        <w:rPr>
          <w:lang w:val="en-US"/>
        </w:rPr>
      </w:pPr>
      <w:r w:rsidRPr="00721D97">
        <w:rPr>
          <w:lang w:val="en-US"/>
        </w:rPr>
        <w:t>Henrik Lucander, 724140</w:t>
      </w:r>
    </w:p>
    <w:p w:rsidR="009049FA" w:rsidRPr="00721D97" w:rsidRDefault="009049FA" w:rsidP="009049FA">
      <w:pPr>
        <w:pStyle w:val="Heading2"/>
        <w:rPr>
          <w:lang w:val="en-US"/>
        </w:rPr>
      </w:pPr>
      <w:r w:rsidRPr="00721D97">
        <w:rPr>
          <w:lang w:val="en-US"/>
        </w:rPr>
        <w:t>Problem 1)</w:t>
      </w:r>
    </w:p>
    <w:p w:rsidR="00721D97" w:rsidRDefault="00721D97" w:rsidP="00721D97">
      <w:pPr>
        <w:pStyle w:val="Heading3"/>
        <w:rPr>
          <w:lang w:val="en-US"/>
        </w:rPr>
      </w:pPr>
      <w:r>
        <w:rPr>
          <w:lang w:val="en-US"/>
        </w:rPr>
        <w:t>a)</w:t>
      </w:r>
    </w:p>
    <w:tbl>
      <w:tblPr>
        <w:tblStyle w:val="TableGrid"/>
        <w:tblW w:w="0" w:type="auto"/>
        <w:tblLook w:val="04A0" w:firstRow="1" w:lastRow="0" w:firstColumn="1" w:lastColumn="0" w:noHBand="0" w:noVBand="1"/>
      </w:tblPr>
      <w:tblGrid>
        <w:gridCol w:w="2547"/>
        <w:gridCol w:w="7081"/>
      </w:tblGrid>
      <w:tr w:rsidR="00721D97" w:rsidTr="00721D97">
        <w:tc>
          <w:tcPr>
            <w:tcW w:w="2547" w:type="dxa"/>
          </w:tcPr>
          <w:p w:rsidR="00721D97" w:rsidRPr="001C7C74" w:rsidRDefault="00721D97" w:rsidP="00721D97">
            <w:pPr>
              <w:rPr>
                <w:lang w:val="en-US"/>
              </w:rPr>
            </w:pPr>
            <w:r w:rsidRPr="001C7C74">
              <w:rPr>
                <w:lang w:val="en-US"/>
              </w:rPr>
              <w:t>Outputs of the system:</w:t>
            </w:r>
          </w:p>
        </w:tc>
        <w:tc>
          <w:tcPr>
            <w:tcW w:w="7081" w:type="dxa"/>
          </w:tcPr>
          <w:p w:rsidR="00896843" w:rsidRPr="00896843" w:rsidRDefault="0044737B" w:rsidP="00721D97">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 xml:space="preserve">(t), q(t) </m:t>
                </m:r>
              </m:oMath>
            </m:oMathPara>
          </w:p>
        </w:tc>
      </w:tr>
      <w:tr w:rsidR="00721D97" w:rsidTr="00721D97">
        <w:tc>
          <w:tcPr>
            <w:tcW w:w="2547" w:type="dxa"/>
          </w:tcPr>
          <w:p w:rsidR="00721D97" w:rsidRPr="001C7C74" w:rsidRDefault="00721D97" w:rsidP="00721D97">
            <w:pPr>
              <w:rPr>
                <w:lang w:val="en-US"/>
              </w:rPr>
            </w:pPr>
            <w:r w:rsidRPr="001C7C74">
              <w:rPr>
                <w:lang w:val="en-US"/>
              </w:rPr>
              <w:t>Inputs of the system:</w:t>
            </w:r>
          </w:p>
        </w:tc>
        <w:tc>
          <w:tcPr>
            <w:tcW w:w="7081" w:type="dxa"/>
          </w:tcPr>
          <w:p w:rsidR="00721D97" w:rsidRPr="00896843" w:rsidRDefault="00896843" w:rsidP="00721D97">
            <w:pPr>
              <w:rPr>
                <w:lang w:val="en-US"/>
              </w:rPr>
            </w:pPr>
            <m:oMath>
              <m:r>
                <w:rPr>
                  <w:rFonts w:ascii="Cambria Math" w:eastAsiaTheme="minorEastAsia" w:hAnsi="Cambria Math"/>
                  <w:lang w:val="en-US"/>
                </w:rPr>
                <m:t>E</m:t>
              </m:r>
            </m:oMath>
            <w:r w:rsidR="00DB2BAA">
              <w:rPr>
                <w:rFonts w:eastAsiaTheme="minorEastAsia"/>
                <w:lang w:val="en-US"/>
              </w:rPr>
              <w:t>(t)</w:t>
            </w:r>
          </w:p>
        </w:tc>
      </w:tr>
      <w:tr w:rsidR="00721D97" w:rsidTr="00721D97">
        <w:tc>
          <w:tcPr>
            <w:tcW w:w="2547" w:type="dxa"/>
          </w:tcPr>
          <w:p w:rsidR="00721D97" w:rsidRPr="001C7C74" w:rsidRDefault="00721D97" w:rsidP="00721D97">
            <w:pPr>
              <w:rPr>
                <w:lang w:val="en-US"/>
              </w:rPr>
            </w:pPr>
            <w:r w:rsidRPr="001C7C74">
              <w:rPr>
                <w:lang w:val="en-US"/>
              </w:rPr>
              <w:t>Constants of the system:</w:t>
            </w:r>
          </w:p>
        </w:tc>
        <w:tc>
          <w:tcPr>
            <w:tcW w:w="7081" w:type="dxa"/>
          </w:tcPr>
          <w:p w:rsidR="00721D97" w:rsidRPr="00896843" w:rsidRDefault="0044737B" w:rsidP="00721D97">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 L, C</m:t>
                </m:r>
              </m:oMath>
            </m:oMathPara>
          </w:p>
        </w:tc>
      </w:tr>
      <w:tr w:rsidR="00721D97" w:rsidTr="00721D97">
        <w:tc>
          <w:tcPr>
            <w:tcW w:w="2547" w:type="dxa"/>
          </w:tcPr>
          <w:p w:rsidR="00721D97" w:rsidRPr="001C7C74" w:rsidRDefault="00721D97" w:rsidP="00721D97">
            <w:pPr>
              <w:rPr>
                <w:lang w:val="en-US"/>
              </w:rPr>
            </w:pPr>
            <w:r w:rsidRPr="001C7C74">
              <w:rPr>
                <w:lang w:val="en-US"/>
              </w:rPr>
              <w:t>Internal time-varying variables of the system:</w:t>
            </w:r>
          </w:p>
        </w:tc>
        <w:tc>
          <w:tcPr>
            <w:tcW w:w="7081" w:type="dxa"/>
          </w:tcPr>
          <w:p w:rsidR="00721D97" w:rsidRPr="00896843" w:rsidRDefault="0044737B" w:rsidP="00721D97">
            <w:pPr>
              <w:rPr>
                <w:lang w:val="en-US"/>
              </w:rPr>
            </w:pPr>
            <m:oMath>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2</m:t>
                  </m:r>
                </m:sub>
              </m:sSub>
              <m:r>
                <w:rPr>
                  <w:rFonts w:ascii="Cambria Math" w:hAnsi="Cambria Math"/>
                  <w:lang w:val="en-US"/>
                </w:rPr>
                <m:t xml:space="preserve">(t), </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3</m:t>
                  </m:r>
                </m:sub>
              </m:sSub>
            </m:oMath>
            <w:r w:rsidR="00DB2BAA">
              <w:rPr>
                <w:rFonts w:eastAsiaTheme="minorEastAsia"/>
                <w:lang w:val="en-US"/>
              </w:rPr>
              <w:t>(t)</w:t>
            </w:r>
          </w:p>
        </w:tc>
      </w:tr>
    </w:tbl>
    <w:p w:rsidR="005A2FCE" w:rsidRPr="00721D97" w:rsidRDefault="005A2FCE" w:rsidP="00721D97">
      <w:pPr>
        <w:rPr>
          <w:lang w:val="en-US"/>
        </w:rPr>
      </w:pPr>
      <w:r>
        <w:rPr>
          <w:lang w:val="en-US"/>
        </w:rPr>
        <w:t>Where q</w:t>
      </w:r>
      <w:r w:rsidR="00DB2BAA">
        <w:rPr>
          <w:lang w:val="en-US"/>
        </w:rPr>
        <w:t>(t)</w:t>
      </w:r>
      <w:r>
        <w:rPr>
          <w:lang w:val="en-US"/>
        </w:rPr>
        <w:t xml:space="preserve"> stands for the charge of the capacitor C</w:t>
      </w:r>
    </w:p>
    <w:p w:rsidR="00721D97" w:rsidRDefault="00721D97" w:rsidP="00721D97">
      <w:pPr>
        <w:pStyle w:val="Heading3"/>
        <w:rPr>
          <w:lang w:val="en-US"/>
        </w:rPr>
      </w:pPr>
      <w:r>
        <w:rPr>
          <w:lang w:val="en-US"/>
        </w:rPr>
        <w:t>b)</w:t>
      </w:r>
    </w:p>
    <w:p w:rsidR="006B2379" w:rsidRPr="006B2379" w:rsidRDefault="006B2379" w:rsidP="006B2379">
      <w:pPr>
        <w:rPr>
          <w:lang w:val="en-US"/>
        </w:rPr>
      </w:pPr>
      <w:r>
        <w:rPr>
          <w:lang w:val="en-US"/>
        </w:rPr>
        <w:t>Left loop:</w:t>
      </w:r>
    </w:p>
    <w:p w:rsidR="005A2FCE" w:rsidRPr="0038440E" w:rsidRDefault="0044737B" w:rsidP="005A2FCE">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L</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=0</m:t>
          </m:r>
        </m:oMath>
      </m:oMathPara>
    </w:p>
    <w:p w:rsidR="001E0B1A" w:rsidRPr="0038440E" w:rsidRDefault="0044737B" w:rsidP="005A2FCE">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(t)+L*</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=0</m:t>
          </m:r>
        </m:oMath>
      </m:oMathPara>
    </w:p>
    <w:p w:rsidR="001E0B1A" w:rsidRPr="0038440E" w:rsidRDefault="0044737B" w:rsidP="005A2FCE">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+L*</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=0</m:t>
          </m:r>
        </m:oMath>
      </m:oMathPara>
    </w:p>
    <w:p w:rsidR="001E0B1A" w:rsidRPr="0038440E" w:rsidRDefault="0044737B" w:rsidP="001E0B1A">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(t)+L*</m:t>
          </m:r>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=0</m:t>
          </m:r>
        </m:oMath>
      </m:oMathPara>
    </w:p>
    <w:p w:rsidR="001E0B1A" w:rsidRPr="0038440E" w:rsidRDefault="0044737B" w:rsidP="001E0B1A">
      <w:pPr>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L</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L</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(t)</m:t>
          </m:r>
        </m:oMath>
      </m:oMathPara>
    </w:p>
    <w:p w:rsidR="00420813" w:rsidRPr="007D38FF" w:rsidRDefault="0044737B" w:rsidP="001E0B1A">
      <w:pPr>
        <w:rPr>
          <w:rFonts w:eastAsiaTheme="minorEastAsia"/>
          <w:b/>
          <w:lang w:val="en-US"/>
        </w:rPr>
      </w:pPr>
      <m:oMathPara>
        <m:oMathParaPr>
          <m:jc m:val="left"/>
        </m:oMathParaPr>
        <m:oMath>
          <m:f>
            <m:fPr>
              <m:ctrlPr>
                <w:rPr>
                  <w:rFonts w:ascii="Cambria Math" w:eastAsiaTheme="minorEastAsia" w:hAnsi="Cambria Math"/>
                  <w:b/>
                  <w:i/>
                  <w:lang w:val="en-US"/>
                </w:rPr>
              </m:ctrlPr>
            </m:fPr>
            <m:num>
              <m:r>
                <m:rPr>
                  <m:sty m:val="bi"/>
                </m:rPr>
                <w:rPr>
                  <w:rFonts w:ascii="Cambria Math" w:eastAsiaTheme="minorEastAsia" w:hAnsi="Cambria Math"/>
                  <w:lang w:val="en-US"/>
                </w:rPr>
                <m:t>d</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1</m:t>
                  </m:r>
                </m:sub>
              </m:sSub>
              <m:d>
                <m:dPr>
                  <m:ctrlPr>
                    <w:rPr>
                      <w:rFonts w:ascii="Cambria Math" w:eastAsiaTheme="minorEastAsia" w:hAnsi="Cambria Math"/>
                      <w:b/>
                      <w:i/>
                      <w:lang w:val="en-US"/>
                    </w:rPr>
                  </m:ctrlPr>
                </m:dPr>
                <m:e>
                  <m:r>
                    <m:rPr>
                      <m:sty m:val="bi"/>
                    </m:rPr>
                    <w:rPr>
                      <w:rFonts w:ascii="Cambria Math" w:eastAsiaTheme="minorEastAsia" w:hAnsi="Cambria Math"/>
                      <w:lang w:val="en-US"/>
                    </w:rPr>
                    <m:t>t</m:t>
                  </m:r>
                </m:e>
              </m:d>
            </m:num>
            <m:den>
              <m:r>
                <m:rPr>
                  <m:sty m:val="bi"/>
                </m:rPr>
                <w:rPr>
                  <w:rFonts w:ascii="Cambria Math" w:eastAsiaTheme="minorEastAsia" w:hAnsi="Cambria Math"/>
                  <w:lang w:val="en-US"/>
                </w:rPr>
                <m:t>dt</m:t>
              </m:r>
            </m:den>
          </m:f>
          <m:r>
            <m:rPr>
              <m:sty m:val="bi"/>
            </m:rPr>
            <w:rPr>
              <w:rFonts w:ascii="Cambria Math" w:eastAsiaTheme="minorEastAsia"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r>
                <m:rPr>
                  <m:sty m:val="bi"/>
                </m:rPr>
                <w:rPr>
                  <w:rFonts w:ascii="Cambria Math" w:eastAsiaTheme="minorEastAsia" w:hAnsi="Cambria Math"/>
                  <w:lang w:val="en-US"/>
                </w:rPr>
                <m:t>L</m:t>
              </m:r>
            </m:den>
          </m:f>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1</m:t>
              </m:r>
            </m:sub>
          </m:sSub>
          <m:d>
            <m:dPr>
              <m:ctrlPr>
                <w:rPr>
                  <w:rFonts w:ascii="Cambria Math" w:eastAsiaTheme="minorEastAsia" w:hAnsi="Cambria Math"/>
                  <w:b/>
                  <w:i/>
                  <w:lang w:val="en-US"/>
                </w:rPr>
              </m:ctrlPr>
            </m:dPr>
            <m:e>
              <m:r>
                <m:rPr>
                  <m:sty m:val="bi"/>
                </m:rPr>
                <w:rPr>
                  <w:rFonts w:ascii="Cambria Math" w:eastAsiaTheme="minorEastAsia" w:hAnsi="Cambria Math"/>
                  <w:lang w:val="en-US"/>
                </w:rPr>
                <m:t>t</m:t>
              </m:r>
            </m:e>
          </m:d>
          <m:r>
            <m:rPr>
              <m:sty m:val="bi"/>
            </m:rPr>
            <w:rPr>
              <w:rFonts w:ascii="Cambria Math" w:eastAsiaTheme="minorEastAsia"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r>
                <m:rPr>
                  <m:sty m:val="bi"/>
                </m:rPr>
                <w:rPr>
                  <w:rFonts w:ascii="Cambria Math" w:eastAsiaTheme="minorEastAsia" w:hAnsi="Cambria Math"/>
                  <w:lang w:val="en-US"/>
                </w:rPr>
                <m:t>L</m:t>
              </m:r>
            </m:den>
          </m:f>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dq(t)</m:t>
              </m:r>
            </m:num>
            <m:den>
              <m:r>
                <m:rPr>
                  <m:sty m:val="bi"/>
                </m:rPr>
                <w:rPr>
                  <w:rFonts w:ascii="Cambria Math" w:eastAsiaTheme="minorEastAsia" w:hAnsi="Cambria Math"/>
                  <w:lang w:val="en-US"/>
                </w:rPr>
                <m:t>dt</m:t>
              </m:r>
            </m:den>
          </m:f>
        </m:oMath>
      </m:oMathPara>
    </w:p>
    <w:p w:rsidR="001E0B1A" w:rsidRDefault="001E0B1A" w:rsidP="005A2FCE">
      <w:pPr>
        <w:rPr>
          <w:rFonts w:eastAsiaTheme="minorEastAsia"/>
          <w:lang w:val="en-US"/>
        </w:rPr>
      </w:pPr>
    </w:p>
    <w:p w:rsidR="006B2379" w:rsidRPr="005B16FD" w:rsidRDefault="006B2379" w:rsidP="005A2FCE">
      <w:pPr>
        <w:rPr>
          <w:rFonts w:eastAsiaTheme="minorEastAsia"/>
          <w:lang w:val="en-US"/>
        </w:rPr>
      </w:pPr>
      <w:r w:rsidRPr="005B16FD">
        <w:rPr>
          <w:rFonts w:eastAsiaTheme="minorEastAsia"/>
          <w:lang w:val="en-US"/>
        </w:rPr>
        <w:t>Right loop:</w:t>
      </w:r>
    </w:p>
    <w:p w:rsidR="006B2379" w:rsidRPr="006806F6" w:rsidRDefault="0044737B" w:rsidP="005A2FCE">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c</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=E(t)</m:t>
          </m:r>
        </m:oMath>
      </m:oMathPara>
    </w:p>
    <w:p w:rsidR="00DB2BAA" w:rsidRPr="006806F6" w:rsidRDefault="0044737B" w:rsidP="005A2FCE">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C</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2</m:t>
              </m:r>
            </m:sub>
          </m:sSub>
          <m:r>
            <w:rPr>
              <w:rFonts w:ascii="Cambria Math" w:eastAsiaTheme="minorEastAsia" w:hAnsi="Cambria Math"/>
              <w:lang w:val="en-US"/>
            </w:rPr>
            <m:t>=E(t)</m:t>
          </m:r>
        </m:oMath>
      </m:oMathPara>
    </w:p>
    <w:p w:rsidR="00BB17DD" w:rsidRPr="006806F6" w:rsidRDefault="0044737B" w:rsidP="00BB17DD">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f>
            <m:fPr>
              <m:ctrlPr>
                <w:rPr>
                  <w:rFonts w:ascii="Cambria Math" w:eastAsiaTheme="minorEastAsia" w:hAnsi="Cambria Math"/>
                  <w:i/>
                  <w:lang w:val="en-US"/>
                </w:rPr>
              </m:ctrlPr>
            </m:fPr>
            <m:num>
              <m:r>
                <w:rPr>
                  <w:rFonts w:ascii="Cambria Math" w:eastAsiaTheme="minorEastAsia" w:hAnsi="Cambria Math"/>
                  <w:lang w:val="en-US"/>
                </w:rPr>
                <m:t>dq(t)</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C</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3</m:t>
              </m:r>
            </m:sub>
          </m:sSub>
          <m:r>
            <w:rPr>
              <w:rFonts w:ascii="Cambria Math" w:eastAsiaTheme="minorEastAsia" w:hAnsi="Cambria Math"/>
              <w:lang w:val="en-US"/>
            </w:rPr>
            <m:t>)=E(t)</m:t>
          </m:r>
        </m:oMath>
      </m:oMathPara>
    </w:p>
    <w:p w:rsidR="004E4804" w:rsidRPr="006806F6" w:rsidRDefault="0044737B" w:rsidP="004E4804">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f>
            <m:fPr>
              <m:ctrlPr>
                <w:rPr>
                  <w:rFonts w:ascii="Cambria Math" w:eastAsiaTheme="minorEastAsia" w:hAnsi="Cambria Math"/>
                  <w:i/>
                  <w:lang w:val="en-US"/>
                </w:rPr>
              </m:ctrlPr>
            </m:fPr>
            <m:num>
              <m:r>
                <w:rPr>
                  <w:rFonts w:ascii="Cambria Math" w:eastAsiaTheme="minorEastAsia" w:hAnsi="Cambria Math"/>
                  <w:lang w:val="en-US"/>
                </w:rPr>
                <m:t>dq(t)</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C</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dq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=E(t)</m:t>
          </m:r>
        </m:oMath>
      </m:oMathPara>
    </w:p>
    <w:p w:rsidR="004E4804" w:rsidRPr="006806F6" w:rsidRDefault="0044737B" w:rsidP="004E4804">
      <w:pPr>
        <w:rPr>
          <w:rFonts w:eastAsiaTheme="minorEastAsia"/>
          <w:lang w:val="en-US"/>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f>
            <m:fPr>
              <m:ctrlPr>
                <w:rPr>
                  <w:rFonts w:ascii="Cambria Math" w:eastAsiaTheme="minorEastAsia" w:hAnsi="Cambria Math"/>
                  <w:i/>
                  <w:lang w:val="en-US"/>
                </w:rPr>
              </m:ctrlPr>
            </m:fPr>
            <m:num>
              <m:r>
                <w:rPr>
                  <w:rFonts w:ascii="Cambria Math" w:eastAsiaTheme="minorEastAsia" w:hAnsi="Cambria Math"/>
                  <w:lang w:val="en-US"/>
                </w:rPr>
                <m:t>dq(t)</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C</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dq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r>
            <w:rPr>
              <w:rFonts w:ascii="Cambria Math" w:eastAsiaTheme="minorEastAsia" w:hAnsi="Cambria Math"/>
              <w:lang w:val="en-US"/>
            </w:rPr>
            <m:t>=E(t)</m:t>
          </m:r>
        </m:oMath>
      </m:oMathPara>
    </w:p>
    <w:p w:rsidR="00BB17DD" w:rsidRPr="006806F6" w:rsidRDefault="0044737B" w:rsidP="00217FF9">
      <w:pPr>
        <w:rPr>
          <w:rFonts w:eastAsiaTheme="minorEastAsia"/>
          <w:lang w:val="en-US"/>
        </w:rPr>
      </w:pPr>
      <m:oMathPara>
        <m:oMathParaPr>
          <m:jc m:val="left"/>
        </m:oMathPara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f>
            <m:fPr>
              <m:ctrlPr>
                <w:rPr>
                  <w:rFonts w:ascii="Cambria Math" w:eastAsiaTheme="minorEastAsia" w:hAnsi="Cambria Math"/>
                  <w:i/>
                  <w:lang w:val="en-US"/>
                </w:rPr>
              </m:ctrlPr>
            </m:fPr>
            <m:num>
              <m:r>
                <w:rPr>
                  <w:rFonts w:ascii="Cambria Math" w:eastAsiaTheme="minorEastAsia" w:hAnsi="Cambria Math"/>
                  <w:lang w:val="en-US"/>
                </w:rPr>
                <m:t>dq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t</m:t>
                  </m:r>
                </m:e>
              </m:d>
            </m:num>
            <m:den>
              <m:r>
                <w:rPr>
                  <w:rFonts w:ascii="Cambria Math" w:eastAsiaTheme="minorEastAsia" w:hAnsi="Cambria Math"/>
                  <w:lang w:val="en-US"/>
                </w:rPr>
                <m:t>C</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I</m:t>
              </m:r>
            </m:e>
            <m:sub>
              <m:r>
                <w:rPr>
                  <w:rFonts w:ascii="Cambria Math" w:eastAsiaTheme="minorEastAsia" w:hAnsi="Cambria Math"/>
                  <w:lang w:val="en-US"/>
                </w:rPr>
                <m:t>1</m:t>
              </m:r>
            </m:sub>
          </m:sSub>
        </m:oMath>
      </m:oMathPara>
    </w:p>
    <w:p w:rsidR="0059329C" w:rsidRPr="00BE6C71" w:rsidRDefault="0044737B" w:rsidP="00217FF9">
      <w:pPr>
        <w:rPr>
          <w:rFonts w:eastAsiaTheme="minorEastAsia"/>
          <w:b/>
          <w:lang w:val="en-US"/>
        </w:rPr>
      </w:pPr>
      <m:oMathPara>
        <m:oMathParaPr>
          <m:jc m:val="left"/>
        </m:oMathParaPr>
        <m:oMath>
          <m:f>
            <m:fPr>
              <m:ctrlPr>
                <w:rPr>
                  <w:rFonts w:ascii="Cambria Math" w:eastAsiaTheme="minorEastAsia" w:hAnsi="Cambria Math"/>
                  <w:b/>
                  <w:i/>
                  <w:lang w:val="en-US"/>
                </w:rPr>
              </m:ctrlPr>
            </m:fPr>
            <m:num>
              <m:r>
                <m:rPr>
                  <m:sty m:val="bi"/>
                </m:rPr>
                <w:rPr>
                  <w:rFonts w:ascii="Cambria Math" w:eastAsiaTheme="minorEastAsia" w:hAnsi="Cambria Math"/>
                  <w:lang w:val="en-US"/>
                </w:rPr>
                <m:t>dq(t)</m:t>
              </m:r>
            </m:num>
            <m:den>
              <m:r>
                <m:rPr>
                  <m:sty m:val="bi"/>
                </m:rPr>
                <w:rPr>
                  <w:rFonts w:ascii="Cambria Math" w:eastAsiaTheme="minorEastAsia" w:hAnsi="Cambria Math"/>
                  <w:lang w:val="en-US"/>
                </w:rPr>
                <m:t>dt</m:t>
              </m:r>
            </m:den>
          </m:f>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E(t)</m:t>
              </m:r>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den>
          </m:f>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1</m:t>
              </m:r>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)C</m:t>
              </m:r>
            </m:den>
          </m:f>
          <m:r>
            <m:rPr>
              <m:sty m:val="bi"/>
            </m:rPr>
            <w:rPr>
              <w:rFonts w:ascii="Cambria Math" w:eastAsiaTheme="minorEastAsia" w:hAnsi="Cambria Math"/>
              <w:lang w:val="en-US"/>
            </w:rPr>
            <m:t>q</m:t>
          </m:r>
          <m:d>
            <m:dPr>
              <m:ctrlPr>
                <w:rPr>
                  <w:rFonts w:ascii="Cambria Math" w:eastAsiaTheme="minorEastAsia" w:hAnsi="Cambria Math"/>
                  <w:b/>
                  <w:i/>
                  <w:lang w:val="en-US"/>
                </w:rPr>
              </m:ctrlPr>
            </m:dPr>
            <m:e>
              <m:r>
                <m:rPr>
                  <m:sty m:val="bi"/>
                </m:rPr>
                <w:rPr>
                  <w:rFonts w:ascii="Cambria Math" w:eastAsiaTheme="minorEastAsia" w:hAnsi="Cambria Math"/>
                  <w:lang w:val="en-US"/>
                </w:rPr>
                <m:t>t</m:t>
              </m:r>
            </m:e>
          </m:d>
          <m:r>
            <m:rPr>
              <m:sty m:val="bi"/>
            </m:rPr>
            <w:rPr>
              <w:rFonts w:ascii="Cambria Math" w:eastAsiaTheme="minorEastAsia"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den>
          </m:f>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(t)</m:t>
          </m:r>
        </m:oMath>
      </m:oMathPara>
    </w:p>
    <w:p w:rsidR="005F2C54" w:rsidRDefault="005F2C54" w:rsidP="00217FF9">
      <w:pPr>
        <w:rPr>
          <w:rFonts w:eastAsiaTheme="minorEastAsia"/>
          <w:lang w:val="en-US"/>
        </w:rPr>
      </w:pPr>
      <w:r>
        <w:rPr>
          <w:rFonts w:eastAsiaTheme="minorEastAsia"/>
          <w:lang w:val="en-US"/>
        </w:rPr>
        <w:lastRenderedPageBreak/>
        <w:t>States:</w:t>
      </w:r>
    </w:p>
    <w:p w:rsidR="0059329C" w:rsidRPr="007860F7" w:rsidRDefault="0044737B" w:rsidP="00217FF9">
      <w:pPr>
        <w:rPr>
          <w:rFonts w:eastAsiaTheme="minorEastAsia"/>
          <w:b/>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I</m:t>
              </m:r>
            </m:e>
            <m:sub>
              <m:r>
                <m:rPr>
                  <m:sty m:val="bi"/>
                </m:rPr>
                <w:rPr>
                  <w:rFonts w:ascii="Cambria Math" w:eastAsiaTheme="minorEastAsia" w:hAnsi="Cambria Math"/>
                  <w:lang w:val="en-US"/>
                </w:rPr>
                <m:t>1</m:t>
              </m:r>
            </m:sub>
          </m:sSub>
        </m:oMath>
      </m:oMathPara>
    </w:p>
    <w:p w:rsidR="005F2C54" w:rsidRPr="00725E20" w:rsidRDefault="0044737B" w:rsidP="00217FF9">
      <w:pPr>
        <w:rPr>
          <w:rFonts w:eastAsiaTheme="minorEastAsia"/>
          <w:b/>
          <w:lang w:val="en-US"/>
        </w:rPr>
      </w:pPr>
      <m:oMathPara>
        <m:oMathParaPr>
          <m:jc m:val="left"/>
        </m:oMathParaP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=q</m:t>
          </m:r>
        </m:oMath>
      </m:oMathPara>
    </w:p>
    <w:p w:rsidR="008259A6" w:rsidRPr="00725E20" w:rsidRDefault="0044737B" w:rsidP="008259A6">
      <w:pPr>
        <w:rPr>
          <w:rFonts w:eastAsiaTheme="minorEastAsia"/>
          <w:lang w:val="en-US"/>
        </w:rPr>
      </w:pPr>
      <m:oMathPara>
        <m:oMathParaPr>
          <m:jc m:val="left"/>
        </m:oMathParaP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I</m:t>
                  </m:r>
                </m:e>
              </m:acc>
            </m:e>
            <m:sub>
              <m:r>
                <m:rPr>
                  <m:sty m:val="bi"/>
                </m:rPr>
                <w:rPr>
                  <w:rFonts w:ascii="Cambria Math" w:hAnsi="Cambria Math"/>
                  <w:lang w:val="en-US"/>
                </w:rPr>
                <m:t>1</m:t>
              </m:r>
            </m:sub>
          </m:sSub>
          <m:r>
            <m:rPr>
              <m:sty m:val="bi"/>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L</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L</m:t>
              </m:r>
            </m:den>
          </m:f>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L</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L</m:t>
              </m:r>
            </m:den>
          </m:f>
          <m:d>
            <m:dPr>
              <m:ctrlPr>
                <w:rPr>
                  <w:rFonts w:ascii="Cambria Math" w:hAnsi="Cambria Math"/>
                  <w:b/>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m:t>
                      </m:r>
                    </m:e>
                  </m:d>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2)C</m:t>
                      </m:r>
                    </m:sub>
                  </m:sSub>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ctrlPr>
                <w:rPr>
                  <w:rFonts w:ascii="Cambria Math" w:eastAsiaTheme="minorEastAsia" w:hAnsi="Cambria Math"/>
                  <w:i/>
                  <w:lang w:val="en-US"/>
                </w:rPr>
              </m:ctrlP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r>
                <w:rPr>
                  <w:rFonts w:ascii="Cambria Math" w:eastAsiaTheme="minorEastAsia" w:hAnsi="Cambria Math"/>
                  <w:lang w:val="en-US"/>
                </w:rPr>
                <m:t>L</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e>
              </m:d>
              <m:r>
                <w:rPr>
                  <w:rFonts w:ascii="Cambria Math" w:eastAsiaTheme="minorEastAsia" w:hAnsi="Cambria Math"/>
                  <w:lang w:val="en-US"/>
                </w:rPr>
                <m:t>L</m:t>
              </m:r>
            </m:den>
          </m:f>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)LC</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num>
            <m:den>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3</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2</m:t>
                  </m:r>
                </m:sub>
              </m:sSub>
              <m:r>
                <w:rPr>
                  <w:rFonts w:ascii="Cambria Math" w:eastAsiaTheme="minorEastAsia" w:hAnsi="Cambria Math"/>
                  <w:lang w:val="en-US"/>
                </w:rPr>
                <m:t>)L</m:t>
              </m:r>
            </m:den>
          </m:f>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b/>
                  <w:i/>
                  <w:lang w:val="en-US"/>
                </w:rPr>
              </m:ctrlPr>
            </m:dPr>
            <m:e>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)L</m:t>
                  </m:r>
                </m:den>
              </m:f>
              <m:r>
                <m:rPr>
                  <m:sty m:val="bi"/>
                </m:rPr>
                <w:rPr>
                  <w:rFonts w:ascii="Cambria Math" w:eastAsiaTheme="minorEastAsia"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r>
                    <m:rPr>
                      <m:sty m:val="bi"/>
                    </m:rPr>
                    <w:rPr>
                      <w:rFonts w:ascii="Cambria Math" w:eastAsiaTheme="minorEastAsia" w:hAnsi="Cambria Math"/>
                      <w:lang w:val="en-US"/>
                    </w:rPr>
                    <m:t>L</m:t>
                  </m:r>
                </m:den>
              </m:f>
            </m:e>
          </m:d>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)LC</m:t>
              </m:r>
            </m:den>
          </m:f>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d>
                <m:dPr>
                  <m:ctrlPr>
                    <w:rPr>
                      <w:rFonts w:ascii="Cambria Math" w:eastAsiaTheme="minorEastAsia" w:hAnsi="Cambria Math"/>
                      <w:b/>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e>
              </m:d>
              <m:r>
                <m:rPr>
                  <m:sty m:val="bi"/>
                </m:rPr>
                <w:rPr>
                  <w:rFonts w:ascii="Cambria Math" w:eastAsiaTheme="minorEastAsia" w:hAnsi="Cambria Math"/>
                  <w:lang w:val="en-US"/>
                </w:rPr>
                <m:t>L</m:t>
              </m:r>
            </m:den>
          </m:f>
          <m:r>
            <m:rPr>
              <m:sty m:val="bi"/>
            </m:rPr>
            <w:rPr>
              <w:rFonts w:ascii="Cambria Math" w:eastAsiaTheme="minorEastAsia" w:hAnsi="Cambria Math"/>
              <w:lang w:val="en-US"/>
            </w:rPr>
            <m:t>E</m:t>
          </m:r>
          <m:d>
            <m:dPr>
              <m:ctrlPr>
                <w:rPr>
                  <w:rFonts w:ascii="Cambria Math" w:eastAsiaTheme="minorEastAsia" w:hAnsi="Cambria Math"/>
                  <w:b/>
                  <w:i/>
                  <w:lang w:val="en-US"/>
                </w:rPr>
              </m:ctrlPr>
            </m:dPr>
            <m:e>
              <m:r>
                <m:rPr>
                  <m:sty m:val="bi"/>
                </m:rPr>
                <w:rPr>
                  <w:rFonts w:ascii="Cambria Math" w:eastAsiaTheme="minorEastAsia" w:hAnsi="Cambria Math"/>
                  <w:lang w:val="en-US"/>
                </w:rPr>
                <m:t>t</m:t>
              </m:r>
            </m:e>
          </m:d>
        </m:oMath>
      </m:oMathPara>
    </w:p>
    <w:p w:rsidR="008259A6" w:rsidRPr="009B5D23" w:rsidRDefault="0044737B" w:rsidP="008259A6">
      <w:pPr>
        <w:rPr>
          <w:rFonts w:eastAsiaTheme="minorEastAsia"/>
          <w:b/>
          <w:lang w:val="en-US"/>
        </w:rPr>
      </w:pPr>
      <m:oMathPara>
        <m:oMathParaPr>
          <m:jc m:val="left"/>
        </m:oMathParaPr>
        <m:oMath>
          <m:sSub>
            <m:sSubPr>
              <m:ctrlPr>
                <w:rPr>
                  <w:rFonts w:ascii="Cambria Math" w:hAnsi="Cambria Math"/>
                  <w:b/>
                  <w:i/>
                  <w:lang w:val="en-US"/>
                </w:rPr>
              </m:ctrlPr>
            </m:sSubPr>
            <m:e>
              <m:acc>
                <m:accPr>
                  <m:chr m:val="̇"/>
                  <m:ctrlPr>
                    <w:rPr>
                      <w:rFonts w:ascii="Cambria Math" w:hAnsi="Cambria Math"/>
                      <w:b/>
                      <w:i/>
                      <w:lang w:val="en-US"/>
                    </w:rPr>
                  </m:ctrlPr>
                </m:accPr>
                <m:e>
                  <m:r>
                    <m:rPr>
                      <m:sty m:val="bi"/>
                    </m:rPr>
                    <w:rPr>
                      <w:rFonts w:ascii="Cambria Math" w:hAnsi="Cambria Math"/>
                      <w:lang w:val="en-US"/>
                    </w:rPr>
                    <m:t>x</m:t>
                  </m:r>
                </m:e>
              </m:acc>
            </m:e>
            <m:sub>
              <m:r>
                <m:rPr>
                  <m:sty m:val="bi"/>
                </m:rPr>
                <w:rPr>
                  <w:rFonts w:ascii="Cambria Math" w:hAnsi="Cambria Math"/>
                  <w:lang w:val="en-US"/>
                </w:rPr>
                <m:t>2</m:t>
              </m:r>
            </m:sub>
          </m:sSub>
          <m:r>
            <m:rPr>
              <m:sty m:val="bi"/>
            </m:rPr>
            <w:rPr>
              <w:rFonts w:ascii="Cambria Math" w:eastAsiaTheme="minorEastAsia" w:hAnsi="Cambria Math"/>
              <w:lang w:val="en-US"/>
            </w:rPr>
            <m:t>=</m:t>
          </m:r>
          <m:acc>
            <m:accPr>
              <m:chr m:val="̇"/>
              <m:ctrlPr>
                <w:rPr>
                  <w:rFonts w:ascii="Cambria Math" w:eastAsiaTheme="minorEastAsia" w:hAnsi="Cambria Math"/>
                  <w:b/>
                  <w:i/>
                  <w:lang w:val="en-US"/>
                </w:rPr>
              </m:ctrlPr>
            </m:accPr>
            <m:e>
              <m:r>
                <m:rPr>
                  <m:sty m:val="bi"/>
                </m:rPr>
                <w:rPr>
                  <w:rFonts w:ascii="Cambria Math" w:eastAsiaTheme="minorEastAsia" w:hAnsi="Cambria Math"/>
                  <w:lang w:val="en-US"/>
                </w:rPr>
                <m:t>q</m:t>
              </m:r>
            </m:e>
          </m:acc>
          <m:r>
            <m:rPr>
              <m:sty m:val="bi"/>
            </m:rPr>
            <w:rPr>
              <w:rFonts w:ascii="Cambria Math" w:eastAsiaTheme="minorEastAsia" w:hAnsi="Cambria Math"/>
              <w:lang w:val="en-US"/>
            </w:rPr>
            <m:t>=</m:t>
          </m:r>
          <m:f>
            <m:fPr>
              <m:ctrlPr>
                <w:rPr>
                  <w:rFonts w:ascii="Cambria Math" w:eastAsiaTheme="minorEastAsia" w:hAnsi="Cambria Math"/>
                  <w:b/>
                  <w:i/>
                  <w:lang w:val="en-US"/>
                </w:rPr>
              </m:ctrlPr>
            </m:fPr>
            <m:num>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den>
          </m:f>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1</m:t>
              </m:r>
            </m:num>
            <m:den>
              <m:d>
                <m:dPr>
                  <m:ctrlPr>
                    <w:rPr>
                      <w:rFonts w:ascii="Cambria Math" w:eastAsiaTheme="minorEastAsia" w:hAnsi="Cambria Math"/>
                      <w:b/>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e>
              </m:d>
              <m:r>
                <m:rPr>
                  <m:sty m:val="bi"/>
                </m:rPr>
                <w:rPr>
                  <w:rFonts w:ascii="Cambria Math" w:eastAsiaTheme="minorEastAsia" w:hAnsi="Cambria Math"/>
                  <w:lang w:val="en-US"/>
                </w:rPr>
                <m:t>C</m:t>
              </m:r>
            </m:den>
          </m:f>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m:t>
          </m:r>
          <m:f>
            <m:fPr>
              <m:ctrlPr>
                <w:rPr>
                  <w:rFonts w:ascii="Cambria Math" w:eastAsiaTheme="minorEastAsia" w:hAnsi="Cambria Math"/>
                  <w:b/>
                  <w:i/>
                  <w:lang w:val="en-US"/>
                </w:rPr>
              </m:ctrlPr>
            </m:fPr>
            <m:num>
              <m:r>
                <m:rPr>
                  <m:sty m:val="bi"/>
                </m:rPr>
                <w:rPr>
                  <w:rFonts w:ascii="Cambria Math" w:eastAsiaTheme="minorEastAsia" w:hAnsi="Cambria Math"/>
                  <w:lang w:val="en-US"/>
                </w:rPr>
                <m:t>1</m:t>
              </m:r>
            </m:num>
            <m:den>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3</m:t>
                  </m:r>
                </m:sub>
              </m:sSub>
              <m:r>
                <m:rPr>
                  <m:sty m:val="bi"/>
                </m:rPr>
                <w:rPr>
                  <w:rFonts w:ascii="Cambria Math" w:eastAsiaTheme="minorEastAsia" w:hAnsi="Cambria Math"/>
                  <w:lang w:val="en-US"/>
                </w:rPr>
                <m:t>+</m:t>
              </m:r>
              <m:sSub>
                <m:sSubPr>
                  <m:ctrlPr>
                    <w:rPr>
                      <w:rFonts w:ascii="Cambria Math" w:eastAsiaTheme="minorEastAsia" w:hAnsi="Cambria Math"/>
                      <w:b/>
                      <w:i/>
                      <w:lang w:val="en-US"/>
                    </w:rPr>
                  </m:ctrlPr>
                </m:sSubPr>
                <m:e>
                  <m:r>
                    <m:rPr>
                      <m:sty m:val="bi"/>
                    </m:rPr>
                    <w:rPr>
                      <w:rFonts w:ascii="Cambria Math" w:eastAsiaTheme="minorEastAsia" w:hAnsi="Cambria Math"/>
                      <w:lang w:val="en-US"/>
                    </w:rPr>
                    <m:t>R</m:t>
                  </m:r>
                </m:e>
                <m:sub>
                  <m:r>
                    <m:rPr>
                      <m:sty m:val="bi"/>
                    </m:rPr>
                    <w:rPr>
                      <w:rFonts w:ascii="Cambria Math" w:eastAsiaTheme="minorEastAsia" w:hAnsi="Cambria Math"/>
                      <w:lang w:val="en-US"/>
                    </w:rPr>
                    <m:t>2</m:t>
                  </m:r>
                </m:sub>
              </m:sSub>
            </m:den>
          </m:f>
          <m:r>
            <m:rPr>
              <m:sty m:val="bi"/>
            </m:rPr>
            <w:rPr>
              <w:rFonts w:ascii="Cambria Math" w:eastAsiaTheme="minorEastAsia" w:hAnsi="Cambria Math"/>
              <w:lang w:val="en-US"/>
            </w:rPr>
            <m:t>E(t)</m:t>
          </m:r>
        </m:oMath>
      </m:oMathPara>
    </w:p>
    <w:p w:rsidR="005F2C54" w:rsidRPr="005F2C54" w:rsidRDefault="005F2C54" w:rsidP="005A2FCE">
      <w:pPr>
        <w:rPr>
          <w:lang w:val="en-US"/>
        </w:rPr>
      </w:pPr>
    </w:p>
    <w:p w:rsidR="00721D97" w:rsidRDefault="00721D97" w:rsidP="00721D97">
      <w:pPr>
        <w:pStyle w:val="Heading3"/>
        <w:rPr>
          <w:lang w:val="en-US"/>
        </w:rPr>
      </w:pPr>
      <w:r>
        <w:rPr>
          <w:lang w:val="en-US"/>
        </w:rPr>
        <w:t>c)</w:t>
      </w:r>
    </w:p>
    <w:p w:rsidR="005B16FD" w:rsidRDefault="005B16FD" w:rsidP="005B16FD">
      <w:pPr>
        <w:rPr>
          <w:lang w:val="en-US"/>
        </w:rPr>
      </w:pPr>
      <w:r>
        <w:rPr>
          <w:noProof/>
        </w:rPr>
        <w:drawing>
          <wp:anchor distT="0" distB="0" distL="114300" distR="114300" simplePos="0" relativeHeight="251712512" behindDoc="1" locked="0" layoutInCell="1" allowOverlap="1" wp14:anchorId="660FF88D" wp14:editId="07593BF6">
            <wp:simplePos x="0" y="0"/>
            <wp:positionH relativeFrom="margin">
              <wp:align>left</wp:align>
            </wp:positionH>
            <wp:positionV relativeFrom="paragraph">
              <wp:posOffset>8255</wp:posOffset>
            </wp:positionV>
            <wp:extent cx="4714875" cy="38766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4875" cy="3876675"/>
                    </a:xfrm>
                    <a:prstGeom prst="rect">
                      <a:avLst/>
                    </a:prstGeom>
                  </pic:spPr>
                </pic:pic>
              </a:graphicData>
            </a:graphic>
            <wp14:sizeRelH relativeFrom="margin">
              <wp14:pctWidth>0</wp14:pctWidth>
            </wp14:sizeRelH>
            <wp14:sizeRelV relativeFrom="margin">
              <wp14:pctHeight>0</wp14:pctHeight>
            </wp14:sizeRelV>
          </wp:anchor>
        </w:drawing>
      </w: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44737B" w:rsidRDefault="0044737B" w:rsidP="005B16FD">
      <w:pPr>
        <w:rPr>
          <w:lang w:val="en-US"/>
        </w:rPr>
      </w:pPr>
      <w:r>
        <w:rPr>
          <w:lang w:val="en-US"/>
        </w:rPr>
        <w:t>Differential equations solved with ode45 and plotted.</w:t>
      </w: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Default="005B16FD" w:rsidP="005B16FD">
      <w:pPr>
        <w:rPr>
          <w:lang w:val="en-US"/>
        </w:rPr>
      </w:pPr>
    </w:p>
    <w:p w:rsidR="005B16FD" w:rsidRPr="005B16FD" w:rsidRDefault="005B16FD" w:rsidP="005B16FD">
      <w:pPr>
        <w:rPr>
          <w:lang w:val="en-US"/>
        </w:rPr>
      </w:pPr>
    </w:p>
    <w:p w:rsidR="00721D97" w:rsidRDefault="005B16FD" w:rsidP="00721D97">
      <w:pPr>
        <w:pStyle w:val="Heading3"/>
        <w:rPr>
          <w:lang w:val="en-US"/>
        </w:rPr>
      </w:pPr>
      <w:r>
        <w:rPr>
          <w:noProof/>
        </w:rPr>
        <w:lastRenderedPageBreak/>
        <w:drawing>
          <wp:anchor distT="0" distB="0" distL="114300" distR="114300" simplePos="0" relativeHeight="251714560" behindDoc="1" locked="0" layoutInCell="1" allowOverlap="1" wp14:anchorId="148EB0EE" wp14:editId="1F375257">
            <wp:simplePos x="0" y="0"/>
            <wp:positionH relativeFrom="column">
              <wp:posOffset>-501015</wp:posOffset>
            </wp:positionH>
            <wp:positionV relativeFrom="paragraph">
              <wp:posOffset>205106</wp:posOffset>
            </wp:positionV>
            <wp:extent cx="6315075" cy="3884184"/>
            <wp:effectExtent l="0" t="0" r="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345099" cy="3902650"/>
                    </a:xfrm>
                    <a:prstGeom prst="rect">
                      <a:avLst/>
                    </a:prstGeom>
                  </pic:spPr>
                </pic:pic>
              </a:graphicData>
            </a:graphic>
            <wp14:sizeRelH relativeFrom="margin">
              <wp14:pctWidth>0</wp14:pctWidth>
            </wp14:sizeRelH>
            <wp14:sizeRelV relativeFrom="margin">
              <wp14:pctHeight>0</wp14:pctHeight>
            </wp14:sizeRelV>
          </wp:anchor>
        </w:drawing>
      </w:r>
      <w:r w:rsidR="00721D97">
        <w:rPr>
          <w:lang w:val="en-US"/>
        </w:rPr>
        <w:t>d)</w:t>
      </w:r>
    </w:p>
    <w:p w:rsidR="005B16FD" w:rsidRPr="005B16FD" w:rsidRDefault="005B16FD" w:rsidP="005B16FD">
      <w:pPr>
        <w:rPr>
          <w:lang w:val="en-US"/>
        </w:rPr>
      </w:pPr>
    </w:p>
    <w:p w:rsidR="009049FA" w:rsidRDefault="009049FA"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44737B" w:rsidP="009049FA">
      <w:pPr>
        <w:rPr>
          <w:lang w:val="en-US"/>
        </w:rPr>
      </w:pPr>
      <w:r>
        <w:rPr>
          <w:lang w:val="en-US"/>
        </w:rPr>
        <w:t>The scope of the Simulink.</w:t>
      </w:r>
    </w:p>
    <w:p w:rsidR="005B16FD" w:rsidRDefault="0044737B" w:rsidP="009049FA">
      <w:pPr>
        <w:rPr>
          <w:lang w:val="en-US"/>
        </w:rPr>
      </w:pPr>
      <w:r>
        <w:rPr>
          <w:noProof/>
        </w:rPr>
        <w:drawing>
          <wp:anchor distT="0" distB="0" distL="114300" distR="114300" simplePos="0" relativeHeight="251716608" behindDoc="1" locked="0" layoutInCell="1" allowOverlap="1" wp14:anchorId="393C554A" wp14:editId="0645794E">
            <wp:simplePos x="0" y="0"/>
            <wp:positionH relativeFrom="margin">
              <wp:align>left</wp:align>
            </wp:positionH>
            <wp:positionV relativeFrom="paragraph">
              <wp:posOffset>9525</wp:posOffset>
            </wp:positionV>
            <wp:extent cx="6120130" cy="3956685"/>
            <wp:effectExtent l="0" t="0" r="0" b="571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956685"/>
                    </a:xfrm>
                    <a:prstGeom prst="rect">
                      <a:avLst/>
                    </a:prstGeom>
                  </pic:spPr>
                </pic:pic>
              </a:graphicData>
            </a:graphic>
          </wp:anchor>
        </w:drawing>
      </w: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Default="005B16FD" w:rsidP="009049FA">
      <w:pPr>
        <w:rPr>
          <w:lang w:val="en-US"/>
        </w:rPr>
      </w:pPr>
    </w:p>
    <w:p w:rsidR="005B16FD" w:rsidRPr="00721D97" w:rsidRDefault="0044737B" w:rsidP="009049FA">
      <w:pPr>
        <w:rPr>
          <w:lang w:val="en-US"/>
        </w:rPr>
      </w:pPr>
      <w:r>
        <w:rPr>
          <w:lang w:val="en-US"/>
        </w:rPr>
        <w:t>The Simulink used.</w:t>
      </w:r>
      <w:bookmarkStart w:id="0" w:name="_GoBack"/>
      <w:bookmarkEnd w:id="0"/>
    </w:p>
    <w:p w:rsidR="009049FA" w:rsidRPr="00721D97" w:rsidRDefault="009049FA" w:rsidP="009049FA">
      <w:pPr>
        <w:pStyle w:val="Heading2"/>
        <w:rPr>
          <w:lang w:val="en-US"/>
        </w:rPr>
      </w:pPr>
      <w:r w:rsidRPr="00721D97">
        <w:rPr>
          <w:lang w:val="en-US"/>
        </w:rPr>
        <w:lastRenderedPageBreak/>
        <w:t>Problem 2)</w:t>
      </w:r>
    </w:p>
    <w:p w:rsidR="00725D41" w:rsidRDefault="00541E04" w:rsidP="009049FA">
      <w:pPr>
        <w:rPr>
          <w:lang w:val="en-US"/>
        </w:rPr>
      </w:pPr>
      <w:r w:rsidRPr="00541E04">
        <w:rPr>
          <w:lang w:val="en-US"/>
        </w:rPr>
        <w:t>Prices of the p</w:t>
      </w:r>
      <w:r>
        <w:rPr>
          <w:lang w:val="en-US"/>
        </w:rPr>
        <w:t>roperties in table 1.</w:t>
      </w:r>
    </w:p>
    <w:tbl>
      <w:tblPr>
        <w:tblStyle w:val="TableGrid"/>
        <w:tblW w:w="0" w:type="auto"/>
        <w:tblLook w:val="04A0" w:firstRow="1" w:lastRow="0" w:firstColumn="1" w:lastColumn="0" w:noHBand="0" w:noVBand="1"/>
      </w:tblPr>
      <w:tblGrid>
        <w:gridCol w:w="1413"/>
        <w:gridCol w:w="2268"/>
      </w:tblGrid>
      <w:tr w:rsidR="00541E04" w:rsidTr="00124938">
        <w:tc>
          <w:tcPr>
            <w:tcW w:w="1413" w:type="dxa"/>
          </w:tcPr>
          <w:p w:rsidR="00541E04" w:rsidRDefault="00541E04" w:rsidP="009049FA">
            <w:pPr>
              <w:rPr>
                <w:lang w:val="en-US"/>
              </w:rPr>
            </w:pPr>
          </w:p>
        </w:tc>
        <w:tc>
          <w:tcPr>
            <w:tcW w:w="2268" w:type="dxa"/>
          </w:tcPr>
          <w:p w:rsidR="00541E04" w:rsidRDefault="00124938" w:rsidP="009049FA">
            <w:pPr>
              <w:rPr>
                <w:lang w:val="en-US"/>
              </w:rPr>
            </w:pPr>
            <w:r>
              <w:rPr>
                <w:lang w:val="en-US"/>
              </w:rPr>
              <w:t>Price</w:t>
            </w:r>
          </w:p>
        </w:tc>
      </w:tr>
      <w:tr w:rsidR="00541E04" w:rsidTr="00124938">
        <w:tc>
          <w:tcPr>
            <w:tcW w:w="1413" w:type="dxa"/>
          </w:tcPr>
          <w:p w:rsidR="00124938" w:rsidRDefault="00124938" w:rsidP="009049FA">
            <w:pPr>
              <w:rPr>
                <w:lang w:val="en-US"/>
              </w:rPr>
            </w:pPr>
            <w:r>
              <w:rPr>
                <w:lang w:val="en-US"/>
              </w:rPr>
              <w:t>House No. 1</w:t>
            </w:r>
          </w:p>
        </w:tc>
        <w:tc>
          <w:tcPr>
            <w:tcW w:w="2268" w:type="dxa"/>
          </w:tcPr>
          <w:p w:rsidR="00541E04" w:rsidRDefault="00124938" w:rsidP="009049FA">
            <w:pPr>
              <w:rPr>
                <w:lang w:val="en-US"/>
              </w:rPr>
            </w:pPr>
            <w:r>
              <w:rPr>
                <w:lang w:val="en-US"/>
              </w:rPr>
              <w:t>232335</w:t>
            </w:r>
          </w:p>
        </w:tc>
      </w:tr>
      <w:tr w:rsidR="00541E04" w:rsidTr="00124938">
        <w:tc>
          <w:tcPr>
            <w:tcW w:w="1413" w:type="dxa"/>
          </w:tcPr>
          <w:p w:rsidR="00541E04" w:rsidRDefault="00124938" w:rsidP="009049FA">
            <w:pPr>
              <w:rPr>
                <w:lang w:val="en-US"/>
              </w:rPr>
            </w:pPr>
            <w:r>
              <w:rPr>
                <w:lang w:val="en-US"/>
              </w:rPr>
              <w:t>House No. 2</w:t>
            </w:r>
          </w:p>
        </w:tc>
        <w:tc>
          <w:tcPr>
            <w:tcW w:w="2268" w:type="dxa"/>
          </w:tcPr>
          <w:p w:rsidR="00541E04" w:rsidRDefault="00124938" w:rsidP="009049FA">
            <w:pPr>
              <w:rPr>
                <w:lang w:val="en-US"/>
              </w:rPr>
            </w:pPr>
            <w:r>
              <w:rPr>
                <w:lang w:val="en-US"/>
              </w:rPr>
              <w:t>254638</w:t>
            </w:r>
          </w:p>
        </w:tc>
      </w:tr>
      <w:tr w:rsidR="00541E04" w:rsidTr="00124938">
        <w:tc>
          <w:tcPr>
            <w:tcW w:w="1413" w:type="dxa"/>
          </w:tcPr>
          <w:p w:rsidR="00541E04" w:rsidRDefault="00124938" w:rsidP="009049FA">
            <w:pPr>
              <w:rPr>
                <w:lang w:val="en-US"/>
              </w:rPr>
            </w:pPr>
            <w:r>
              <w:rPr>
                <w:lang w:val="en-US"/>
              </w:rPr>
              <w:t>House No. 3</w:t>
            </w:r>
          </w:p>
        </w:tc>
        <w:tc>
          <w:tcPr>
            <w:tcW w:w="2268" w:type="dxa"/>
          </w:tcPr>
          <w:p w:rsidR="00541E04" w:rsidRDefault="00124938" w:rsidP="009049FA">
            <w:pPr>
              <w:rPr>
                <w:lang w:val="en-US"/>
              </w:rPr>
            </w:pPr>
            <w:r>
              <w:rPr>
                <w:lang w:val="en-US"/>
              </w:rPr>
              <w:t>311722</w:t>
            </w:r>
          </w:p>
        </w:tc>
      </w:tr>
    </w:tbl>
    <w:p w:rsidR="00541E04" w:rsidRDefault="00541E04" w:rsidP="009049FA">
      <w:pPr>
        <w:rPr>
          <w:lang w:val="en-US"/>
        </w:rPr>
      </w:pPr>
    </w:p>
    <w:tbl>
      <w:tblPr>
        <w:tblStyle w:val="TableGrid"/>
        <w:tblW w:w="0" w:type="auto"/>
        <w:tblLook w:val="04A0" w:firstRow="1" w:lastRow="0" w:firstColumn="1" w:lastColumn="0" w:noHBand="0" w:noVBand="1"/>
      </w:tblPr>
      <w:tblGrid>
        <w:gridCol w:w="1413"/>
        <w:gridCol w:w="8215"/>
      </w:tblGrid>
      <w:tr w:rsidR="00480F3A" w:rsidTr="00480F3A">
        <w:tc>
          <w:tcPr>
            <w:tcW w:w="1413" w:type="dxa"/>
          </w:tcPr>
          <w:p w:rsidR="00480F3A" w:rsidRDefault="00480F3A" w:rsidP="009049FA">
            <w:pPr>
              <w:rPr>
                <w:lang w:val="en-US"/>
              </w:rPr>
            </w:pPr>
            <w:r>
              <w:rPr>
                <w:lang w:val="en-US"/>
              </w:rPr>
              <w:t>SSE</w:t>
            </w:r>
          </w:p>
        </w:tc>
        <w:tc>
          <w:tcPr>
            <w:tcW w:w="8215" w:type="dxa"/>
          </w:tcPr>
          <w:p w:rsidR="00480F3A" w:rsidRDefault="00480F3A" w:rsidP="009049FA">
            <w:pPr>
              <w:rPr>
                <w:lang w:val="en-US"/>
              </w:rPr>
            </w:pPr>
            <w:r w:rsidRPr="00480F3A">
              <w:rPr>
                <w:lang w:val="en-US"/>
              </w:rPr>
              <w:t>10753704297</w:t>
            </w:r>
          </w:p>
        </w:tc>
      </w:tr>
      <w:tr w:rsidR="00480F3A" w:rsidTr="00480F3A">
        <w:tc>
          <w:tcPr>
            <w:tcW w:w="1413" w:type="dxa"/>
          </w:tcPr>
          <w:p w:rsidR="00480F3A" w:rsidRDefault="00480F3A" w:rsidP="009049FA">
            <w:pPr>
              <w:rPr>
                <w:lang w:val="en-US"/>
              </w:rPr>
            </w:pPr>
            <w:r>
              <w:rPr>
                <w:lang w:val="en-US"/>
              </w:rPr>
              <w:t>SST</w:t>
            </w:r>
          </w:p>
        </w:tc>
        <w:tc>
          <w:tcPr>
            <w:tcW w:w="8215" w:type="dxa"/>
          </w:tcPr>
          <w:p w:rsidR="00480F3A" w:rsidRDefault="00480F3A" w:rsidP="009049FA">
            <w:pPr>
              <w:rPr>
                <w:lang w:val="en-US"/>
              </w:rPr>
            </w:pPr>
            <w:r w:rsidRPr="00480F3A">
              <w:rPr>
                <w:lang w:val="en-US"/>
              </w:rPr>
              <w:t>168839120000</w:t>
            </w:r>
          </w:p>
        </w:tc>
      </w:tr>
      <w:tr w:rsidR="00480F3A" w:rsidTr="00480F3A">
        <w:tc>
          <w:tcPr>
            <w:tcW w:w="1413" w:type="dxa"/>
          </w:tcPr>
          <w:p w:rsidR="00480F3A" w:rsidRPr="00480F3A" w:rsidRDefault="0044737B" w:rsidP="009049FA">
            <w:pPr>
              <w:rPr>
                <w:lang w:val="en-US"/>
              </w:rPr>
            </w:pPr>
            <m:oMathPara>
              <m:oMathParaPr>
                <m:jc m:val="left"/>
              </m:oMathParaP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8215" w:type="dxa"/>
          </w:tcPr>
          <w:p w:rsidR="00480F3A" w:rsidRDefault="00480F3A" w:rsidP="009049FA">
            <w:pPr>
              <w:rPr>
                <w:lang w:val="en-US"/>
              </w:rPr>
            </w:pPr>
            <w:r w:rsidRPr="00480F3A">
              <w:rPr>
                <w:lang w:val="en-US"/>
              </w:rPr>
              <w:t>0.936</w:t>
            </w:r>
          </w:p>
        </w:tc>
      </w:tr>
      <w:tr w:rsidR="00480F3A" w:rsidTr="00480F3A">
        <w:tc>
          <w:tcPr>
            <w:tcW w:w="1413" w:type="dxa"/>
          </w:tcPr>
          <w:p w:rsidR="00480F3A" w:rsidRDefault="00480F3A" w:rsidP="009049FA">
            <w:pPr>
              <w:rPr>
                <w:lang w:val="en-US"/>
              </w:rPr>
            </w:pPr>
            <w:r>
              <w:rPr>
                <w:lang w:val="en-US"/>
              </w:rPr>
              <w:t>Variance</w:t>
            </w:r>
          </w:p>
        </w:tc>
        <w:tc>
          <w:tcPr>
            <w:tcW w:w="8215" w:type="dxa"/>
          </w:tcPr>
          <w:p w:rsidR="00480F3A" w:rsidRDefault="00480F3A" w:rsidP="009049FA">
            <w:pPr>
              <w:rPr>
                <w:lang w:val="en-US"/>
              </w:rPr>
            </w:pPr>
            <w:r w:rsidRPr="00480F3A">
              <w:rPr>
                <w:lang w:val="en-US"/>
              </w:rPr>
              <w:t>55431465</w:t>
            </w:r>
          </w:p>
        </w:tc>
      </w:tr>
    </w:tbl>
    <w:p w:rsidR="00480F3A" w:rsidRDefault="00480F3A" w:rsidP="009049FA">
      <w:pPr>
        <w:rPr>
          <w:lang w:val="en-US"/>
        </w:rPr>
      </w:pPr>
      <w:r>
        <w:rPr>
          <w:noProof/>
        </w:rPr>
        <w:drawing>
          <wp:anchor distT="0" distB="0" distL="114300" distR="114300" simplePos="0" relativeHeight="251710464" behindDoc="1" locked="0" layoutInCell="1" allowOverlap="1" wp14:anchorId="69244DD7" wp14:editId="2D6CE741">
            <wp:simplePos x="0" y="0"/>
            <wp:positionH relativeFrom="margin">
              <wp:align>left</wp:align>
            </wp:positionH>
            <wp:positionV relativeFrom="paragraph">
              <wp:posOffset>18415</wp:posOffset>
            </wp:positionV>
            <wp:extent cx="4781550" cy="3959489"/>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3959489"/>
                    </a:xfrm>
                    <a:prstGeom prst="rect">
                      <a:avLst/>
                    </a:prstGeom>
                  </pic:spPr>
                </pic:pic>
              </a:graphicData>
            </a:graphic>
            <wp14:sizeRelH relativeFrom="margin">
              <wp14:pctWidth>0</wp14:pctWidth>
            </wp14:sizeRelH>
            <wp14:sizeRelV relativeFrom="margin">
              <wp14:pctHeight>0</wp14:pctHeight>
            </wp14:sizeRelV>
          </wp:anchor>
        </w:drawing>
      </w: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A83736" w:rsidRDefault="00A83736" w:rsidP="009049FA">
      <w:pPr>
        <w:rPr>
          <w:lang w:val="en-US"/>
        </w:rPr>
      </w:pPr>
    </w:p>
    <w:p w:rsidR="00956B15" w:rsidRDefault="00956B15" w:rsidP="009049FA">
      <w:pPr>
        <w:rPr>
          <w:lang w:val="en-US"/>
        </w:rPr>
      </w:pPr>
    </w:p>
    <w:p w:rsidR="00274D02" w:rsidRDefault="00274D02" w:rsidP="009049FA">
      <w:pPr>
        <w:rPr>
          <w:lang w:val="en-US"/>
        </w:rPr>
      </w:pPr>
      <w:r>
        <w:rPr>
          <w:lang w:val="en-US"/>
        </w:rPr>
        <w:t xml:space="preserve">I plotted with distance from downtown as x and price as y, as the most important parameter regarding the price of the house is the distance from downtown, they correlate very strongly together. The variance is explained mostly by differences in area and year when the apartment is built. Also, the floor on which the apartment </w:t>
      </w:r>
      <w:proofErr w:type="gramStart"/>
      <w:r>
        <w:rPr>
          <w:lang w:val="en-US"/>
        </w:rPr>
        <w:t>is</w:t>
      </w:r>
      <w:proofErr w:type="gramEnd"/>
      <w:r>
        <w:rPr>
          <w:lang w:val="en-US"/>
        </w:rPr>
        <w:t xml:space="preserve"> and the number of rooms have a small impact on the price of the apartment.</w:t>
      </w:r>
    </w:p>
    <w:p w:rsidR="00A83736" w:rsidRDefault="00956B15" w:rsidP="009049FA">
      <w:pPr>
        <w:rPr>
          <w:lang w:val="en-US"/>
        </w:rPr>
      </w:pPr>
      <w:r>
        <w:rPr>
          <w:lang w:val="en-US"/>
        </w:rPr>
        <w:t>We can see from the plot that its linear and w</w:t>
      </w:r>
      <w:r w:rsidR="00480F3A">
        <w:rPr>
          <w:lang w:val="en-US"/>
        </w:rPr>
        <w:t>e can see that our estimations for the houses 1-3 are quite well</w:t>
      </w:r>
      <w:r w:rsidR="00522FE4">
        <w:rPr>
          <w:lang w:val="en-US"/>
        </w:rPr>
        <w:t xml:space="preserve"> in line with the rest of the data</w:t>
      </w:r>
      <w:r w:rsidR="00480F3A">
        <w:rPr>
          <w:lang w:val="en-US"/>
        </w:rPr>
        <w:t xml:space="preserve">. As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=0.936</m:t>
        </m:r>
      </m:oMath>
      <w:r w:rsidR="00480F3A">
        <w:rPr>
          <w:rFonts w:eastAsiaTheme="minorEastAsia"/>
          <w:lang w:val="en-US"/>
        </w:rPr>
        <w:t xml:space="preserve"> our estimation i</w:t>
      </w:r>
      <w:r w:rsidR="00522FE4">
        <w:rPr>
          <w:rFonts w:eastAsiaTheme="minorEastAsia"/>
          <w:lang w:val="en-US"/>
        </w:rPr>
        <w:t>s quite</w:t>
      </w:r>
      <w:r w:rsidR="00480F3A">
        <w:rPr>
          <w:rFonts w:eastAsiaTheme="minorEastAsia"/>
          <w:lang w:val="en-US"/>
        </w:rPr>
        <w:t xml:space="preserve"> good. In other words</w:t>
      </w:r>
      <w:r w:rsidR="00522FE4">
        <w:rPr>
          <w:rFonts w:eastAsiaTheme="minorEastAsia"/>
          <w:lang w:val="en-US"/>
        </w:rPr>
        <w:t>,</w:t>
      </w:r>
      <w:r w:rsidR="00480F3A">
        <w:rPr>
          <w:rFonts w:eastAsiaTheme="minorEastAsia"/>
          <w:lang w:val="en-US"/>
        </w:rPr>
        <w:t xml:space="preserve"> the </w:t>
      </w:r>
      <w:r w:rsidR="00522FE4">
        <w:rPr>
          <w:rFonts w:eastAsiaTheme="minorEastAsia"/>
          <w:lang w:val="en-US"/>
        </w:rPr>
        <w:t>sum of the square errors (SSE) is less than the sum of squares total (SST).</w:t>
      </w:r>
    </w:p>
    <w:p w:rsidR="00A83736" w:rsidRDefault="00A83736" w:rsidP="009049FA">
      <w:pPr>
        <w:rPr>
          <w:lang w:val="en-US"/>
        </w:rPr>
      </w:pPr>
    </w:p>
    <w:p w:rsidR="00A83736" w:rsidRDefault="00A83736" w:rsidP="009049FA">
      <w:pPr>
        <w:rPr>
          <w:lang w:val="en-US"/>
        </w:rPr>
      </w:pPr>
    </w:p>
    <w:p w:rsidR="00A83736" w:rsidRPr="00541E04" w:rsidRDefault="00A83736" w:rsidP="009049FA">
      <w:pPr>
        <w:rPr>
          <w:lang w:val="en-US"/>
        </w:rPr>
      </w:pPr>
    </w:p>
    <w:p w:rsidR="009049FA" w:rsidRPr="00541E04" w:rsidRDefault="009049FA" w:rsidP="009049FA">
      <w:pPr>
        <w:pStyle w:val="Heading2"/>
        <w:rPr>
          <w:lang w:val="en-US"/>
        </w:rPr>
      </w:pPr>
      <w:r w:rsidRPr="00541E04">
        <w:rPr>
          <w:lang w:val="en-US"/>
        </w:rPr>
        <w:lastRenderedPageBreak/>
        <w:t>Problem 3)</w:t>
      </w:r>
    </w:p>
    <w:p w:rsidR="00652E4E" w:rsidRPr="00721D97" w:rsidRDefault="00943D21" w:rsidP="00943D21">
      <w:pPr>
        <w:pStyle w:val="Heading3"/>
        <w:rPr>
          <w:lang w:val="en-US"/>
        </w:rPr>
      </w:pPr>
      <w:r w:rsidRPr="00721D97">
        <w:rPr>
          <w:lang w:val="en-US"/>
        </w:rPr>
        <w:t>Dataset 1)</w:t>
      </w:r>
    </w:p>
    <w:p w:rsidR="00943D21" w:rsidRPr="00541E04" w:rsidRDefault="00943D21" w:rsidP="00943D21">
      <w:pPr>
        <w:pStyle w:val="Heading4"/>
        <w:rPr>
          <w:lang w:val="en-US"/>
        </w:rPr>
      </w:pPr>
      <w:r w:rsidRPr="00541E04">
        <w:rPr>
          <w:lang w:val="en-US"/>
        </w:rPr>
        <w:t>a)</w:t>
      </w:r>
    </w:p>
    <w:p w:rsidR="00943D21" w:rsidRPr="00541E04" w:rsidRDefault="001068C4" w:rsidP="00943D21">
      <w:pPr>
        <w:rPr>
          <w:b/>
          <w:lang w:val="en-US"/>
        </w:rPr>
      </w:pPr>
      <w:r w:rsidRPr="00541E04">
        <w:rPr>
          <w:b/>
          <w:lang w:val="en-US"/>
        </w:rPr>
        <w:t xml:space="preserve">chosen model: </w:t>
      </w:r>
      <w:r w:rsidR="00515721" w:rsidRPr="00541E04">
        <w:rPr>
          <w:b/>
          <w:lang w:val="en-US"/>
        </w:rPr>
        <w:t>amx</w:t>
      </w:r>
      <w:r w:rsidRPr="00541E04">
        <w:rPr>
          <w:b/>
          <w:lang w:val="en-US"/>
        </w:rPr>
        <w:t>1221</w:t>
      </w:r>
    </w:p>
    <w:p w:rsidR="00943D21" w:rsidRPr="00541E04" w:rsidRDefault="00943D21" w:rsidP="00943D21">
      <w:pPr>
        <w:pStyle w:val="Heading4"/>
        <w:rPr>
          <w:lang w:val="en-US"/>
        </w:rPr>
      </w:pPr>
      <w:r w:rsidRPr="00541E04">
        <w:rPr>
          <w:lang w:val="en-US"/>
        </w:rPr>
        <w:t>b)</w:t>
      </w:r>
    </w:p>
    <w:p w:rsidR="00943D21" w:rsidRDefault="00943D21" w:rsidP="00943D21">
      <w:pPr>
        <w:rPr>
          <w:lang w:val="en-US"/>
        </w:rPr>
      </w:pPr>
      <w:r w:rsidRPr="00943D21">
        <w:rPr>
          <w:lang w:val="en-US"/>
        </w:rPr>
        <w:t>When determining the d</w:t>
      </w:r>
      <w:r>
        <w:rPr>
          <w:lang w:val="en-US"/>
        </w:rPr>
        <w:t xml:space="preserve">elay, all the </w:t>
      </w:r>
      <w:proofErr w:type="spellStart"/>
      <w:r>
        <w:rPr>
          <w:lang w:val="en-US"/>
        </w:rPr>
        <w:t>arx</w:t>
      </w:r>
      <w:proofErr w:type="spellEnd"/>
      <w:r>
        <w:rPr>
          <w:lang w:val="en-US"/>
        </w:rPr>
        <w:t xml:space="preserve"> models had the same delay. Therefore, delay of 1 was chosen.</w:t>
      </w:r>
    </w:p>
    <w:p w:rsidR="00076518" w:rsidRPr="005C4CEF" w:rsidRDefault="0044737B" w:rsidP="00943D21">
      <w:pPr>
        <w:rPr>
          <w:rFonts w:eastAsiaTheme="minorEastAsia"/>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=1</m:t>
          </m:r>
        </m:oMath>
      </m:oMathPara>
    </w:p>
    <w:p w:rsidR="005C4CEF" w:rsidRPr="005C4CEF" w:rsidRDefault="005C4CEF" w:rsidP="00943D21">
      <w:pPr>
        <w:rPr>
          <w:rFonts w:eastAsiaTheme="minorEastAsia"/>
          <w:lang w:val="en-US"/>
        </w:rPr>
      </w:pPr>
      <w:r>
        <w:rPr>
          <w:noProof/>
        </w:rPr>
        <w:drawing>
          <wp:anchor distT="0" distB="0" distL="114300" distR="114300" simplePos="0" relativeHeight="251659264" behindDoc="1" locked="0" layoutInCell="1" allowOverlap="1" wp14:anchorId="10CFB1BB" wp14:editId="46724335">
            <wp:simplePos x="0" y="0"/>
            <wp:positionH relativeFrom="margin">
              <wp:align>left</wp:align>
            </wp:positionH>
            <wp:positionV relativeFrom="paragraph">
              <wp:posOffset>9525</wp:posOffset>
            </wp:positionV>
            <wp:extent cx="6398622" cy="3676650"/>
            <wp:effectExtent l="0" t="0" r="254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63774" cy="3714086"/>
                    </a:xfrm>
                    <a:prstGeom prst="rect">
                      <a:avLst/>
                    </a:prstGeom>
                  </pic:spPr>
                </pic:pic>
              </a:graphicData>
            </a:graphic>
            <wp14:sizeRelH relativeFrom="margin">
              <wp14:pctWidth>0</wp14:pctWidth>
            </wp14:sizeRelH>
            <wp14:sizeRelV relativeFrom="margin">
              <wp14:pctHeight>0</wp14:pctHeight>
            </wp14:sizeRelV>
          </wp:anchor>
        </w:drawing>
      </w:r>
    </w:p>
    <w:p w:rsidR="005C4CEF" w:rsidRDefault="005C4CEF" w:rsidP="00943D21">
      <w:pPr>
        <w:rPr>
          <w:rFonts w:eastAsiaTheme="minorEastAsia"/>
          <w:lang w:val="en-US"/>
        </w:rPr>
      </w:pPr>
    </w:p>
    <w:p w:rsidR="005C4CEF" w:rsidRDefault="005C4CEF" w:rsidP="00943D21">
      <w:pPr>
        <w:rPr>
          <w:rFonts w:eastAsiaTheme="minorEastAsia"/>
          <w:lang w:val="en-US"/>
        </w:rPr>
      </w:pPr>
    </w:p>
    <w:p w:rsidR="005C4CEF" w:rsidRDefault="005C4CEF" w:rsidP="00943D21">
      <w:pPr>
        <w:rPr>
          <w:rFonts w:eastAsiaTheme="minorEastAsia"/>
          <w:lang w:val="en-US"/>
        </w:rPr>
      </w:pPr>
    </w:p>
    <w:p w:rsidR="005C4CEF" w:rsidRPr="005C4CEF" w:rsidRDefault="005C4CEF" w:rsidP="00943D21">
      <w:pPr>
        <w:rPr>
          <w:rFonts w:eastAsiaTheme="minorEastAsia"/>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2D684A" w:rsidRDefault="002D684A" w:rsidP="00943D21">
      <w:pPr>
        <w:rPr>
          <w:lang w:val="en-US"/>
        </w:rPr>
      </w:pPr>
    </w:p>
    <w:p w:rsidR="005C4CEF" w:rsidRDefault="005C4CEF" w:rsidP="00943D21">
      <w:pPr>
        <w:rPr>
          <w:lang w:val="en-US"/>
        </w:rPr>
      </w:pPr>
    </w:p>
    <w:p w:rsidR="005C4CEF" w:rsidRDefault="005C4CEF" w:rsidP="00943D21">
      <w:pPr>
        <w:rPr>
          <w:lang w:val="en-US"/>
        </w:rPr>
      </w:pPr>
      <w:r>
        <w:rPr>
          <w:noProof/>
        </w:rPr>
        <w:drawing>
          <wp:anchor distT="0" distB="0" distL="114300" distR="114300" simplePos="0" relativeHeight="251661312" behindDoc="1" locked="0" layoutInCell="1" allowOverlap="1" wp14:anchorId="4DBCA5ED" wp14:editId="146234A5">
            <wp:simplePos x="0" y="0"/>
            <wp:positionH relativeFrom="margin">
              <wp:align>left</wp:align>
            </wp:positionH>
            <wp:positionV relativeFrom="paragraph">
              <wp:posOffset>-4445</wp:posOffset>
            </wp:positionV>
            <wp:extent cx="3829050" cy="2851068"/>
            <wp:effectExtent l="0" t="0" r="0" b="69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2851068"/>
                    </a:xfrm>
                    <a:prstGeom prst="rect">
                      <a:avLst/>
                    </a:prstGeom>
                  </pic:spPr>
                </pic:pic>
              </a:graphicData>
            </a:graphic>
            <wp14:sizeRelH relativeFrom="margin">
              <wp14:pctWidth>0</wp14:pctWidth>
            </wp14:sizeRelH>
            <wp14:sizeRelV relativeFrom="margin">
              <wp14:pctHeight>0</wp14:pctHeight>
            </wp14:sizeRelV>
          </wp:anchor>
        </w:drawing>
      </w: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r>
        <w:rPr>
          <w:lang w:val="en-US"/>
        </w:rPr>
        <w:t>Inside confidence levels. Does not go over the bands.</w:t>
      </w:r>
    </w:p>
    <w:p w:rsidR="005C4CEF" w:rsidRDefault="002D684A" w:rsidP="00943D21">
      <w:pPr>
        <w:rPr>
          <w:lang w:val="en-US"/>
        </w:rPr>
      </w:pPr>
      <w:r>
        <w:rPr>
          <w:noProof/>
        </w:rPr>
        <w:lastRenderedPageBreak/>
        <w:drawing>
          <wp:anchor distT="0" distB="0" distL="114300" distR="114300" simplePos="0" relativeHeight="251663360" behindDoc="1" locked="0" layoutInCell="1" allowOverlap="1" wp14:anchorId="6B1E6BEB" wp14:editId="06BD329D">
            <wp:simplePos x="0" y="0"/>
            <wp:positionH relativeFrom="margin">
              <wp:align>left</wp:align>
            </wp:positionH>
            <wp:positionV relativeFrom="paragraph">
              <wp:posOffset>-635</wp:posOffset>
            </wp:positionV>
            <wp:extent cx="3648075" cy="28384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2838450"/>
                    </a:xfrm>
                    <a:prstGeom prst="rect">
                      <a:avLst/>
                    </a:prstGeom>
                  </pic:spPr>
                </pic:pic>
              </a:graphicData>
            </a:graphic>
          </wp:anchor>
        </w:drawing>
      </w:r>
    </w:p>
    <w:p w:rsidR="005C4CEF" w:rsidRPr="00076518" w:rsidRDefault="005C4CEF" w:rsidP="00943D21">
      <w:pPr>
        <w:rPr>
          <w:lang w:val="en-US"/>
        </w:rPr>
      </w:pPr>
    </w:p>
    <w:p w:rsidR="00943D21" w:rsidRDefault="00943D21"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083B9D" w:rsidP="00943D21">
      <w:pPr>
        <w:rPr>
          <w:lang w:val="en-US"/>
        </w:rPr>
      </w:pPr>
      <w:r>
        <w:rPr>
          <w:noProof/>
        </w:rPr>
        <w:drawing>
          <wp:anchor distT="0" distB="0" distL="114300" distR="114300" simplePos="0" relativeHeight="251708416" behindDoc="1" locked="0" layoutInCell="1" allowOverlap="1" wp14:anchorId="0686D20C" wp14:editId="6AF3E226">
            <wp:simplePos x="0" y="0"/>
            <wp:positionH relativeFrom="margin">
              <wp:align>left</wp:align>
            </wp:positionH>
            <wp:positionV relativeFrom="paragraph">
              <wp:posOffset>283845</wp:posOffset>
            </wp:positionV>
            <wp:extent cx="2219325" cy="2260424"/>
            <wp:effectExtent l="0" t="0" r="0" b="698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19325" cy="2260424"/>
                    </a:xfrm>
                    <a:prstGeom prst="rect">
                      <a:avLst/>
                    </a:prstGeom>
                  </pic:spPr>
                </pic:pic>
              </a:graphicData>
            </a:graphic>
            <wp14:sizeRelH relativeFrom="margin">
              <wp14:pctWidth>0</wp14:pctWidth>
            </wp14:sizeRelH>
            <wp14:sizeRelV relativeFrom="margin">
              <wp14:pctHeight>0</wp14:pctHeight>
            </wp14:sizeRelV>
          </wp:anchor>
        </w:drawing>
      </w:r>
      <w:r w:rsidR="005C4CEF">
        <w:rPr>
          <w:lang w:val="en-US"/>
        </w:rPr>
        <w:t>The model is a good fit: 90.97</w:t>
      </w:r>
    </w:p>
    <w:p w:rsidR="00076518" w:rsidRDefault="00076518"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r>
        <w:rPr>
          <w:lang w:val="en-US"/>
        </w:rPr>
        <w:t>Poles and zeros are within the unit circle and they are not close together.</w:t>
      </w:r>
    </w:p>
    <w:p w:rsidR="005C4CEF" w:rsidRDefault="002D684A" w:rsidP="00943D21">
      <w:pPr>
        <w:rPr>
          <w:lang w:val="en-US"/>
        </w:rPr>
      </w:pPr>
      <w:r>
        <w:rPr>
          <w:noProof/>
        </w:rPr>
        <w:drawing>
          <wp:anchor distT="0" distB="0" distL="114300" distR="114300" simplePos="0" relativeHeight="251669504" behindDoc="1" locked="0" layoutInCell="1" allowOverlap="1" wp14:anchorId="11E128C1" wp14:editId="0D48F49F">
            <wp:simplePos x="0" y="0"/>
            <wp:positionH relativeFrom="margin">
              <wp:posOffset>3032760</wp:posOffset>
            </wp:positionH>
            <wp:positionV relativeFrom="paragraph">
              <wp:posOffset>7621</wp:posOffset>
            </wp:positionV>
            <wp:extent cx="2895600" cy="2105342"/>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4136" cy="2118819"/>
                    </a:xfrm>
                    <a:prstGeom prst="rect">
                      <a:avLst/>
                    </a:prstGeom>
                  </pic:spPr>
                </pic:pic>
              </a:graphicData>
            </a:graphic>
            <wp14:sizeRelH relativeFrom="margin">
              <wp14:pctWidth>0</wp14:pctWidth>
            </wp14:sizeRelH>
            <wp14:sizeRelV relativeFrom="margin">
              <wp14:pctHeight>0</wp14:pctHeight>
            </wp14:sizeRelV>
          </wp:anchor>
        </w:drawing>
      </w:r>
      <w:r w:rsidR="005C4CEF">
        <w:rPr>
          <w:noProof/>
        </w:rPr>
        <w:drawing>
          <wp:anchor distT="0" distB="0" distL="114300" distR="114300" simplePos="0" relativeHeight="251667456" behindDoc="1" locked="0" layoutInCell="1" allowOverlap="1" wp14:anchorId="5B689AEA" wp14:editId="613F7509">
            <wp:simplePos x="0" y="0"/>
            <wp:positionH relativeFrom="margin">
              <wp:align>left</wp:align>
            </wp:positionH>
            <wp:positionV relativeFrom="paragraph">
              <wp:posOffset>-3810</wp:posOffset>
            </wp:positionV>
            <wp:extent cx="3013631" cy="2133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7801" cy="2150712"/>
                    </a:xfrm>
                    <a:prstGeom prst="rect">
                      <a:avLst/>
                    </a:prstGeom>
                  </pic:spPr>
                </pic:pic>
              </a:graphicData>
            </a:graphic>
            <wp14:sizeRelH relativeFrom="margin">
              <wp14:pctWidth>0</wp14:pctWidth>
            </wp14:sizeRelH>
            <wp14:sizeRelV relativeFrom="margin">
              <wp14:pctHeight>0</wp14:pctHeight>
            </wp14:sizeRelV>
          </wp:anchor>
        </w:drawing>
      </w: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5C4CEF" w:rsidRDefault="005C4CEF" w:rsidP="00943D21">
      <w:pPr>
        <w:rPr>
          <w:lang w:val="en-US"/>
        </w:rPr>
      </w:pPr>
    </w:p>
    <w:p w:rsidR="00873F52" w:rsidRDefault="00873F52" w:rsidP="00943D21">
      <w:pPr>
        <w:rPr>
          <w:lang w:val="en-US"/>
        </w:rPr>
      </w:pPr>
    </w:p>
    <w:p w:rsidR="00873F52" w:rsidRDefault="00873F52" w:rsidP="00943D21">
      <w:pPr>
        <w:rPr>
          <w:lang w:val="en-US"/>
        </w:rPr>
      </w:pPr>
    </w:p>
    <w:p w:rsidR="002D684A" w:rsidRDefault="002D684A" w:rsidP="00943D21">
      <w:pPr>
        <w:rPr>
          <w:lang w:val="en-US"/>
        </w:rPr>
      </w:pPr>
    </w:p>
    <w:p w:rsidR="00F57A65" w:rsidRDefault="00F57A65" w:rsidP="00943D21">
      <w:pPr>
        <w:rPr>
          <w:lang w:val="en-US"/>
        </w:rPr>
      </w:pPr>
    </w:p>
    <w:p w:rsidR="002D684A" w:rsidRDefault="002D684A" w:rsidP="00943D21">
      <w:pPr>
        <w:rPr>
          <w:lang w:val="en-US"/>
        </w:rPr>
      </w:pPr>
      <w:r>
        <w:rPr>
          <w:noProof/>
        </w:rPr>
        <w:lastRenderedPageBreak/>
        <w:drawing>
          <wp:anchor distT="0" distB="0" distL="114300" distR="114300" simplePos="0" relativeHeight="251671552" behindDoc="1" locked="0" layoutInCell="1" allowOverlap="1" wp14:anchorId="2F2A87FC" wp14:editId="3FC3D2B0">
            <wp:simplePos x="0" y="0"/>
            <wp:positionH relativeFrom="margin">
              <wp:align>left</wp:align>
            </wp:positionH>
            <wp:positionV relativeFrom="paragraph">
              <wp:posOffset>-6350</wp:posOffset>
            </wp:positionV>
            <wp:extent cx="5143500" cy="14001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9829"/>
                    <a:stretch/>
                  </pic:blipFill>
                  <pic:spPr bwMode="auto">
                    <a:xfrm>
                      <a:off x="0" y="0"/>
                      <a:ext cx="5143500" cy="14001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D684A" w:rsidRDefault="002D684A" w:rsidP="00943D21">
      <w:pPr>
        <w:rPr>
          <w:lang w:val="en-US"/>
        </w:rPr>
      </w:pPr>
    </w:p>
    <w:p w:rsidR="002D684A" w:rsidRDefault="002D684A" w:rsidP="00943D21">
      <w:pPr>
        <w:rPr>
          <w:lang w:val="en-US"/>
        </w:rPr>
      </w:pPr>
    </w:p>
    <w:p w:rsidR="002D684A" w:rsidRDefault="002D684A" w:rsidP="00943D21">
      <w:pPr>
        <w:rPr>
          <w:lang w:val="en-US"/>
        </w:rPr>
      </w:pPr>
    </w:p>
    <w:p w:rsidR="002D684A" w:rsidRDefault="002D684A" w:rsidP="00943D21">
      <w:pPr>
        <w:rPr>
          <w:lang w:val="en-US"/>
        </w:rPr>
      </w:pPr>
    </w:p>
    <w:p w:rsidR="00873F52" w:rsidRPr="00943D21" w:rsidRDefault="00873F52" w:rsidP="00943D21">
      <w:pPr>
        <w:rPr>
          <w:lang w:val="en-US"/>
        </w:rPr>
      </w:pPr>
      <w:r>
        <w:rPr>
          <w:lang w:val="en-US"/>
        </w:rPr>
        <w:t>The standard deviation analysis</w:t>
      </w:r>
      <w:r w:rsidR="00F57A65">
        <w:rPr>
          <w:lang w:val="en-US"/>
        </w:rPr>
        <w:t xml:space="preserve"> is good.</w:t>
      </w:r>
    </w:p>
    <w:p w:rsidR="00943D21" w:rsidRDefault="00943D21" w:rsidP="00943D21">
      <w:pPr>
        <w:pStyle w:val="Heading4"/>
        <w:rPr>
          <w:lang w:val="en-US"/>
        </w:rPr>
      </w:pPr>
      <w:r w:rsidRPr="00943D21">
        <w:rPr>
          <w:lang w:val="en-US"/>
        </w:rPr>
        <w:t>c)</w:t>
      </w:r>
    </w:p>
    <w:p w:rsidR="005C4CEF" w:rsidRDefault="005C4CEF" w:rsidP="005C4CEF">
      <w:pPr>
        <w:rPr>
          <w:lang w:val="en-US"/>
        </w:rPr>
      </w:pPr>
      <w:r>
        <w:rPr>
          <w:lang w:val="en-US"/>
        </w:rPr>
        <w:t xml:space="preserve">The best model was </w:t>
      </w:r>
      <w:proofErr w:type="gramStart"/>
      <w:r>
        <w:rPr>
          <w:lang w:val="en-US"/>
        </w:rPr>
        <w:t>quite obvious</w:t>
      </w:r>
      <w:proofErr w:type="gramEnd"/>
      <w:r>
        <w:rPr>
          <w:lang w:val="en-US"/>
        </w:rPr>
        <w:t xml:space="preserve"> and a very good fit, so no alternative models were considered.</w:t>
      </w:r>
    </w:p>
    <w:p w:rsidR="00077516" w:rsidRDefault="00077516" w:rsidP="005C4CEF">
      <w:pPr>
        <w:rPr>
          <w:lang w:val="en-US"/>
        </w:rPr>
      </w:pPr>
    </w:p>
    <w:p w:rsidR="00BB2369" w:rsidRDefault="00BB2369" w:rsidP="00BB2369">
      <w:pPr>
        <w:pStyle w:val="Heading3"/>
        <w:rPr>
          <w:lang w:val="en-US"/>
        </w:rPr>
      </w:pPr>
      <w:r>
        <w:rPr>
          <w:lang w:val="en-US"/>
        </w:rPr>
        <w:t>Dataset 2)</w:t>
      </w:r>
    </w:p>
    <w:p w:rsidR="00BB2369" w:rsidRDefault="00BB2369" w:rsidP="00BB2369">
      <w:pPr>
        <w:pStyle w:val="Heading4"/>
        <w:rPr>
          <w:lang w:val="en-US"/>
        </w:rPr>
      </w:pPr>
      <w:r>
        <w:rPr>
          <w:lang w:val="en-US"/>
        </w:rPr>
        <w:t>a)</w:t>
      </w:r>
    </w:p>
    <w:p w:rsidR="001269E5" w:rsidRPr="00515721" w:rsidRDefault="00A043F5" w:rsidP="001269E5">
      <w:pPr>
        <w:rPr>
          <w:b/>
          <w:lang w:val="en-US"/>
        </w:rPr>
      </w:pPr>
      <w:r w:rsidRPr="00515721">
        <w:rPr>
          <w:b/>
          <w:lang w:val="en-US"/>
        </w:rPr>
        <w:t>chosen model: bj</w:t>
      </w:r>
      <w:r w:rsidR="00515721" w:rsidRPr="00515721">
        <w:rPr>
          <w:b/>
          <w:lang w:val="en-US"/>
        </w:rPr>
        <w:t>11221</w:t>
      </w:r>
    </w:p>
    <w:p w:rsidR="00BB2369" w:rsidRDefault="00BB2369" w:rsidP="00BB2369">
      <w:pPr>
        <w:pStyle w:val="Heading4"/>
        <w:rPr>
          <w:lang w:val="en-US"/>
        </w:rPr>
      </w:pPr>
      <w:r>
        <w:rPr>
          <w:lang w:val="en-US"/>
        </w:rPr>
        <w:t>b)</w:t>
      </w:r>
    </w:p>
    <w:p w:rsidR="001269E5" w:rsidRDefault="001269E5" w:rsidP="001269E5">
      <w:pPr>
        <w:rPr>
          <w:lang w:val="en-US"/>
        </w:rPr>
      </w:pPr>
      <w:r>
        <w:rPr>
          <w:lang w:val="en-US"/>
        </w:rPr>
        <w:t xml:space="preserve">When determining the delay, all the </w:t>
      </w:r>
      <w:proofErr w:type="spellStart"/>
      <w:r>
        <w:rPr>
          <w:lang w:val="en-US"/>
        </w:rPr>
        <w:t>arx</w:t>
      </w:r>
      <w:proofErr w:type="spellEnd"/>
      <w:r>
        <w:rPr>
          <w:lang w:val="en-US"/>
        </w:rPr>
        <w:t xml:space="preserve"> models had the same delay. Therefore, delay of 1 was chosen.</w:t>
      </w:r>
    </w:p>
    <w:p w:rsidR="001269E5" w:rsidRDefault="0044737B" w:rsidP="001269E5">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=1</m:t>
        </m:r>
      </m:oMath>
      <w:r w:rsidR="001269E5">
        <w:rPr>
          <w:lang w:val="en-US"/>
        </w:rPr>
        <w:t xml:space="preserve"> </w:t>
      </w:r>
    </w:p>
    <w:p w:rsidR="003856C4" w:rsidRDefault="002D684A" w:rsidP="001269E5">
      <w:pPr>
        <w:rPr>
          <w:lang w:val="en-US"/>
        </w:rPr>
      </w:pPr>
      <w:r>
        <w:rPr>
          <w:noProof/>
        </w:rPr>
        <w:drawing>
          <wp:anchor distT="0" distB="0" distL="114300" distR="114300" simplePos="0" relativeHeight="251673600" behindDoc="1" locked="0" layoutInCell="1" allowOverlap="1" wp14:anchorId="15A726A1" wp14:editId="5119404D">
            <wp:simplePos x="0" y="0"/>
            <wp:positionH relativeFrom="margin">
              <wp:align>left</wp:align>
            </wp:positionH>
            <wp:positionV relativeFrom="paragraph">
              <wp:posOffset>5080</wp:posOffset>
            </wp:positionV>
            <wp:extent cx="6120130" cy="3637280"/>
            <wp:effectExtent l="0" t="0" r="0"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3637280"/>
                    </a:xfrm>
                    <a:prstGeom prst="rect">
                      <a:avLst/>
                    </a:prstGeom>
                  </pic:spPr>
                </pic:pic>
              </a:graphicData>
            </a:graphic>
          </wp:anchor>
        </w:drawing>
      </w: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49168E" w:rsidRDefault="0049168E" w:rsidP="001269E5">
      <w:pPr>
        <w:rPr>
          <w:lang w:val="en-US"/>
        </w:rPr>
      </w:pPr>
    </w:p>
    <w:p w:rsidR="0049168E" w:rsidRDefault="0049168E" w:rsidP="001269E5">
      <w:pPr>
        <w:rPr>
          <w:lang w:val="en-US"/>
        </w:rPr>
      </w:pPr>
    </w:p>
    <w:p w:rsidR="0049168E" w:rsidRDefault="0049168E" w:rsidP="001269E5">
      <w:pPr>
        <w:rPr>
          <w:lang w:val="en-US"/>
        </w:rPr>
      </w:pPr>
    </w:p>
    <w:p w:rsidR="0049168E" w:rsidRDefault="0049168E" w:rsidP="001269E5">
      <w:pPr>
        <w:rPr>
          <w:lang w:val="en-US"/>
        </w:rPr>
      </w:pPr>
    </w:p>
    <w:p w:rsidR="0049168E" w:rsidRDefault="0049168E"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2D684A" w:rsidRDefault="002D684A" w:rsidP="001269E5">
      <w:pPr>
        <w:rPr>
          <w:lang w:val="en-US"/>
        </w:rPr>
      </w:pPr>
    </w:p>
    <w:p w:rsidR="003856C4" w:rsidRDefault="003856C4" w:rsidP="001269E5">
      <w:pPr>
        <w:rPr>
          <w:lang w:val="en-US"/>
        </w:rPr>
      </w:pPr>
      <w:r>
        <w:rPr>
          <w:noProof/>
        </w:rPr>
        <w:lastRenderedPageBreak/>
        <w:drawing>
          <wp:anchor distT="0" distB="0" distL="114300" distR="114300" simplePos="0" relativeHeight="251675648" behindDoc="1" locked="0" layoutInCell="1" allowOverlap="1" wp14:anchorId="4695DE71" wp14:editId="131F740E">
            <wp:simplePos x="0" y="0"/>
            <wp:positionH relativeFrom="margin">
              <wp:align>left</wp:align>
            </wp:positionH>
            <wp:positionV relativeFrom="paragraph">
              <wp:posOffset>282575</wp:posOffset>
            </wp:positionV>
            <wp:extent cx="3048000" cy="2259724"/>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3005" cy="2278262"/>
                    </a:xfrm>
                    <a:prstGeom prst="rect">
                      <a:avLst/>
                    </a:prstGeom>
                  </pic:spPr>
                </pic:pic>
              </a:graphicData>
            </a:graphic>
            <wp14:sizeRelH relativeFrom="margin">
              <wp14:pctWidth>0</wp14:pctWidth>
            </wp14:sizeRelH>
            <wp14:sizeRelV relativeFrom="margin">
              <wp14:pctHeight>0</wp14:pctHeight>
            </wp14:sizeRelV>
          </wp:anchor>
        </w:drawing>
      </w: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r>
        <w:rPr>
          <w:noProof/>
        </w:rPr>
        <w:drawing>
          <wp:anchor distT="0" distB="0" distL="114300" distR="114300" simplePos="0" relativeHeight="251677696" behindDoc="1" locked="0" layoutInCell="1" allowOverlap="1" wp14:anchorId="78E614C7" wp14:editId="466FCB85">
            <wp:simplePos x="0" y="0"/>
            <wp:positionH relativeFrom="margin">
              <wp:align>left</wp:align>
            </wp:positionH>
            <wp:positionV relativeFrom="paragraph">
              <wp:posOffset>464820</wp:posOffset>
            </wp:positionV>
            <wp:extent cx="2409825" cy="1926571"/>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09825" cy="1926571"/>
                    </a:xfrm>
                    <a:prstGeom prst="rect">
                      <a:avLst/>
                    </a:prstGeom>
                  </pic:spPr>
                </pic:pic>
              </a:graphicData>
            </a:graphic>
            <wp14:sizeRelH relativeFrom="margin">
              <wp14:pctWidth>0</wp14:pctWidth>
            </wp14:sizeRelH>
            <wp14:sizeRelV relativeFrom="margin">
              <wp14:pctHeight>0</wp14:pctHeight>
            </wp14:sizeRelV>
          </wp:anchor>
        </w:drawing>
      </w:r>
      <w:r>
        <w:rPr>
          <w:lang w:val="en-US"/>
        </w:rPr>
        <w:t>Inside confidence levels. Does not go over the bands (autocorrelation is shifted but it is okay as the variance is smaller than the bands).</w:t>
      </w: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1269E5">
      <w:pPr>
        <w:rPr>
          <w:lang w:val="en-US"/>
        </w:rPr>
      </w:pPr>
    </w:p>
    <w:p w:rsidR="003856C4" w:rsidRDefault="003856C4" w:rsidP="003856C4">
      <w:pPr>
        <w:rPr>
          <w:lang w:val="en-US"/>
        </w:rPr>
      </w:pPr>
      <w:r>
        <w:rPr>
          <w:lang w:val="en-US"/>
        </w:rPr>
        <w:t>The model is a good fit: 85.7</w:t>
      </w:r>
    </w:p>
    <w:p w:rsidR="003856C4" w:rsidRDefault="00083B9D" w:rsidP="003856C4">
      <w:pPr>
        <w:rPr>
          <w:lang w:val="en-US"/>
        </w:rPr>
      </w:pPr>
      <w:r>
        <w:rPr>
          <w:noProof/>
        </w:rPr>
        <w:drawing>
          <wp:anchor distT="0" distB="0" distL="114300" distR="114300" simplePos="0" relativeHeight="251706368" behindDoc="1" locked="0" layoutInCell="1" allowOverlap="1" wp14:anchorId="5F80BDC9" wp14:editId="7E3AE49F">
            <wp:simplePos x="0" y="0"/>
            <wp:positionH relativeFrom="margin">
              <wp:align>left</wp:align>
            </wp:positionH>
            <wp:positionV relativeFrom="paragraph">
              <wp:posOffset>-4445</wp:posOffset>
            </wp:positionV>
            <wp:extent cx="3253660" cy="3095625"/>
            <wp:effectExtent l="0" t="0" r="444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3660" cy="3095625"/>
                    </a:xfrm>
                    <a:prstGeom prst="rect">
                      <a:avLst/>
                    </a:prstGeom>
                  </pic:spPr>
                </pic:pic>
              </a:graphicData>
            </a:graphic>
            <wp14:sizeRelH relativeFrom="margin">
              <wp14:pctWidth>0</wp14:pctWidth>
            </wp14:sizeRelH>
            <wp14:sizeRelV relativeFrom="margin">
              <wp14:pctHeight>0</wp14:pctHeight>
            </wp14:sizeRelV>
          </wp:anchor>
        </w:drawing>
      </w: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44737B" w:rsidRDefault="003856C4" w:rsidP="003856C4">
      <w:pPr>
        <w:rPr>
          <w:lang w:val="en-US"/>
        </w:rPr>
      </w:pPr>
      <w:r>
        <w:rPr>
          <w:lang w:val="en-US"/>
        </w:rPr>
        <w:t>Poles and zeros are within the unit circle and not too close together.</w:t>
      </w:r>
    </w:p>
    <w:p w:rsidR="003856C4" w:rsidRDefault="002D684A" w:rsidP="003856C4">
      <w:pPr>
        <w:rPr>
          <w:lang w:val="en-US"/>
        </w:rPr>
      </w:pPr>
      <w:r>
        <w:rPr>
          <w:noProof/>
        </w:rPr>
        <w:lastRenderedPageBreak/>
        <w:drawing>
          <wp:anchor distT="0" distB="0" distL="114300" distR="114300" simplePos="0" relativeHeight="251681792" behindDoc="1" locked="0" layoutInCell="1" allowOverlap="1" wp14:anchorId="0196C53B" wp14:editId="7B075B26">
            <wp:simplePos x="0" y="0"/>
            <wp:positionH relativeFrom="margin">
              <wp:align>left</wp:align>
            </wp:positionH>
            <wp:positionV relativeFrom="paragraph">
              <wp:posOffset>-3810</wp:posOffset>
            </wp:positionV>
            <wp:extent cx="3102452" cy="2200275"/>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02452" cy="2200275"/>
                    </a:xfrm>
                    <a:prstGeom prst="rect">
                      <a:avLst/>
                    </a:prstGeom>
                  </pic:spPr>
                </pic:pic>
              </a:graphicData>
            </a:graphic>
            <wp14:sizeRelH relativeFrom="margin">
              <wp14:pctWidth>0</wp14:pctWidth>
            </wp14:sizeRelH>
            <wp14:sizeRelV relativeFrom="margin">
              <wp14:pctHeight>0</wp14:pctHeight>
            </wp14:sizeRelV>
          </wp:anchor>
        </w:drawing>
      </w:r>
      <w:r w:rsidR="003856C4">
        <w:rPr>
          <w:noProof/>
        </w:rPr>
        <w:drawing>
          <wp:anchor distT="0" distB="0" distL="114300" distR="114300" simplePos="0" relativeHeight="251683840" behindDoc="1" locked="0" layoutInCell="1" allowOverlap="1" wp14:anchorId="5001A7A1" wp14:editId="30F6D8C7">
            <wp:simplePos x="0" y="0"/>
            <wp:positionH relativeFrom="margin">
              <wp:posOffset>3128010</wp:posOffset>
            </wp:positionH>
            <wp:positionV relativeFrom="paragraph">
              <wp:posOffset>34924</wp:posOffset>
            </wp:positionV>
            <wp:extent cx="2991485" cy="217389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2574" cy="2181955"/>
                    </a:xfrm>
                    <a:prstGeom prst="rect">
                      <a:avLst/>
                    </a:prstGeom>
                  </pic:spPr>
                </pic:pic>
              </a:graphicData>
            </a:graphic>
            <wp14:sizeRelH relativeFrom="margin">
              <wp14:pctWidth>0</wp14:pctWidth>
            </wp14:sizeRelH>
            <wp14:sizeRelV relativeFrom="margin">
              <wp14:pctHeight>0</wp14:pctHeight>
            </wp14:sizeRelV>
          </wp:anchor>
        </w:drawing>
      </w: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3856C4" w:rsidRDefault="0049168E" w:rsidP="003856C4">
      <w:pPr>
        <w:rPr>
          <w:lang w:val="en-US"/>
        </w:rPr>
      </w:pPr>
      <w:r>
        <w:rPr>
          <w:noProof/>
        </w:rPr>
        <w:drawing>
          <wp:anchor distT="0" distB="0" distL="114300" distR="114300" simplePos="0" relativeHeight="251685888" behindDoc="1" locked="0" layoutInCell="1" allowOverlap="1" wp14:anchorId="00DB28C9" wp14:editId="5F921FE0">
            <wp:simplePos x="0" y="0"/>
            <wp:positionH relativeFrom="column">
              <wp:posOffset>0</wp:posOffset>
            </wp:positionH>
            <wp:positionV relativeFrom="paragraph">
              <wp:posOffset>0</wp:posOffset>
            </wp:positionV>
            <wp:extent cx="5476875" cy="207645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76875" cy="2076450"/>
                    </a:xfrm>
                    <a:prstGeom prst="rect">
                      <a:avLst/>
                    </a:prstGeom>
                  </pic:spPr>
                </pic:pic>
              </a:graphicData>
            </a:graphic>
          </wp:anchor>
        </w:drawing>
      </w:r>
    </w:p>
    <w:p w:rsidR="003856C4" w:rsidRDefault="003856C4" w:rsidP="003856C4">
      <w:pPr>
        <w:rPr>
          <w:lang w:val="en-US"/>
        </w:rPr>
      </w:pPr>
    </w:p>
    <w:p w:rsidR="003856C4" w:rsidRDefault="003856C4" w:rsidP="003856C4">
      <w:pPr>
        <w:rPr>
          <w:lang w:val="en-US"/>
        </w:rPr>
      </w:pPr>
    </w:p>
    <w:p w:rsidR="003856C4" w:rsidRDefault="003856C4" w:rsidP="003856C4">
      <w:pPr>
        <w:rPr>
          <w:lang w:val="en-US"/>
        </w:rPr>
      </w:pPr>
    </w:p>
    <w:p w:rsidR="0049168E" w:rsidRDefault="0049168E" w:rsidP="003856C4">
      <w:pPr>
        <w:rPr>
          <w:lang w:val="en-US"/>
        </w:rPr>
      </w:pPr>
    </w:p>
    <w:p w:rsidR="0049168E" w:rsidRDefault="0049168E" w:rsidP="003856C4">
      <w:pPr>
        <w:rPr>
          <w:lang w:val="en-US"/>
        </w:rPr>
      </w:pPr>
    </w:p>
    <w:p w:rsidR="0049168E" w:rsidRDefault="0049168E" w:rsidP="003856C4">
      <w:pPr>
        <w:rPr>
          <w:lang w:val="en-US"/>
        </w:rPr>
      </w:pPr>
    </w:p>
    <w:p w:rsidR="0049168E" w:rsidRDefault="0049168E" w:rsidP="003856C4">
      <w:pPr>
        <w:rPr>
          <w:lang w:val="en-US"/>
        </w:rPr>
      </w:pPr>
    </w:p>
    <w:p w:rsidR="003856C4" w:rsidRDefault="0049168E" w:rsidP="003856C4">
      <w:pPr>
        <w:rPr>
          <w:lang w:val="en-US"/>
        </w:rPr>
      </w:pPr>
      <w:r>
        <w:rPr>
          <w:lang w:val="en-US"/>
        </w:rPr>
        <w:t>The standard deviation analysis is good.</w:t>
      </w:r>
    </w:p>
    <w:p w:rsidR="0044737B" w:rsidRPr="003856C4" w:rsidRDefault="0044737B" w:rsidP="003856C4">
      <w:pPr>
        <w:rPr>
          <w:lang w:val="en-US"/>
        </w:rPr>
      </w:pPr>
    </w:p>
    <w:p w:rsidR="00BB2369" w:rsidRDefault="00BB2369" w:rsidP="00BB2369">
      <w:pPr>
        <w:pStyle w:val="Heading4"/>
        <w:rPr>
          <w:lang w:val="en-US"/>
        </w:rPr>
      </w:pPr>
      <w:r>
        <w:rPr>
          <w:lang w:val="en-US"/>
        </w:rPr>
        <w:t>c)</w:t>
      </w:r>
    </w:p>
    <w:p w:rsidR="0049168E" w:rsidRDefault="0049168E" w:rsidP="0049168E">
      <w:pPr>
        <w:rPr>
          <w:lang w:val="en-US"/>
        </w:rPr>
      </w:pPr>
      <w:r>
        <w:rPr>
          <w:lang w:val="en-US"/>
        </w:rPr>
        <w:t xml:space="preserve">The best model was </w:t>
      </w:r>
      <w:proofErr w:type="gramStart"/>
      <w:r>
        <w:rPr>
          <w:lang w:val="en-US"/>
        </w:rPr>
        <w:t>quite obvious</w:t>
      </w:r>
      <w:proofErr w:type="gramEnd"/>
      <w:r>
        <w:rPr>
          <w:lang w:val="en-US"/>
        </w:rPr>
        <w:t xml:space="preserve"> and a very good fit, so no alternative models were considered.</w:t>
      </w:r>
    </w:p>
    <w:p w:rsidR="00BB2369" w:rsidRDefault="00BB2369" w:rsidP="005C4CEF">
      <w:pPr>
        <w:rPr>
          <w:lang w:val="en-US"/>
        </w:rPr>
      </w:pPr>
    </w:p>
    <w:p w:rsidR="0044737B" w:rsidRDefault="0044737B" w:rsidP="005C4CEF">
      <w:pPr>
        <w:rPr>
          <w:lang w:val="en-US"/>
        </w:rPr>
      </w:pPr>
    </w:p>
    <w:p w:rsidR="0044737B" w:rsidRDefault="0044737B" w:rsidP="005C4CEF">
      <w:pPr>
        <w:rPr>
          <w:lang w:val="en-US"/>
        </w:rPr>
      </w:pPr>
    </w:p>
    <w:p w:rsidR="0044737B" w:rsidRDefault="0044737B" w:rsidP="005C4CEF">
      <w:pPr>
        <w:rPr>
          <w:lang w:val="en-US"/>
        </w:rPr>
      </w:pPr>
    </w:p>
    <w:p w:rsidR="00BB2369" w:rsidRDefault="00BB2369" w:rsidP="00BB2369">
      <w:pPr>
        <w:pStyle w:val="Heading3"/>
        <w:rPr>
          <w:lang w:val="en-US"/>
        </w:rPr>
      </w:pPr>
      <w:r>
        <w:rPr>
          <w:lang w:val="en-US"/>
        </w:rPr>
        <w:t>Dataset 3)</w:t>
      </w:r>
    </w:p>
    <w:p w:rsidR="00BB2369" w:rsidRDefault="00BB2369" w:rsidP="00BB2369">
      <w:pPr>
        <w:pStyle w:val="Heading4"/>
        <w:rPr>
          <w:lang w:val="en-US"/>
        </w:rPr>
      </w:pPr>
      <w:r>
        <w:rPr>
          <w:lang w:val="en-US"/>
        </w:rPr>
        <w:t>a)</w:t>
      </w:r>
    </w:p>
    <w:p w:rsidR="00C36310" w:rsidRDefault="00C36310" w:rsidP="00C36310">
      <w:pPr>
        <w:rPr>
          <w:b/>
          <w:lang w:val="en-US"/>
        </w:rPr>
      </w:pPr>
      <w:r w:rsidRPr="00AB7DFC">
        <w:rPr>
          <w:b/>
          <w:lang w:val="en-US"/>
        </w:rPr>
        <w:t xml:space="preserve">model chosen: </w:t>
      </w:r>
      <w:r w:rsidR="00AB7DFC" w:rsidRPr="00AB7DFC">
        <w:rPr>
          <w:b/>
          <w:lang w:val="en-US"/>
        </w:rPr>
        <w:t>oe322</w:t>
      </w:r>
    </w:p>
    <w:p w:rsidR="0044737B" w:rsidRDefault="0044737B" w:rsidP="00C36310">
      <w:pPr>
        <w:rPr>
          <w:b/>
          <w:lang w:val="en-US"/>
        </w:rPr>
      </w:pPr>
    </w:p>
    <w:p w:rsidR="0044737B" w:rsidRDefault="0044737B" w:rsidP="00C36310">
      <w:pPr>
        <w:rPr>
          <w:b/>
          <w:lang w:val="en-US"/>
        </w:rPr>
      </w:pPr>
    </w:p>
    <w:p w:rsidR="0044737B" w:rsidRDefault="0044737B" w:rsidP="00C36310">
      <w:pPr>
        <w:rPr>
          <w:b/>
          <w:lang w:val="en-US"/>
        </w:rPr>
      </w:pPr>
    </w:p>
    <w:p w:rsidR="0044737B" w:rsidRDefault="0044737B" w:rsidP="00C36310">
      <w:pPr>
        <w:rPr>
          <w:b/>
          <w:lang w:val="en-US"/>
        </w:rPr>
      </w:pPr>
    </w:p>
    <w:p w:rsidR="0044737B" w:rsidRDefault="0044737B" w:rsidP="00C36310">
      <w:pPr>
        <w:rPr>
          <w:b/>
          <w:lang w:val="en-US"/>
        </w:rPr>
      </w:pPr>
    </w:p>
    <w:p w:rsidR="0044737B" w:rsidRPr="00AB7DFC" w:rsidRDefault="0044737B" w:rsidP="00C36310">
      <w:pPr>
        <w:rPr>
          <w:b/>
          <w:lang w:val="en-US"/>
        </w:rPr>
      </w:pPr>
    </w:p>
    <w:p w:rsidR="00BB2369" w:rsidRDefault="00BB2369" w:rsidP="00BB2369">
      <w:pPr>
        <w:pStyle w:val="Heading4"/>
        <w:rPr>
          <w:lang w:val="en-US"/>
        </w:rPr>
      </w:pPr>
      <w:r>
        <w:rPr>
          <w:lang w:val="en-US"/>
        </w:rPr>
        <w:t>b)</w:t>
      </w:r>
    </w:p>
    <w:p w:rsidR="0071205A" w:rsidRDefault="002A6F8A" w:rsidP="008E19B2">
      <w:pPr>
        <w:rPr>
          <w:lang w:val="en-US"/>
        </w:rPr>
      </w:pPr>
      <w:r>
        <w:rPr>
          <w:lang w:val="en-US"/>
        </w:rPr>
        <w:t xml:space="preserve">When determining the delay from </w:t>
      </w:r>
      <w:proofErr w:type="spellStart"/>
      <w:r>
        <w:rPr>
          <w:lang w:val="en-US"/>
        </w:rPr>
        <w:t>arx</w:t>
      </w:r>
      <w:proofErr w:type="spellEnd"/>
      <w:r>
        <w:rPr>
          <w:lang w:val="en-US"/>
        </w:rPr>
        <w:t xml:space="preserve"> models, we can see that the autocorrelation of arx332 is sinusoidal and goes over the band. </w:t>
      </w:r>
    </w:p>
    <w:p w:rsidR="002A6F8A" w:rsidRDefault="002A6F8A" w:rsidP="008E19B2">
      <w:pPr>
        <w:rPr>
          <w:lang w:val="en-US"/>
        </w:rPr>
      </w:pPr>
      <w:r>
        <w:rPr>
          <w:noProof/>
        </w:rPr>
        <w:drawing>
          <wp:anchor distT="0" distB="0" distL="114300" distR="114300" simplePos="0" relativeHeight="251687936" behindDoc="1" locked="0" layoutInCell="1" allowOverlap="1" wp14:anchorId="4EC647D7" wp14:editId="1C032C3A">
            <wp:simplePos x="0" y="0"/>
            <wp:positionH relativeFrom="margin">
              <wp:align>right</wp:align>
            </wp:positionH>
            <wp:positionV relativeFrom="paragraph">
              <wp:posOffset>7620</wp:posOffset>
            </wp:positionV>
            <wp:extent cx="6120130" cy="194564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1945640"/>
                    </a:xfrm>
                    <a:prstGeom prst="rect">
                      <a:avLst/>
                    </a:prstGeom>
                  </pic:spPr>
                </pic:pic>
              </a:graphicData>
            </a:graphic>
          </wp:anchor>
        </w:drawing>
      </w:r>
    </w:p>
    <w:p w:rsidR="002A6F8A" w:rsidRDefault="002A6F8A" w:rsidP="008E19B2">
      <w:pPr>
        <w:rPr>
          <w:lang w:val="en-US"/>
        </w:rPr>
      </w:pPr>
    </w:p>
    <w:p w:rsidR="002A6F8A" w:rsidRDefault="002A6F8A" w:rsidP="008E19B2">
      <w:pPr>
        <w:rPr>
          <w:lang w:val="en-US"/>
        </w:rPr>
      </w:pPr>
    </w:p>
    <w:p w:rsidR="002A6F8A" w:rsidRDefault="002A6F8A" w:rsidP="008E19B2">
      <w:pPr>
        <w:rPr>
          <w:lang w:val="en-US"/>
        </w:rPr>
      </w:pPr>
    </w:p>
    <w:p w:rsidR="002A6F8A" w:rsidRDefault="002A6F8A" w:rsidP="008E19B2">
      <w:pPr>
        <w:rPr>
          <w:lang w:val="en-US"/>
        </w:rPr>
      </w:pPr>
    </w:p>
    <w:p w:rsidR="002A6F8A" w:rsidRDefault="002A6F8A" w:rsidP="008E19B2">
      <w:pPr>
        <w:rPr>
          <w:lang w:val="en-US"/>
        </w:rPr>
      </w:pPr>
    </w:p>
    <w:p w:rsidR="002A6F8A" w:rsidRDefault="002A6F8A" w:rsidP="008E19B2">
      <w:pPr>
        <w:rPr>
          <w:lang w:val="en-US"/>
        </w:rPr>
      </w:pPr>
      <w:r>
        <w:rPr>
          <w:lang w:val="en-US"/>
        </w:rPr>
        <w:t>The autocorrelation is sinusoidal an</w:t>
      </w:r>
      <w:r w:rsidR="00522B88">
        <w:rPr>
          <w:lang w:val="en-US"/>
        </w:rPr>
        <w:t>d goes over the band.</w:t>
      </w:r>
    </w:p>
    <w:p w:rsidR="00522B88" w:rsidRDefault="00522B88" w:rsidP="008E19B2">
      <w:pPr>
        <w:rPr>
          <w:lang w:val="en-US"/>
        </w:rPr>
      </w:pPr>
      <w:r>
        <w:rPr>
          <w:noProof/>
        </w:rPr>
        <w:drawing>
          <wp:anchor distT="0" distB="0" distL="114300" distR="114300" simplePos="0" relativeHeight="251689984" behindDoc="1" locked="0" layoutInCell="1" allowOverlap="1" wp14:anchorId="19CA8737" wp14:editId="1D2BDB30">
            <wp:simplePos x="0" y="0"/>
            <wp:positionH relativeFrom="column">
              <wp:posOffset>0</wp:posOffset>
            </wp:positionH>
            <wp:positionV relativeFrom="paragraph">
              <wp:posOffset>0</wp:posOffset>
            </wp:positionV>
            <wp:extent cx="6120130" cy="160845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1608455"/>
                    </a:xfrm>
                    <a:prstGeom prst="rect">
                      <a:avLst/>
                    </a:prstGeom>
                  </pic:spPr>
                </pic:pic>
              </a:graphicData>
            </a:graphic>
          </wp:anchor>
        </w:drawing>
      </w:r>
    </w:p>
    <w:p w:rsidR="002A6F8A" w:rsidRDefault="002A6F8A" w:rsidP="008E19B2">
      <w:pPr>
        <w:rPr>
          <w:lang w:val="en-US"/>
        </w:rPr>
      </w:pPr>
    </w:p>
    <w:p w:rsidR="00522B88" w:rsidRDefault="00522B88" w:rsidP="008E19B2">
      <w:pPr>
        <w:rPr>
          <w:lang w:val="en-US"/>
        </w:rPr>
      </w:pPr>
    </w:p>
    <w:p w:rsidR="00522B88" w:rsidRDefault="00522B88" w:rsidP="008E19B2">
      <w:pPr>
        <w:rPr>
          <w:lang w:val="en-US"/>
        </w:rPr>
      </w:pPr>
    </w:p>
    <w:p w:rsidR="00522B88" w:rsidRDefault="00522B88" w:rsidP="008E19B2">
      <w:pPr>
        <w:rPr>
          <w:lang w:val="en-US"/>
        </w:rPr>
      </w:pPr>
    </w:p>
    <w:p w:rsidR="00522B88" w:rsidRDefault="00522B88" w:rsidP="008E19B2">
      <w:pPr>
        <w:rPr>
          <w:lang w:val="en-US"/>
        </w:rPr>
      </w:pPr>
    </w:p>
    <w:p w:rsidR="00522B88" w:rsidRDefault="00522B88" w:rsidP="00522B88">
      <w:pPr>
        <w:rPr>
          <w:lang w:val="en-US"/>
        </w:rPr>
      </w:pPr>
      <w:r>
        <w:rPr>
          <w:lang w:val="en-US"/>
        </w:rPr>
        <w:t xml:space="preserve">From filtering the data, we can see that the noise peaks around 0.7 Rad/s. </w:t>
      </w:r>
      <w:r w:rsidR="00151AEC">
        <w:rPr>
          <w:lang w:val="en-US"/>
        </w:rPr>
        <w:t xml:space="preserve">Also, the bj33332 has a huge spike in its noise spectrum at 0.7 Rad/s. </w:t>
      </w:r>
      <w:r>
        <w:rPr>
          <w:lang w:val="en-US"/>
        </w:rPr>
        <w:t>Therefore</w:t>
      </w:r>
      <w:r w:rsidR="00D073CE">
        <w:rPr>
          <w:lang w:val="en-US"/>
        </w:rPr>
        <w:t>,</w:t>
      </w:r>
      <w:r>
        <w:rPr>
          <w:lang w:val="en-US"/>
        </w:rPr>
        <w:t xml:space="preserve"> we filter it out from the range: [0.6</w:t>
      </w:r>
      <w:r w:rsidR="00D073CE">
        <w:rPr>
          <w:lang w:val="en-US"/>
        </w:rPr>
        <w:t>8</w:t>
      </w:r>
      <w:r>
        <w:rPr>
          <w:lang w:val="en-US"/>
        </w:rPr>
        <w:t xml:space="preserve"> 0.7</w:t>
      </w:r>
      <w:r w:rsidR="00D073CE">
        <w:rPr>
          <w:lang w:val="en-US"/>
        </w:rPr>
        <w:t>2</w:t>
      </w:r>
      <w:r>
        <w:rPr>
          <w:lang w:val="en-US"/>
        </w:rPr>
        <w:t>]</w:t>
      </w:r>
    </w:p>
    <w:p w:rsidR="004B3655" w:rsidRDefault="004B3655" w:rsidP="00522B88">
      <w:pPr>
        <w:rPr>
          <w:lang w:val="en-US"/>
        </w:rPr>
      </w:pPr>
      <w:r>
        <w:rPr>
          <w:lang w:val="en-US"/>
        </w:rPr>
        <w:t xml:space="preserve">With the new filtered </w:t>
      </w:r>
      <w:r w:rsidR="00013B06">
        <w:rPr>
          <w:lang w:val="en-US"/>
        </w:rPr>
        <w:t>data,</w:t>
      </w:r>
      <w:r>
        <w:rPr>
          <w:lang w:val="en-US"/>
        </w:rPr>
        <w:t xml:space="preserve"> we determine the delay from </w:t>
      </w:r>
      <w:proofErr w:type="spellStart"/>
      <w:r>
        <w:rPr>
          <w:lang w:val="en-US"/>
        </w:rPr>
        <w:t>arx</w:t>
      </w:r>
      <w:proofErr w:type="spellEnd"/>
      <w:r>
        <w:rPr>
          <w:lang w:val="en-US"/>
        </w:rPr>
        <w:t xml:space="preserve"> models. All but the 2</w:t>
      </w:r>
      <w:r w:rsidRPr="004B3655">
        <w:rPr>
          <w:vertAlign w:val="superscript"/>
          <w:lang w:val="en-US"/>
        </w:rPr>
        <w:t>nd</w:t>
      </w:r>
      <w:r>
        <w:rPr>
          <w:lang w:val="en-US"/>
        </w:rPr>
        <w:t xml:space="preserve"> has a delay of 2. Also, the bj33331 and bj33333 both have a peak in cross correlation at 2. Therefore, delay of 2 is chosen.</w:t>
      </w:r>
    </w:p>
    <w:p w:rsidR="004B3655" w:rsidRPr="004B3655" w:rsidRDefault="0044737B" w:rsidP="00522B88">
      <w:pPr>
        <w:rPr>
          <w:lang w:val="en-US"/>
        </w:rPr>
      </w:pPr>
      <m:oMathPara>
        <m:oMathParaPr>
          <m:jc m:val="left"/>
        </m:oMathPara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=2</m:t>
          </m:r>
        </m:oMath>
      </m:oMathPara>
    </w:p>
    <w:p w:rsidR="00522B88" w:rsidRDefault="002D684A" w:rsidP="008E19B2">
      <w:pPr>
        <w:rPr>
          <w:lang w:val="en-US"/>
        </w:rPr>
      </w:pPr>
      <w:r>
        <w:rPr>
          <w:noProof/>
        </w:rPr>
        <w:drawing>
          <wp:anchor distT="0" distB="0" distL="114300" distR="114300" simplePos="0" relativeHeight="251692032" behindDoc="1" locked="0" layoutInCell="1" allowOverlap="1" wp14:anchorId="4F9A3001" wp14:editId="6CFBD806">
            <wp:simplePos x="0" y="0"/>
            <wp:positionH relativeFrom="margin">
              <wp:align>right</wp:align>
            </wp:positionH>
            <wp:positionV relativeFrom="paragraph">
              <wp:posOffset>12065</wp:posOffset>
            </wp:positionV>
            <wp:extent cx="6120130" cy="3635375"/>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635375"/>
                    </a:xfrm>
                    <a:prstGeom prst="rect">
                      <a:avLst/>
                    </a:prstGeom>
                  </pic:spPr>
                </pic:pic>
              </a:graphicData>
            </a:graphic>
          </wp:anchor>
        </w:drawing>
      </w:r>
    </w:p>
    <w:p w:rsidR="008555F0" w:rsidRDefault="008555F0" w:rsidP="008E19B2">
      <w:pPr>
        <w:rPr>
          <w:lang w:val="en-US"/>
        </w:rPr>
      </w:pPr>
    </w:p>
    <w:p w:rsidR="008555F0" w:rsidRDefault="008555F0" w:rsidP="008E19B2">
      <w:pPr>
        <w:rPr>
          <w:lang w:val="en-US"/>
        </w:rPr>
      </w:pPr>
    </w:p>
    <w:p w:rsidR="008555F0" w:rsidRDefault="008555F0" w:rsidP="008E19B2">
      <w:pPr>
        <w:rPr>
          <w:lang w:val="en-US"/>
        </w:rPr>
      </w:pPr>
    </w:p>
    <w:p w:rsidR="008555F0" w:rsidRDefault="008555F0" w:rsidP="008E19B2">
      <w:pPr>
        <w:rPr>
          <w:lang w:val="en-US"/>
        </w:rPr>
      </w:pPr>
    </w:p>
    <w:p w:rsidR="008555F0" w:rsidRDefault="008555F0" w:rsidP="008E19B2">
      <w:pPr>
        <w:rPr>
          <w:lang w:val="en-US"/>
        </w:rPr>
      </w:pPr>
    </w:p>
    <w:p w:rsidR="008555F0" w:rsidRDefault="008555F0" w:rsidP="008E19B2">
      <w:pPr>
        <w:rPr>
          <w:lang w:val="en-US"/>
        </w:rPr>
      </w:pPr>
    </w:p>
    <w:p w:rsidR="0044737B" w:rsidRDefault="0044737B" w:rsidP="008E19B2">
      <w:pPr>
        <w:rPr>
          <w:lang w:val="en-US"/>
        </w:rPr>
      </w:pPr>
    </w:p>
    <w:p w:rsidR="008555F0" w:rsidRDefault="008555F0" w:rsidP="008E19B2">
      <w:pPr>
        <w:rPr>
          <w:lang w:val="en-US"/>
        </w:rPr>
      </w:pPr>
    </w:p>
    <w:p w:rsidR="008555F0" w:rsidRDefault="008555F0" w:rsidP="008E19B2">
      <w:pPr>
        <w:rPr>
          <w:lang w:val="en-US"/>
        </w:rPr>
      </w:pPr>
    </w:p>
    <w:p w:rsidR="008555F0" w:rsidRDefault="008555F0" w:rsidP="008E19B2">
      <w:pPr>
        <w:rPr>
          <w:lang w:val="en-US"/>
        </w:rPr>
      </w:pPr>
    </w:p>
    <w:p w:rsidR="008555F0" w:rsidRDefault="002D684A" w:rsidP="008E19B2">
      <w:pPr>
        <w:rPr>
          <w:lang w:val="en-US"/>
        </w:rPr>
      </w:pPr>
      <w:r>
        <w:rPr>
          <w:noProof/>
        </w:rPr>
        <w:drawing>
          <wp:anchor distT="0" distB="0" distL="114300" distR="114300" simplePos="0" relativeHeight="251694080" behindDoc="1" locked="0" layoutInCell="1" allowOverlap="1" wp14:anchorId="33E26F9F" wp14:editId="238D5DDC">
            <wp:simplePos x="0" y="0"/>
            <wp:positionH relativeFrom="margin">
              <wp:align>left</wp:align>
            </wp:positionH>
            <wp:positionV relativeFrom="paragraph">
              <wp:posOffset>-8255</wp:posOffset>
            </wp:positionV>
            <wp:extent cx="4628141" cy="3362325"/>
            <wp:effectExtent l="0" t="0" r="127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28141" cy="3362325"/>
                    </a:xfrm>
                    <a:prstGeom prst="rect">
                      <a:avLst/>
                    </a:prstGeom>
                  </pic:spPr>
                </pic:pic>
              </a:graphicData>
            </a:graphic>
            <wp14:sizeRelH relativeFrom="margin">
              <wp14:pctWidth>0</wp14:pctWidth>
            </wp14:sizeRelH>
            <wp14:sizeRelV relativeFrom="margin">
              <wp14:pctHeight>0</wp14:pctHeight>
            </wp14:sizeRelV>
          </wp:anchor>
        </w:drawing>
      </w:r>
    </w:p>
    <w:p w:rsidR="008555F0" w:rsidRDefault="008555F0"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2D684A" w:rsidRDefault="00675C5E" w:rsidP="008E19B2">
      <w:pPr>
        <w:rPr>
          <w:lang w:val="en-US"/>
        </w:rPr>
      </w:pPr>
      <w:r>
        <w:rPr>
          <w:lang w:val="en-US"/>
        </w:rPr>
        <w:t>Inside confidence levels. Does not go over the bands (autocorrelation is shifted but it is okay as the variance is smaller than the bands).</w:t>
      </w:r>
    </w:p>
    <w:p w:rsidR="00675C5E" w:rsidRDefault="002D684A" w:rsidP="008E19B2">
      <w:pPr>
        <w:rPr>
          <w:lang w:val="en-US"/>
        </w:rPr>
      </w:pPr>
      <w:r>
        <w:rPr>
          <w:noProof/>
        </w:rPr>
        <w:drawing>
          <wp:anchor distT="0" distB="0" distL="114300" distR="114300" simplePos="0" relativeHeight="251696128" behindDoc="1" locked="0" layoutInCell="1" allowOverlap="1" wp14:anchorId="79453FC1" wp14:editId="4425148A">
            <wp:simplePos x="0" y="0"/>
            <wp:positionH relativeFrom="margin">
              <wp:align>left</wp:align>
            </wp:positionH>
            <wp:positionV relativeFrom="paragraph">
              <wp:posOffset>276225</wp:posOffset>
            </wp:positionV>
            <wp:extent cx="3619500" cy="282892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19500" cy="2828925"/>
                    </a:xfrm>
                    <a:prstGeom prst="rect">
                      <a:avLst/>
                    </a:prstGeom>
                  </pic:spPr>
                </pic:pic>
              </a:graphicData>
            </a:graphic>
          </wp:anchor>
        </w:drawing>
      </w: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r>
        <w:rPr>
          <w:lang w:val="en-US"/>
        </w:rPr>
        <w:t>The model is a good fit: 92.31</w:t>
      </w: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2D684A" w:rsidRDefault="002D684A" w:rsidP="008E19B2">
      <w:pPr>
        <w:rPr>
          <w:lang w:val="en-US"/>
        </w:rPr>
      </w:pPr>
      <w:r>
        <w:rPr>
          <w:noProof/>
        </w:rPr>
        <w:drawing>
          <wp:anchor distT="0" distB="0" distL="114300" distR="114300" simplePos="0" relativeHeight="251698176" behindDoc="1" locked="0" layoutInCell="1" allowOverlap="1" wp14:anchorId="406DCD45" wp14:editId="7E1711C4">
            <wp:simplePos x="0" y="0"/>
            <wp:positionH relativeFrom="margin">
              <wp:align>left</wp:align>
            </wp:positionH>
            <wp:positionV relativeFrom="paragraph">
              <wp:posOffset>6350</wp:posOffset>
            </wp:positionV>
            <wp:extent cx="3105150" cy="3086556"/>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05150" cy="3086556"/>
                    </a:xfrm>
                    <a:prstGeom prst="rect">
                      <a:avLst/>
                    </a:prstGeom>
                  </pic:spPr>
                </pic:pic>
              </a:graphicData>
            </a:graphic>
            <wp14:sizeRelH relativeFrom="margin">
              <wp14:pctWidth>0</wp14:pctWidth>
            </wp14:sizeRelH>
            <wp14:sizeRelV relativeFrom="margin">
              <wp14:pctHeight>0</wp14:pctHeight>
            </wp14:sizeRelV>
          </wp:anchor>
        </w:drawing>
      </w:r>
    </w:p>
    <w:p w:rsidR="002D684A" w:rsidRDefault="002D684A" w:rsidP="008E19B2">
      <w:pPr>
        <w:rPr>
          <w:lang w:val="en-US"/>
        </w:rPr>
      </w:pPr>
    </w:p>
    <w:p w:rsidR="00675C5E" w:rsidRDefault="00675C5E" w:rsidP="008E19B2">
      <w:pPr>
        <w:rPr>
          <w:lang w:val="en-US"/>
        </w:rPr>
      </w:pPr>
    </w:p>
    <w:p w:rsidR="002D684A" w:rsidRDefault="002D684A"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2D684A" w:rsidRDefault="002D684A" w:rsidP="008E19B2">
      <w:pPr>
        <w:rPr>
          <w:lang w:val="en-US"/>
        </w:rPr>
      </w:pPr>
    </w:p>
    <w:p w:rsidR="002D684A" w:rsidRDefault="002D684A" w:rsidP="008E19B2">
      <w:pPr>
        <w:rPr>
          <w:lang w:val="en-US"/>
        </w:rPr>
      </w:pPr>
    </w:p>
    <w:p w:rsidR="00675C5E" w:rsidRDefault="00675C5E" w:rsidP="008E19B2">
      <w:pPr>
        <w:rPr>
          <w:lang w:val="en-US"/>
        </w:rPr>
      </w:pPr>
    </w:p>
    <w:p w:rsidR="00675C5E" w:rsidRDefault="00675C5E" w:rsidP="008E19B2">
      <w:pPr>
        <w:rPr>
          <w:lang w:val="en-US"/>
        </w:rPr>
      </w:pPr>
      <w:r>
        <w:rPr>
          <w:noProof/>
        </w:rPr>
        <w:drawing>
          <wp:anchor distT="0" distB="0" distL="114300" distR="114300" simplePos="0" relativeHeight="251700224" behindDoc="1" locked="0" layoutInCell="1" allowOverlap="1" wp14:anchorId="5E60D966" wp14:editId="23C6D173">
            <wp:simplePos x="0" y="0"/>
            <wp:positionH relativeFrom="margin">
              <wp:align>left</wp:align>
            </wp:positionH>
            <wp:positionV relativeFrom="paragraph">
              <wp:posOffset>283845</wp:posOffset>
            </wp:positionV>
            <wp:extent cx="3095625" cy="213808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2138080"/>
                    </a:xfrm>
                    <a:prstGeom prst="rect">
                      <a:avLst/>
                    </a:prstGeom>
                  </pic:spPr>
                </pic:pic>
              </a:graphicData>
            </a:graphic>
            <wp14:sizeRelH relativeFrom="margin">
              <wp14:pctWidth>0</wp14:pctWidth>
            </wp14:sizeRelH>
            <wp14:sizeRelV relativeFrom="margin">
              <wp14:pctHeight>0</wp14:pctHeight>
            </wp14:sizeRelV>
          </wp:anchor>
        </w:drawing>
      </w:r>
      <w:r>
        <w:rPr>
          <w:lang w:val="en-US"/>
        </w:rPr>
        <w:t>Poles and zeros are within the unit circle and not too close together</w:t>
      </w:r>
    </w:p>
    <w:p w:rsidR="00675C5E" w:rsidRDefault="00675C5E" w:rsidP="008E19B2">
      <w:pPr>
        <w:rPr>
          <w:lang w:val="en-US"/>
        </w:rPr>
      </w:pPr>
      <w:r>
        <w:rPr>
          <w:noProof/>
        </w:rPr>
        <w:drawing>
          <wp:anchor distT="0" distB="0" distL="114300" distR="114300" simplePos="0" relativeHeight="251702272" behindDoc="1" locked="0" layoutInCell="1" allowOverlap="1" wp14:anchorId="5756D4E8" wp14:editId="12E77467">
            <wp:simplePos x="0" y="0"/>
            <wp:positionH relativeFrom="margin">
              <wp:align>right</wp:align>
            </wp:positionH>
            <wp:positionV relativeFrom="paragraph">
              <wp:posOffset>7621</wp:posOffset>
            </wp:positionV>
            <wp:extent cx="3007813" cy="2128520"/>
            <wp:effectExtent l="0" t="0" r="2540" b="508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07813" cy="2128520"/>
                    </a:xfrm>
                    <a:prstGeom prst="rect">
                      <a:avLst/>
                    </a:prstGeom>
                  </pic:spPr>
                </pic:pic>
              </a:graphicData>
            </a:graphic>
            <wp14:sizeRelH relativeFrom="margin">
              <wp14:pctWidth>0</wp14:pctWidth>
            </wp14:sizeRelH>
            <wp14:sizeRelV relativeFrom="margin">
              <wp14:pctHeight>0</wp14:pctHeight>
            </wp14:sizeRelV>
          </wp:anchor>
        </w:drawing>
      </w: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r>
        <w:rPr>
          <w:noProof/>
        </w:rPr>
        <w:drawing>
          <wp:anchor distT="0" distB="0" distL="114300" distR="114300" simplePos="0" relativeHeight="251704320" behindDoc="1" locked="0" layoutInCell="1" allowOverlap="1" wp14:anchorId="61E2C92B" wp14:editId="288E0127">
            <wp:simplePos x="0" y="0"/>
            <wp:positionH relativeFrom="column">
              <wp:posOffset>0</wp:posOffset>
            </wp:positionH>
            <wp:positionV relativeFrom="paragraph">
              <wp:posOffset>0</wp:posOffset>
            </wp:positionV>
            <wp:extent cx="6120130" cy="1389380"/>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1389380"/>
                    </a:xfrm>
                    <a:prstGeom prst="rect">
                      <a:avLst/>
                    </a:prstGeom>
                  </pic:spPr>
                </pic:pic>
              </a:graphicData>
            </a:graphic>
          </wp:anchor>
        </w:drawing>
      </w: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675C5E" w:rsidRDefault="00675C5E" w:rsidP="008E19B2">
      <w:pPr>
        <w:rPr>
          <w:lang w:val="en-US"/>
        </w:rPr>
      </w:pPr>
    </w:p>
    <w:p w:rsidR="008555F0" w:rsidRPr="00675C5E" w:rsidRDefault="00675C5E" w:rsidP="008E19B2">
      <w:pPr>
        <w:rPr>
          <w:lang w:val="en-US"/>
        </w:rPr>
      </w:pPr>
      <w:r>
        <w:rPr>
          <w:lang w:val="en-US"/>
        </w:rPr>
        <w:t>The standard deviation analysis is good.</w:t>
      </w:r>
    </w:p>
    <w:p w:rsidR="00BB2369" w:rsidRDefault="00BB2369" w:rsidP="00BB2369">
      <w:pPr>
        <w:pStyle w:val="Heading4"/>
        <w:rPr>
          <w:lang w:val="en-US"/>
        </w:rPr>
      </w:pPr>
      <w:r>
        <w:rPr>
          <w:lang w:val="en-US"/>
        </w:rPr>
        <w:t>c)</w:t>
      </w:r>
    </w:p>
    <w:p w:rsidR="00BB2369" w:rsidRDefault="006A0EF6" w:rsidP="005C4CEF">
      <w:pPr>
        <w:rPr>
          <w:lang w:val="en-US"/>
        </w:rPr>
      </w:pPr>
      <w:r>
        <w:rPr>
          <w:lang w:val="en-US"/>
        </w:rPr>
        <w:t>Basically,</w:t>
      </w:r>
      <w:r w:rsidR="008E31A4">
        <w:rPr>
          <w:lang w:val="en-US"/>
        </w:rPr>
        <w:t xml:space="preserve"> bj32222 was an okay model, but as C&amp;D w</w:t>
      </w:r>
      <w:r w:rsidR="008555F0">
        <w:rPr>
          <w:lang w:val="en-US"/>
        </w:rPr>
        <w:t>ere</w:t>
      </w:r>
      <w:r w:rsidR="008E31A4">
        <w:rPr>
          <w:lang w:val="en-US"/>
        </w:rPr>
        <w:t xml:space="preserve"> </w:t>
      </w:r>
      <w:r>
        <w:rPr>
          <w:lang w:val="en-US"/>
        </w:rPr>
        <w:t>similar, we</w:t>
      </w:r>
      <w:r w:rsidR="008E31A4">
        <w:rPr>
          <w:lang w:val="en-US"/>
        </w:rPr>
        <w:t xml:space="preserve"> were able </w:t>
      </w:r>
      <w:r>
        <w:rPr>
          <w:lang w:val="en-US"/>
        </w:rPr>
        <w:t>move to Output Error (OE) models.</w:t>
      </w:r>
    </w:p>
    <w:p w:rsidR="006A0EF6" w:rsidRDefault="006A0EF6" w:rsidP="005C4CEF">
      <w:pPr>
        <w:rPr>
          <w:lang w:val="en-US"/>
        </w:rPr>
      </w:pPr>
      <w:r>
        <w:rPr>
          <w:lang w:val="en-US"/>
        </w:rPr>
        <w:t>The oe322 was a very good model and therefore, other models were not very seriously considered.</w:t>
      </w:r>
    </w:p>
    <w:p w:rsidR="005C4CEF" w:rsidRDefault="005C4CEF" w:rsidP="005C4CEF">
      <w:pPr>
        <w:rPr>
          <w:lang w:val="en-US"/>
        </w:rPr>
      </w:pPr>
    </w:p>
    <w:p w:rsidR="005C4CEF" w:rsidRPr="005C4CEF" w:rsidRDefault="005C4CEF" w:rsidP="005C4CEF">
      <w:pPr>
        <w:rPr>
          <w:lang w:val="en-US"/>
        </w:rPr>
      </w:pPr>
    </w:p>
    <w:sectPr w:rsidR="005C4CEF" w:rsidRPr="005C4CEF">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79C"/>
    <w:rsid w:val="00013B06"/>
    <w:rsid w:val="00076518"/>
    <w:rsid w:val="00077516"/>
    <w:rsid w:val="00083B9D"/>
    <w:rsid w:val="001068C4"/>
    <w:rsid w:val="00124938"/>
    <w:rsid w:val="001269E5"/>
    <w:rsid w:val="00135D63"/>
    <w:rsid w:val="00151AEC"/>
    <w:rsid w:val="001E0B1A"/>
    <w:rsid w:val="00217FF9"/>
    <w:rsid w:val="00264130"/>
    <w:rsid w:val="00274D02"/>
    <w:rsid w:val="00284EDF"/>
    <w:rsid w:val="00294596"/>
    <w:rsid w:val="002A6F8A"/>
    <w:rsid w:val="002B579C"/>
    <w:rsid w:val="002D4262"/>
    <w:rsid w:val="002D684A"/>
    <w:rsid w:val="0035774C"/>
    <w:rsid w:val="0038440E"/>
    <w:rsid w:val="003856C4"/>
    <w:rsid w:val="00411328"/>
    <w:rsid w:val="00420813"/>
    <w:rsid w:val="0044737B"/>
    <w:rsid w:val="00480F3A"/>
    <w:rsid w:val="0049168E"/>
    <w:rsid w:val="004B3655"/>
    <w:rsid w:val="004B6F65"/>
    <w:rsid w:val="004E4804"/>
    <w:rsid w:val="00515721"/>
    <w:rsid w:val="00522B88"/>
    <w:rsid w:val="00522FE4"/>
    <w:rsid w:val="00541E04"/>
    <w:rsid w:val="0059329C"/>
    <w:rsid w:val="005A2FCE"/>
    <w:rsid w:val="005B16FD"/>
    <w:rsid w:val="005C4CEF"/>
    <w:rsid w:val="005E570B"/>
    <w:rsid w:val="005F2C54"/>
    <w:rsid w:val="00611B87"/>
    <w:rsid w:val="00652E4E"/>
    <w:rsid w:val="006704E2"/>
    <w:rsid w:val="00675C5E"/>
    <w:rsid w:val="006806F6"/>
    <w:rsid w:val="006A0EF6"/>
    <w:rsid w:val="006B2379"/>
    <w:rsid w:val="0071205A"/>
    <w:rsid w:val="00721D97"/>
    <w:rsid w:val="00725D41"/>
    <w:rsid w:val="00725E20"/>
    <w:rsid w:val="0078423D"/>
    <w:rsid w:val="007860F7"/>
    <w:rsid w:val="007D38FF"/>
    <w:rsid w:val="007D641A"/>
    <w:rsid w:val="007F746F"/>
    <w:rsid w:val="008053DB"/>
    <w:rsid w:val="00806CF6"/>
    <w:rsid w:val="008259A6"/>
    <w:rsid w:val="008368A6"/>
    <w:rsid w:val="0085230D"/>
    <w:rsid w:val="008555F0"/>
    <w:rsid w:val="0086101E"/>
    <w:rsid w:val="00873F52"/>
    <w:rsid w:val="00896843"/>
    <w:rsid w:val="008E19B2"/>
    <w:rsid w:val="008E31A4"/>
    <w:rsid w:val="009049FA"/>
    <w:rsid w:val="00943D21"/>
    <w:rsid w:val="00956B15"/>
    <w:rsid w:val="009B5D23"/>
    <w:rsid w:val="00A043F5"/>
    <w:rsid w:val="00A10321"/>
    <w:rsid w:val="00A65D82"/>
    <w:rsid w:val="00A80AED"/>
    <w:rsid w:val="00A83736"/>
    <w:rsid w:val="00AB7DFC"/>
    <w:rsid w:val="00B1554F"/>
    <w:rsid w:val="00B2426A"/>
    <w:rsid w:val="00BB17DD"/>
    <w:rsid w:val="00BB2369"/>
    <w:rsid w:val="00BC04CB"/>
    <w:rsid w:val="00BC41D7"/>
    <w:rsid w:val="00BE12F9"/>
    <w:rsid w:val="00BE6C71"/>
    <w:rsid w:val="00C36310"/>
    <w:rsid w:val="00D073CE"/>
    <w:rsid w:val="00D43A09"/>
    <w:rsid w:val="00DA02C1"/>
    <w:rsid w:val="00DB2BAA"/>
    <w:rsid w:val="00E04EFF"/>
    <w:rsid w:val="00E574D1"/>
    <w:rsid w:val="00EE55F7"/>
    <w:rsid w:val="00F01DF1"/>
    <w:rsid w:val="00F57A65"/>
    <w:rsid w:val="00FB5E58"/>
    <w:rsid w:val="00FC2FB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7617F"/>
  <w15:chartTrackingRefBased/>
  <w15:docId w15:val="{6B1FC319-2E02-49AD-8C60-0BC7FE5C0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7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49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43D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3D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7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49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43D2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43D21"/>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076518"/>
    <w:rPr>
      <w:color w:val="808080"/>
    </w:rPr>
  </w:style>
  <w:style w:type="table" w:styleId="TableGrid">
    <w:name w:val="Table Grid"/>
    <w:basedOn w:val="TableNormal"/>
    <w:uiPriority w:val="39"/>
    <w:rsid w:val="00541E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13</Pages>
  <Words>576</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Lucander Henrik</dc:creator>
  <cp:keywords/>
  <dc:description/>
  <cp:lastModifiedBy>Lucander Henrik</cp:lastModifiedBy>
  <cp:revision>69</cp:revision>
  <dcterms:created xsi:type="dcterms:W3CDTF">2019-11-27T07:04:00Z</dcterms:created>
  <dcterms:modified xsi:type="dcterms:W3CDTF">2019-12-04T16:15:00Z</dcterms:modified>
</cp:coreProperties>
</file>