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9F44E" w14:textId="1D61081C" w:rsidR="0035755D" w:rsidRPr="00F0745C" w:rsidRDefault="00CD433F" w:rsidP="0035755D">
      <w:pPr>
        <w:pStyle w:val="Title"/>
        <w:rPr>
          <w:sz w:val="44"/>
          <w:szCs w:val="44"/>
        </w:rPr>
      </w:pPr>
      <w:r w:rsidRPr="00F0745C">
        <w:rPr>
          <w:sz w:val="44"/>
          <w:szCs w:val="44"/>
        </w:rPr>
        <w:t xml:space="preserve">Car </w:t>
      </w:r>
      <w:proofErr w:type="spellStart"/>
      <w:r w:rsidRPr="00F0745C">
        <w:rPr>
          <w:sz w:val="44"/>
          <w:szCs w:val="44"/>
        </w:rPr>
        <w:t>Scorcard</w:t>
      </w:r>
      <w:proofErr w:type="spellEnd"/>
    </w:p>
    <w:sdt>
      <w:sdtPr>
        <w:tag w:val="goog_rdk_1"/>
        <w:id w:val="-1993090746"/>
      </w:sdtPr>
      <w:sdtEndPr/>
      <w:sdtContent>
        <w:p w14:paraId="6BDE02B7" w14:textId="59184EE9" w:rsidR="00057FE5" w:rsidRPr="00F0745C" w:rsidRDefault="00AB2DE8">
          <w:pPr>
            <w:rPr>
              <w:rFonts w:eastAsia="Times New Roman" w:cs="Times New Roman"/>
              <w:szCs w:val="20"/>
              <w:vertAlign w:val="superscript"/>
            </w:rPr>
          </w:pPr>
          <w:r w:rsidRPr="00F0745C">
            <w:rPr>
              <w:rFonts w:eastAsia="Times New Roman" w:cs="Times New Roman"/>
              <w:szCs w:val="20"/>
            </w:rPr>
            <w:t>David Oliveira</w:t>
          </w:r>
          <w:r w:rsidRPr="00F0745C">
            <w:rPr>
              <w:rFonts w:eastAsia="Times New Roman" w:cs="Times New Roman"/>
              <w:szCs w:val="20"/>
              <w:vertAlign w:val="superscript"/>
            </w:rPr>
            <w:t>1</w:t>
          </w:r>
          <w:r w:rsidRPr="00F0745C">
            <w:rPr>
              <w:rFonts w:eastAsia="Times New Roman" w:cs="Times New Roman"/>
              <w:szCs w:val="20"/>
            </w:rPr>
            <w:t>, Henrique Pereira</w:t>
          </w:r>
          <w:r w:rsidR="00B95B72" w:rsidRPr="00F0745C">
            <w:rPr>
              <w:rFonts w:eastAsia="Times New Roman" w:cs="Times New Roman"/>
              <w:szCs w:val="20"/>
              <w:vertAlign w:val="superscript"/>
            </w:rPr>
            <w:t xml:space="preserve">2 </w:t>
          </w:r>
          <w:r w:rsidRPr="00F0745C">
            <w:rPr>
              <w:rFonts w:eastAsia="Times New Roman" w:cs="Times New Roman"/>
              <w:szCs w:val="20"/>
            </w:rPr>
            <w:t>&amp; Manuel Oom</w:t>
          </w:r>
          <w:r w:rsidR="00B95B72" w:rsidRPr="00F0745C">
            <w:rPr>
              <w:rFonts w:eastAsia="Times New Roman" w:cs="Times New Roman"/>
              <w:szCs w:val="20"/>
              <w:vertAlign w:val="superscript"/>
            </w:rPr>
            <w:t>3</w:t>
          </w:r>
        </w:p>
      </w:sdtContent>
    </w:sdt>
    <w:sdt>
      <w:sdtPr>
        <w:tag w:val="goog_rdk_2"/>
        <w:id w:val="-1292352055"/>
      </w:sdtPr>
      <w:sdtEndPr/>
      <w:sdtContent>
        <w:p w14:paraId="3F1B1107" w14:textId="77777777" w:rsidR="00057FE5" w:rsidRPr="00F0745C" w:rsidRDefault="00AB2DE8">
          <w:pPr>
            <w:rPr>
              <w:rFonts w:eastAsia="Times New Roman" w:cs="Times New Roman"/>
              <w:sz w:val="16"/>
              <w:szCs w:val="16"/>
            </w:rPr>
          </w:pPr>
          <w:r w:rsidRPr="00F0745C">
            <w:rPr>
              <w:rFonts w:eastAsia="Times New Roman" w:cs="Times New Roman"/>
              <w:sz w:val="16"/>
              <w:szCs w:val="16"/>
              <w:vertAlign w:val="superscript"/>
            </w:rPr>
            <w:t>1</w:t>
          </w:r>
          <w:r w:rsidRPr="00F0745C">
            <w:rPr>
              <w:rFonts w:eastAsia="Times New Roman" w:cs="Times New Roman"/>
              <w:sz w:val="16"/>
              <w:szCs w:val="16"/>
            </w:rPr>
            <w:t>M20181430: M20181430@novaims.unl.pt</w:t>
          </w:r>
        </w:p>
      </w:sdtContent>
    </w:sdt>
    <w:sdt>
      <w:sdtPr>
        <w:tag w:val="goog_rdk_3"/>
        <w:id w:val="1927140650"/>
      </w:sdtPr>
      <w:sdtEndPr/>
      <w:sdtContent>
        <w:p w14:paraId="0C691EC6" w14:textId="479F94F0" w:rsidR="00057FE5" w:rsidRPr="00F0745C" w:rsidRDefault="00AB2DE8">
          <w:pPr>
            <w:rPr>
              <w:rFonts w:eastAsia="Times New Roman" w:cs="Times New Roman"/>
              <w:sz w:val="16"/>
              <w:szCs w:val="16"/>
            </w:rPr>
          </w:pPr>
          <w:r w:rsidRPr="00F0745C">
            <w:rPr>
              <w:rFonts w:eastAsia="Times New Roman" w:cs="Times New Roman"/>
              <w:sz w:val="16"/>
              <w:szCs w:val="16"/>
              <w:vertAlign w:val="superscript"/>
            </w:rPr>
            <w:t>2</w:t>
          </w:r>
          <w:r w:rsidR="00B95B72" w:rsidRPr="00F0745C">
            <w:rPr>
              <w:rFonts w:eastAsia="Times New Roman" w:cs="Times New Roman"/>
              <w:sz w:val="16"/>
              <w:szCs w:val="16"/>
            </w:rPr>
            <w:t xml:space="preserve"> M20181395: M20181395@novaims.unl.pt</w:t>
          </w:r>
        </w:p>
      </w:sdtContent>
    </w:sdt>
    <w:p w14:paraId="73EF35BE" w14:textId="4A1A16C1" w:rsidR="00B95B72" w:rsidRPr="00F0745C" w:rsidRDefault="000A757B" w:rsidP="00B95B72">
      <w:pPr>
        <w:rPr>
          <w:rFonts w:eastAsia="Times New Roman" w:cs="Times New Roman"/>
          <w:sz w:val="16"/>
          <w:szCs w:val="16"/>
        </w:rPr>
      </w:pPr>
      <w:sdt>
        <w:sdtPr>
          <w:tag w:val="goog_rdk_4"/>
          <w:id w:val="309905032"/>
        </w:sdtPr>
        <w:sdtEndPr/>
        <w:sdtContent>
          <w:r w:rsidR="00AB2DE8" w:rsidRPr="00F0745C">
            <w:rPr>
              <w:rFonts w:eastAsia="Times New Roman" w:cs="Times New Roman"/>
              <w:sz w:val="16"/>
              <w:szCs w:val="16"/>
              <w:vertAlign w:val="superscript"/>
            </w:rPr>
            <w:t>3</w:t>
          </w:r>
          <w:r w:rsidR="00B95B72" w:rsidRPr="00F0745C">
            <w:rPr>
              <w:rFonts w:eastAsia="Times New Roman" w:cs="Times New Roman"/>
              <w:sz w:val="16"/>
              <w:szCs w:val="16"/>
            </w:rPr>
            <w:t xml:space="preserve"> M20181431: M20181431@novaims.unl.pt</w:t>
          </w:r>
        </w:sdtContent>
      </w:sdt>
    </w:p>
    <w:p w14:paraId="0190FE34" w14:textId="072ED359" w:rsidR="00057FE5" w:rsidRPr="00F0745C" w:rsidRDefault="00057FE5">
      <w:pPr>
        <w:rPr>
          <w:rFonts w:eastAsia="Times New Roman" w:cs="Times New Roman"/>
          <w:sz w:val="16"/>
          <w:szCs w:val="16"/>
        </w:rPr>
      </w:pPr>
    </w:p>
    <w:sdt>
      <w:sdtPr>
        <w:tag w:val="goog_rdk_6"/>
        <w:id w:val="-1244870932"/>
        <w:showingPlcHdr/>
      </w:sdtPr>
      <w:sdtEndPr/>
      <w:sdtContent>
        <w:p w14:paraId="3274CB56" w14:textId="70CCD56E" w:rsidR="00057FE5" w:rsidRPr="00F0745C" w:rsidRDefault="00CE7B86">
          <w:pPr>
            <w:rPr>
              <w:rFonts w:ascii="Helvetica Neue" w:eastAsia="Helvetica Neue" w:hAnsi="Helvetica Neue" w:cs="Helvetica Neue"/>
              <w:szCs w:val="20"/>
            </w:rPr>
          </w:pPr>
          <w:r w:rsidRPr="00F0745C">
            <w:t xml:space="preserve">     </w:t>
          </w:r>
        </w:p>
      </w:sdtContent>
    </w:sdt>
    <w:p w14:paraId="45A96FCB" w14:textId="676686CF" w:rsidR="00057FE5" w:rsidRPr="00F0745C" w:rsidRDefault="000A757B" w:rsidP="009074EE">
      <w:pPr>
        <w:spacing w:line="240" w:lineRule="auto"/>
        <w:jc w:val="both"/>
        <w:rPr>
          <w:rFonts w:eastAsia="Times New Roman" w:cs="Times New Roman"/>
          <w:szCs w:val="20"/>
        </w:rPr>
      </w:pPr>
      <w:sdt>
        <w:sdtPr>
          <w:tag w:val="goog_rdk_7"/>
          <w:id w:val="-1341857516"/>
        </w:sdtPr>
        <w:sdtEndPr>
          <w:rPr>
            <w:rFonts w:cs="Times New Roman"/>
            <w:szCs w:val="20"/>
          </w:rPr>
        </w:sdtEndPr>
        <w:sdtContent>
          <w:proofErr w:type="spellStart"/>
          <w:r w:rsidR="00AB2DE8" w:rsidRPr="00F0745C">
            <w:rPr>
              <w:rFonts w:eastAsia="Times New Roman" w:cs="Times New Roman"/>
              <w:b/>
              <w:color w:val="000000"/>
              <w:szCs w:val="20"/>
            </w:rPr>
            <w:t>Abstract</w:t>
          </w:r>
          <w:proofErr w:type="spellEnd"/>
          <w:r w:rsidR="004A22F8" w:rsidRPr="00F0745C">
            <w:rPr>
              <w:rFonts w:eastAsia="Times New Roman" w:cs="Times New Roman"/>
              <w:b/>
              <w:color w:val="000000"/>
              <w:szCs w:val="20"/>
            </w:rPr>
            <w:t>/Resumo</w:t>
          </w:r>
          <w:r w:rsidR="00AB2DE8" w:rsidRPr="00F0745C">
            <w:rPr>
              <w:rFonts w:eastAsia="Times New Roman" w:cs="Times New Roman"/>
              <w:b/>
              <w:szCs w:val="20"/>
            </w:rPr>
            <w:t>:</w:t>
          </w:r>
        </w:sdtContent>
      </w:sdt>
      <w:r w:rsidR="00AB2DE8" w:rsidRPr="00F0745C">
        <w:rPr>
          <w:rFonts w:eastAsia="Times New Roman" w:cs="Times New Roman"/>
          <w:b/>
          <w:szCs w:val="20"/>
        </w:rPr>
        <w:t xml:space="preserve"> </w:t>
      </w:r>
      <w:r w:rsidR="00CE7B86" w:rsidRPr="00F0745C">
        <w:rPr>
          <w:rFonts w:eastAsia="Times New Roman" w:cs="Times New Roman"/>
          <w:szCs w:val="20"/>
        </w:rPr>
        <w:t>XXX</w:t>
      </w:r>
    </w:p>
    <w:p w14:paraId="1032A404" w14:textId="77777777" w:rsidR="004A22F8" w:rsidRPr="00F0745C" w:rsidRDefault="004A22F8" w:rsidP="009074EE">
      <w:pPr>
        <w:spacing w:after="240" w:line="240" w:lineRule="auto"/>
        <w:rPr>
          <w:rFonts w:eastAsia="Times New Roman" w:cs="Times New Roman"/>
          <w:color w:val="FF0000"/>
          <w:szCs w:val="20"/>
        </w:rPr>
      </w:pPr>
    </w:p>
    <w:sdt>
      <w:sdtPr>
        <w:rPr>
          <w:rFonts w:cs="Times New Roman"/>
          <w:szCs w:val="20"/>
        </w:rPr>
        <w:tag w:val="goog_rdk_10"/>
        <w:id w:val="44187884"/>
      </w:sdtPr>
      <w:sdtEndPr/>
      <w:sdtContent>
        <w:p w14:paraId="01CAE069" w14:textId="11096815" w:rsidR="00057FE5" w:rsidRPr="00F0745C" w:rsidRDefault="004A22F8" w:rsidP="009074EE">
          <w:pPr>
            <w:spacing w:after="240" w:line="240" w:lineRule="auto"/>
            <w:rPr>
              <w:rFonts w:eastAsia="Times New Roman" w:cs="Times New Roman"/>
              <w:color w:val="FF0000"/>
              <w:szCs w:val="20"/>
            </w:rPr>
          </w:pPr>
          <w:r w:rsidRPr="00F0745C">
            <w:rPr>
              <w:rFonts w:eastAsia="Helvetica Neue" w:cs="Times New Roman"/>
              <w:b/>
              <w:color w:val="000000"/>
              <w:szCs w:val="20"/>
            </w:rPr>
            <w:t>Palavras-chave</w:t>
          </w:r>
          <w:r w:rsidR="00AB2DE8" w:rsidRPr="00F0745C">
            <w:rPr>
              <w:rFonts w:eastAsia="Helvetica Neue" w:cs="Times New Roman"/>
              <w:szCs w:val="20"/>
            </w:rPr>
            <w:t xml:space="preserve">: </w:t>
          </w:r>
          <w:r w:rsidR="00CE7B86" w:rsidRPr="00F0745C">
            <w:rPr>
              <w:rFonts w:eastAsia="Times New Roman" w:cs="Times New Roman"/>
              <w:szCs w:val="20"/>
            </w:rPr>
            <w:t xml:space="preserve">Car </w:t>
          </w:r>
          <w:proofErr w:type="spellStart"/>
          <w:r w:rsidR="00CE7B86" w:rsidRPr="00F0745C">
            <w:rPr>
              <w:rFonts w:eastAsia="Times New Roman" w:cs="Times New Roman"/>
              <w:szCs w:val="20"/>
            </w:rPr>
            <w:t>Scorecard</w:t>
          </w:r>
          <w:proofErr w:type="spellEnd"/>
          <w:r w:rsidR="00CE7B86" w:rsidRPr="00F0745C">
            <w:rPr>
              <w:rFonts w:eastAsia="Times New Roman" w:cs="Times New Roman"/>
              <w:szCs w:val="20"/>
            </w:rPr>
            <w:t xml:space="preserve">; comparação de </w:t>
          </w:r>
          <w:r w:rsidR="00F0745C" w:rsidRPr="00F0745C">
            <w:rPr>
              <w:rFonts w:eastAsia="Times New Roman" w:cs="Times New Roman"/>
              <w:szCs w:val="20"/>
            </w:rPr>
            <w:t>veículos</w:t>
          </w:r>
          <w:r w:rsidR="00CE7B86" w:rsidRPr="00F0745C">
            <w:rPr>
              <w:rFonts w:eastAsia="Times New Roman" w:cs="Times New Roman"/>
              <w:szCs w:val="20"/>
            </w:rPr>
            <w:t>; comparação de consumos;</w:t>
          </w:r>
          <w:r w:rsidR="00CE7B86" w:rsidRPr="00F0745C">
            <w:rPr>
              <w:rFonts w:cs="Times New Roman"/>
              <w:szCs w:val="20"/>
            </w:rPr>
            <w:t xml:space="preserve"> comparação de preços; </w:t>
          </w:r>
          <w:r w:rsidR="00F0745C" w:rsidRPr="00F0745C">
            <w:rPr>
              <w:rFonts w:cs="Times New Roman"/>
              <w:szCs w:val="20"/>
            </w:rPr>
            <w:t>comparação</w:t>
          </w:r>
          <w:r w:rsidR="00CE7B86" w:rsidRPr="00F0745C">
            <w:rPr>
              <w:rFonts w:cs="Times New Roman"/>
              <w:szCs w:val="20"/>
            </w:rPr>
            <w:t xml:space="preserve"> de poluição</w:t>
          </w:r>
          <w:r w:rsidR="00AB2DE8" w:rsidRPr="00F0745C">
            <w:rPr>
              <w:rFonts w:eastAsia="Times New Roman" w:cs="Times New Roman"/>
              <w:szCs w:val="20"/>
            </w:rPr>
            <w:br/>
          </w:r>
        </w:p>
      </w:sdtContent>
    </w:sdt>
    <w:sdt>
      <w:sdtPr>
        <w:rPr>
          <w:rFonts w:ascii="Times New Roman" w:hAnsi="Times New Roman" w:cs="Times New Roman"/>
          <w:sz w:val="20"/>
          <w:szCs w:val="20"/>
        </w:rPr>
        <w:tag w:val="goog_rdk_11"/>
        <w:id w:val="-250974290"/>
      </w:sdtPr>
      <w:sdtEndPr/>
      <w:sdtContent>
        <w:p w14:paraId="5F0FBD09" w14:textId="77777777" w:rsidR="00057FE5" w:rsidRPr="00F0745C" w:rsidRDefault="00062B46" w:rsidP="009074EE">
          <w:pPr>
            <w:pStyle w:val="Heading1"/>
            <w:numPr>
              <w:ilvl w:val="0"/>
              <w:numId w:val="5"/>
            </w:numPr>
            <w:spacing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F0745C">
            <w:rPr>
              <w:rFonts w:ascii="Times New Roman" w:hAnsi="Times New Roman" w:cs="Times New Roman"/>
              <w:sz w:val="20"/>
              <w:szCs w:val="20"/>
            </w:rPr>
            <w:t>Introdução</w:t>
          </w:r>
        </w:p>
      </w:sdtContent>
    </w:sdt>
    <w:p w14:paraId="7FC75953" w14:textId="3D7E51BD" w:rsidR="00B95B72" w:rsidRPr="00F0745C" w:rsidRDefault="00B95B72" w:rsidP="00265E5D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XXXXX</w:t>
      </w:r>
      <w:r w:rsidR="00CE7B86" w:rsidRPr="00F0745C">
        <w:rPr>
          <w:rFonts w:eastAsia="Times New Roman" w:cs="Times New Roman"/>
          <w:szCs w:val="20"/>
        </w:rPr>
        <w:t xml:space="preserve"> – David Oliveira</w:t>
      </w:r>
    </w:p>
    <w:p w14:paraId="21F57D03" w14:textId="77777777" w:rsidR="00B95B72" w:rsidRPr="00F0745C" w:rsidRDefault="00B95B72" w:rsidP="00265E5D">
      <w:pPr>
        <w:spacing w:line="240" w:lineRule="auto"/>
        <w:jc w:val="both"/>
        <w:rPr>
          <w:rFonts w:eastAsia="Times New Roman" w:cs="Times New Roman"/>
          <w:szCs w:val="20"/>
        </w:rPr>
      </w:pPr>
    </w:p>
    <w:p w14:paraId="79D3F881" w14:textId="1DBACA74" w:rsidR="0007015D" w:rsidRPr="00F0745C" w:rsidRDefault="0007015D" w:rsidP="00265E5D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O futebol tem uma presença relevante na população portuguesa. Tendo em conta o foco dado ao futebol no nosso dia-a-dia: em notícias espalhadas pelas diversas plataformas digitais; nos programas desportivos que ocupam uma grande parte da programação dos canais de televisão portuguesas; nas conversas entre amigos e colegas de trabalho</w:t>
      </w:r>
      <w:r w:rsidR="007D68A4" w:rsidRPr="00F0745C">
        <w:rPr>
          <w:rFonts w:eastAsia="Times New Roman" w:cs="Times New Roman"/>
          <w:szCs w:val="20"/>
        </w:rPr>
        <w:t>,</w:t>
      </w:r>
      <w:r w:rsidRPr="00F0745C">
        <w:rPr>
          <w:rFonts w:eastAsia="Times New Roman" w:cs="Times New Roman"/>
          <w:szCs w:val="20"/>
        </w:rPr>
        <w:t xml:space="preserve"> pode-se afirmar que se trata do desporto rei em Portugal. Este foco não é uma regra para toda a população, no entanto, todos acabam por ser afetados indiretamente pelo mediatismo deste desporto.</w:t>
      </w:r>
    </w:p>
    <w:p w14:paraId="53F175D5" w14:textId="77777777" w:rsidR="00AF2EE5" w:rsidRPr="00F0745C" w:rsidRDefault="00AF2EE5" w:rsidP="00265E5D">
      <w:pPr>
        <w:spacing w:line="240" w:lineRule="auto"/>
        <w:jc w:val="both"/>
        <w:rPr>
          <w:rFonts w:eastAsia="Times New Roman" w:cs="Times New Roman"/>
          <w:bCs/>
          <w:szCs w:val="20"/>
        </w:rPr>
      </w:pPr>
      <w:r w:rsidRPr="00F0745C">
        <w:rPr>
          <w:rFonts w:eastAsia="Times New Roman" w:cs="Times New Roman"/>
          <w:szCs w:val="20"/>
        </w:rPr>
        <w:t>Em março de 2018, o Jornal de Notícias dava conta de que “</w:t>
      </w:r>
      <w:r w:rsidRPr="00F0745C">
        <w:rPr>
          <w:rFonts w:eastAsia="Times New Roman" w:cs="Times New Roman"/>
          <w:i/>
          <w:szCs w:val="20"/>
        </w:rPr>
        <w:t>o futebol profissional contribui com 456 milhões para o PIB</w:t>
      </w:r>
      <w:r w:rsidRPr="00F0745C">
        <w:rPr>
          <w:rFonts w:eastAsia="Times New Roman" w:cs="Times New Roman"/>
          <w:szCs w:val="20"/>
        </w:rPr>
        <w:t xml:space="preserve">” na época de 2016/2017, representando cerca de 0,25% do PIB nacional. Já em 2013, António Mexia (Presidente do Conselho de Administração da EDP) dizia que </w:t>
      </w:r>
      <w:r w:rsidRPr="00F0745C">
        <w:rPr>
          <w:rFonts w:eastAsia="Times New Roman" w:cs="Times New Roman"/>
          <w:bCs/>
          <w:i/>
          <w:iCs/>
          <w:szCs w:val="20"/>
        </w:rPr>
        <w:t>“era bom para Portugal que o Benfica fosse campeão. Acho que isso tinha um efeito positivo no PIB</w:t>
      </w:r>
      <w:r w:rsidRPr="00F0745C">
        <w:rPr>
          <w:rFonts w:eastAsia="Times New Roman" w:cs="Times New Roman"/>
          <w:bCs/>
          <w:szCs w:val="20"/>
        </w:rPr>
        <w:t>”.</w:t>
      </w:r>
    </w:p>
    <w:p w14:paraId="714247B7" w14:textId="77777777" w:rsidR="00AF2EE5" w:rsidRPr="00F0745C" w:rsidRDefault="00AF2EE5" w:rsidP="00265E5D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 xml:space="preserve">O PIB é um indicador macroeconômico que demonstra a criação de riqueza de um país. Este indicador representa o valor de bens e serviços produzidos no ano. Vários setores da sociedade e diversos fatores externos contribuem direta ou indiretamente para o PIB, razão pela qual poderá não ser possível quantificar a influência isolada do Futebol. Assim, para além do futebol, foram considerados outros </w:t>
      </w:r>
      <w:proofErr w:type="spellStart"/>
      <w:r w:rsidRPr="00F0745C">
        <w:rPr>
          <w:rFonts w:eastAsia="Times New Roman" w:cs="Times New Roman"/>
          <w:szCs w:val="20"/>
        </w:rPr>
        <w:t>factores</w:t>
      </w:r>
      <w:proofErr w:type="spellEnd"/>
      <w:r w:rsidRPr="00F0745C">
        <w:rPr>
          <w:rFonts w:eastAsia="Times New Roman" w:cs="Times New Roman"/>
          <w:szCs w:val="20"/>
        </w:rPr>
        <w:t xml:space="preserve"> como a inflação, os rendimentos e taxas de desemprego da população portuguesa.</w:t>
      </w:r>
    </w:p>
    <w:p w14:paraId="16C6216F" w14:textId="77777777" w:rsidR="00AF2EE5" w:rsidRPr="00F0745C" w:rsidRDefault="00AF2EE5" w:rsidP="00265E5D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 xml:space="preserve">O </w:t>
      </w:r>
      <w:proofErr w:type="spellStart"/>
      <w:r w:rsidRPr="00F0745C">
        <w:rPr>
          <w:rFonts w:eastAsia="Times New Roman" w:cs="Times New Roman"/>
          <w:szCs w:val="20"/>
        </w:rPr>
        <w:t>objectivo</w:t>
      </w:r>
      <w:proofErr w:type="spellEnd"/>
      <w:r w:rsidRPr="00F0745C">
        <w:rPr>
          <w:rFonts w:eastAsia="Times New Roman" w:cs="Times New Roman"/>
          <w:szCs w:val="20"/>
        </w:rPr>
        <w:t xml:space="preserve"> deste </w:t>
      </w:r>
      <w:proofErr w:type="spellStart"/>
      <w:r w:rsidRPr="00F0745C">
        <w:rPr>
          <w:rFonts w:eastAsia="Times New Roman" w:cs="Times New Roman"/>
          <w:szCs w:val="20"/>
        </w:rPr>
        <w:t>projecto</w:t>
      </w:r>
      <w:proofErr w:type="spellEnd"/>
      <w:r w:rsidRPr="00F0745C">
        <w:rPr>
          <w:rFonts w:eastAsia="Times New Roman" w:cs="Times New Roman"/>
          <w:szCs w:val="20"/>
        </w:rPr>
        <w:t xml:space="preserve"> é estudar a influência </w:t>
      </w:r>
      <w:r w:rsidR="007634E2" w:rsidRPr="00F0745C">
        <w:rPr>
          <w:rFonts w:eastAsia="Times New Roman" w:cs="Times New Roman"/>
          <w:szCs w:val="20"/>
        </w:rPr>
        <w:t xml:space="preserve">que </w:t>
      </w:r>
      <w:r w:rsidRPr="00F0745C">
        <w:rPr>
          <w:rFonts w:eastAsia="Times New Roman" w:cs="Times New Roman"/>
          <w:szCs w:val="20"/>
        </w:rPr>
        <w:t xml:space="preserve">a equipa de futebol </w:t>
      </w:r>
      <w:r w:rsidR="007634E2" w:rsidRPr="00F0745C">
        <w:rPr>
          <w:rFonts w:eastAsia="Times New Roman" w:cs="Times New Roman"/>
          <w:szCs w:val="20"/>
        </w:rPr>
        <w:t xml:space="preserve">vencedora </w:t>
      </w:r>
      <w:r w:rsidRPr="00F0745C">
        <w:rPr>
          <w:rFonts w:eastAsia="Times New Roman" w:cs="Times New Roman"/>
          <w:szCs w:val="20"/>
        </w:rPr>
        <w:t>do campeonato nacional tem no Produto Interno Bruto (PIB) de Portugal desse ano. Esta influência, a existir, poderá estar relacionada com uma maior propensão da população adepta a aumentar o consumo devido ao entusiasmo das vitórias dos seus clubes.</w:t>
      </w:r>
    </w:p>
    <w:p w14:paraId="49FD4CCE" w14:textId="77777777" w:rsidR="00374E88" w:rsidRPr="00F0745C" w:rsidRDefault="000A757B" w:rsidP="009074EE">
      <w:pPr>
        <w:pStyle w:val="Heading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tag w:val="goog_rdk_18"/>
          <w:id w:val="2118098971"/>
        </w:sdtPr>
        <w:sdtEndPr/>
        <w:sdtContent>
          <w:r w:rsidR="00062B46" w:rsidRPr="00F0745C">
            <w:rPr>
              <w:rFonts w:ascii="Times New Roman" w:hAnsi="Times New Roman" w:cs="Times New Roman"/>
              <w:sz w:val="20"/>
              <w:szCs w:val="20"/>
            </w:rPr>
            <w:t>Dados</w:t>
          </w:r>
        </w:sdtContent>
      </w:sdt>
    </w:p>
    <w:p w14:paraId="15785E7E" w14:textId="599A8B8A" w:rsidR="00374E88" w:rsidRPr="00F0745C" w:rsidRDefault="00374E88" w:rsidP="00265E5D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Nesta secção será feita uma breve descrição dos dados utilizados, bem como da abordagem seguida. A abordagem foi composta pelas seguintes fases:</w:t>
      </w:r>
    </w:p>
    <w:p w14:paraId="4AA1C67B" w14:textId="77777777" w:rsidR="00533365" w:rsidRPr="00F0745C" w:rsidRDefault="00533365" w:rsidP="00265E5D">
      <w:pPr>
        <w:pStyle w:val="ListParagraph"/>
        <w:numPr>
          <w:ilvl w:val="0"/>
          <w:numId w:val="8"/>
        </w:numPr>
        <w:spacing w:line="240" w:lineRule="auto"/>
        <w:ind w:left="426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Extração;</w:t>
      </w:r>
    </w:p>
    <w:p w14:paraId="45CDD194" w14:textId="3291B518" w:rsidR="00374E88" w:rsidRPr="00F0745C" w:rsidRDefault="00533365" w:rsidP="00265E5D">
      <w:pPr>
        <w:pStyle w:val="ListParagraph"/>
        <w:numPr>
          <w:ilvl w:val="0"/>
          <w:numId w:val="8"/>
        </w:numPr>
        <w:spacing w:line="240" w:lineRule="auto"/>
        <w:ind w:left="426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T</w:t>
      </w:r>
      <w:r w:rsidR="00374E88" w:rsidRPr="00F0745C">
        <w:rPr>
          <w:rFonts w:eastAsia="Times New Roman" w:cs="Times New Roman"/>
          <w:szCs w:val="20"/>
        </w:rPr>
        <w:t>ransformação de dados</w:t>
      </w:r>
      <w:r w:rsidR="008E6F57" w:rsidRPr="00F0745C">
        <w:rPr>
          <w:rFonts w:eastAsia="Times New Roman" w:cs="Times New Roman"/>
          <w:szCs w:val="20"/>
        </w:rPr>
        <w:t>;</w:t>
      </w:r>
    </w:p>
    <w:p w14:paraId="03EDF163" w14:textId="29070519" w:rsidR="00374E88" w:rsidRPr="00F0745C" w:rsidRDefault="00374E88" w:rsidP="00265E5D">
      <w:pPr>
        <w:pStyle w:val="ListParagraph"/>
        <w:numPr>
          <w:ilvl w:val="0"/>
          <w:numId w:val="8"/>
        </w:numPr>
        <w:spacing w:line="240" w:lineRule="auto"/>
        <w:ind w:left="426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 xml:space="preserve">Análise </w:t>
      </w:r>
      <w:r w:rsidR="00533365" w:rsidRPr="00F0745C">
        <w:rPr>
          <w:rFonts w:eastAsia="Times New Roman" w:cs="Times New Roman"/>
          <w:szCs w:val="20"/>
        </w:rPr>
        <w:t>d</w:t>
      </w:r>
      <w:r w:rsidRPr="00F0745C">
        <w:rPr>
          <w:rFonts w:eastAsia="Times New Roman" w:cs="Times New Roman"/>
          <w:szCs w:val="20"/>
        </w:rPr>
        <w:t xml:space="preserve">e </w:t>
      </w:r>
      <w:r w:rsidR="00533365" w:rsidRPr="00F0745C">
        <w:rPr>
          <w:rFonts w:eastAsia="Times New Roman" w:cs="Times New Roman"/>
          <w:szCs w:val="20"/>
        </w:rPr>
        <w:t>dados</w:t>
      </w:r>
      <w:r w:rsidR="008E6F57" w:rsidRPr="00F0745C">
        <w:rPr>
          <w:rFonts w:eastAsia="Times New Roman" w:cs="Times New Roman"/>
          <w:szCs w:val="20"/>
        </w:rPr>
        <w:t>;</w:t>
      </w:r>
      <w:r w:rsidR="00062B46" w:rsidRPr="00F0745C">
        <w:rPr>
          <w:rFonts w:eastAsia="Times New Roman" w:cs="Times New Roman"/>
          <w:szCs w:val="20"/>
        </w:rPr>
        <w:t xml:space="preserve"> </w:t>
      </w:r>
      <w:proofErr w:type="gramStart"/>
      <w:r w:rsidR="00062B46" w:rsidRPr="00F0745C">
        <w:rPr>
          <w:rFonts w:eastAsia="Times New Roman" w:cs="Times New Roman"/>
          <w:szCs w:val="20"/>
        </w:rPr>
        <w:t>e</w:t>
      </w:r>
      <w:proofErr w:type="gramEnd"/>
    </w:p>
    <w:p w14:paraId="5A52158A" w14:textId="77777777" w:rsidR="00AC11CE" w:rsidRPr="00F0745C" w:rsidRDefault="00FC3A8C" w:rsidP="00265E5D">
      <w:pPr>
        <w:pStyle w:val="ListParagraph"/>
        <w:numPr>
          <w:ilvl w:val="0"/>
          <w:numId w:val="8"/>
        </w:numPr>
        <w:spacing w:line="240" w:lineRule="auto"/>
        <w:ind w:left="426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Modelação</w:t>
      </w:r>
      <w:r w:rsidR="00062B46" w:rsidRPr="00F0745C">
        <w:rPr>
          <w:rFonts w:eastAsia="Times New Roman" w:cs="Times New Roman"/>
          <w:szCs w:val="20"/>
        </w:rPr>
        <w:t>.</w:t>
      </w:r>
    </w:p>
    <w:p w14:paraId="1A114047" w14:textId="77777777" w:rsidR="009A3DF8" w:rsidRPr="00F0745C" w:rsidRDefault="009A3DF8" w:rsidP="009074EE">
      <w:pPr>
        <w:pStyle w:val="Heading2"/>
        <w:spacing w:line="240" w:lineRule="auto"/>
        <w:rPr>
          <w:rFonts w:ascii="Times New Roman" w:eastAsia="Helvetica Neue" w:hAnsi="Times New Roman" w:cs="Times New Roman"/>
          <w:szCs w:val="20"/>
        </w:rPr>
      </w:pPr>
      <w:bookmarkStart w:id="0" w:name="_heading=h.gjdgxs" w:colFirst="0" w:colLast="0"/>
      <w:bookmarkEnd w:id="0"/>
      <w:r w:rsidRPr="00F0745C">
        <w:rPr>
          <w:rFonts w:ascii="Times New Roman" w:eastAsia="Helvetica Neue" w:hAnsi="Times New Roman" w:cs="Times New Roman"/>
          <w:szCs w:val="20"/>
        </w:rPr>
        <w:t>Extração e transformação de dados</w:t>
      </w:r>
    </w:p>
    <w:p w14:paraId="22DBA1E9" w14:textId="77777777" w:rsidR="00397A79" w:rsidRPr="00F0745C" w:rsidRDefault="00397A79" w:rsidP="00265E5D">
      <w:pPr>
        <w:spacing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</w:rPr>
        <w:t>Neste estudo foram utilizados dados com origem em diferentes fontes:</w:t>
      </w:r>
    </w:p>
    <w:p w14:paraId="79761A15" w14:textId="77777777" w:rsidR="008821DA" w:rsidRPr="00F0745C" w:rsidRDefault="000A757B" w:rsidP="008821DA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="Times New Roman" w:cs="Times New Roman"/>
          <w:szCs w:val="20"/>
        </w:rPr>
      </w:pPr>
      <w:hyperlink r:id="rId8" w:history="1">
        <w:r w:rsidR="004F5BB3" w:rsidRPr="00F0745C">
          <w:rPr>
            <w:rStyle w:val="Hyperlink"/>
          </w:rPr>
          <w:t>www.entrepostoauto.pt/</w:t>
        </w:r>
      </w:hyperlink>
      <w:r w:rsidR="00533365" w:rsidRPr="00F0745C">
        <w:rPr>
          <w:rFonts w:eastAsia="Times New Roman" w:cs="Times New Roman"/>
          <w:szCs w:val="20"/>
        </w:rPr>
        <w:t>– Dados e especificação de várias viaturas</w:t>
      </w:r>
      <w:r w:rsidR="008821DA" w:rsidRPr="00F0745C">
        <w:rPr>
          <w:rFonts w:eastAsia="Times New Roman" w:cs="Times New Roman"/>
          <w:szCs w:val="20"/>
        </w:rPr>
        <w:t>;</w:t>
      </w:r>
    </w:p>
    <w:p w14:paraId="5101A540" w14:textId="0E9C8F5C" w:rsidR="008821DA" w:rsidRPr="00F0745C" w:rsidRDefault="008821DA" w:rsidP="008821DA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lastRenderedPageBreak/>
        <w:t xml:space="preserve">Para os dados retirados do </w:t>
      </w:r>
      <w:proofErr w:type="gramStart"/>
      <w:r w:rsidRPr="00F0745C">
        <w:rPr>
          <w:rFonts w:eastAsia="Times New Roman" w:cs="Times New Roman"/>
          <w:szCs w:val="20"/>
        </w:rPr>
        <w:t>site</w:t>
      </w:r>
      <w:proofErr w:type="gramEnd"/>
      <w:r w:rsidRPr="00F0745C">
        <w:rPr>
          <w:rFonts w:eastAsia="Times New Roman" w:cs="Times New Roman"/>
          <w:szCs w:val="20"/>
        </w:rPr>
        <w:t xml:space="preserve"> do entreposto foi </w:t>
      </w:r>
      <w:r w:rsidR="00F0745C" w:rsidRPr="00F0745C">
        <w:rPr>
          <w:rFonts w:eastAsia="Times New Roman" w:cs="Times New Roman"/>
          <w:szCs w:val="20"/>
        </w:rPr>
        <w:t>efetuado</w:t>
      </w:r>
      <w:r w:rsidRPr="00F0745C">
        <w:rPr>
          <w:rFonts w:eastAsia="Times New Roman" w:cs="Times New Roman"/>
          <w:szCs w:val="20"/>
        </w:rPr>
        <w:t xml:space="preserve"> um </w:t>
      </w:r>
      <w:r w:rsidRPr="00F0745C">
        <w:rPr>
          <w:rFonts w:eastAsia="Times New Roman" w:cs="Times New Roman"/>
          <w:i/>
          <w:szCs w:val="20"/>
        </w:rPr>
        <w:t xml:space="preserve">script </w:t>
      </w:r>
      <w:r w:rsidRPr="00F0745C">
        <w:rPr>
          <w:rFonts w:eastAsia="Times New Roman" w:cs="Times New Roman"/>
          <w:szCs w:val="20"/>
        </w:rPr>
        <w:t xml:space="preserve">em </w:t>
      </w:r>
      <w:proofErr w:type="spellStart"/>
      <w:r w:rsidRPr="00F0745C">
        <w:rPr>
          <w:rFonts w:eastAsia="Times New Roman" w:cs="Times New Roman"/>
          <w:i/>
          <w:szCs w:val="20"/>
        </w:rPr>
        <w:t>python</w:t>
      </w:r>
      <w:proofErr w:type="spellEnd"/>
      <w:r w:rsidRPr="00F0745C">
        <w:rPr>
          <w:rFonts w:eastAsia="Times New Roman" w:cs="Times New Roman"/>
          <w:szCs w:val="20"/>
        </w:rPr>
        <w:t xml:space="preserve"> </w:t>
      </w:r>
      <w:r w:rsidR="009467B9" w:rsidRPr="00F0745C">
        <w:rPr>
          <w:rFonts w:eastAsia="Times New Roman" w:cs="Times New Roman"/>
          <w:i/>
          <w:szCs w:val="20"/>
        </w:rPr>
        <w:t>(</w:t>
      </w:r>
      <w:proofErr w:type="spellStart"/>
      <w:r w:rsidR="009467B9" w:rsidRPr="00F0745C">
        <w:rPr>
          <w:rFonts w:eastAsia="Times New Roman" w:cs="Times New Roman"/>
          <w:i/>
          <w:szCs w:val="20"/>
        </w:rPr>
        <w:t>packgage</w:t>
      </w:r>
      <w:proofErr w:type="spellEnd"/>
      <w:r w:rsidR="009467B9" w:rsidRPr="00F0745C">
        <w:rPr>
          <w:rFonts w:eastAsia="Times New Roman" w:cs="Times New Roman"/>
          <w:i/>
          <w:szCs w:val="20"/>
        </w:rPr>
        <w:t xml:space="preserve"> </w:t>
      </w:r>
      <w:proofErr w:type="spellStart"/>
      <w:r w:rsidR="009467B9" w:rsidRPr="00F0745C">
        <w:rPr>
          <w:rFonts w:eastAsia="Times New Roman" w:cs="Times New Roman"/>
          <w:i/>
          <w:szCs w:val="20"/>
        </w:rPr>
        <w:t>scrapy</w:t>
      </w:r>
      <w:proofErr w:type="spellEnd"/>
      <w:r w:rsidR="009467B9" w:rsidRPr="00F0745C">
        <w:rPr>
          <w:rFonts w:eastAsia="Times New Roman" w:cs="Times New Roman"/>
          <w:i/>
          <w:szCs w:val="20"/>
        </w:rPr>
        <w:t xml:space="preserve">) </w:t>
      </w:r>
      <w:r w:rsidRPr="00F0745C">
        <w:rPr>
          <w:rFonts w:eastAsia="Times New Roman" w:cs="Times New Roman"/>
          <w:szCs w:val="20"/>
        </w:rPr>
        <w:t xml:space="preserve">que colocou os dados de todos os carros num </w:t>
      </w:r>
      <w:r w:rsidR="00F0745C" w:rsidRPr="00F0745C">
        <w:rPr>
          <w:rFonts w:eastAsia="Times New Roman" w:cs="Times New Roman"/>
          <w:szCs w:val="20"/>
        </w:rPr>
        <w:t>ficheiro</w:t>
      </w:r>
      <w:r w:rsidR="00F0745C">
        <w:rPr>
          <w:rFonts w:eastAsia="Times New Roman" w:cs="Times New Roman"/>
          <w:szCs w:val="20"/>
        </w:rPr>
        <w:t xml:space="preserve"> JSON. </w:t>
      </w:r>
      <w:r w:rsidR="009467B9" w:rsidRPr="00F0745C">
        <w:rPr>
          <w:rFonts w:eastAsia="Times New Roman" w:cs="Times New Roman"/>
          <w:szCs w:val="20"/>
        </w:rPr>
        <w:t xml:space="preserve">Os dados retirados do </w:t>
      </w:r>
      <w:proofErr w:type="gramStart"/>
      <w:r w:rsidR="009467B9" w:rsidRPr="00F0745C">
        <w:rPr>
          <w:rFonts w:eastAsia="Times New Roman" w:cs="Times New Roman"/>
          <w:szCs w:val="20"/>
        </w:rPr>
        <w:t>site</w:t>
      </w:r>
      <w:proofErr w:type="gramEnd"/>
      <w:r w:rsidR="009467B9" w:rsidRPr="00F0745C">
        <w:rPr>
          <w:rFonts w:eastAsia="Times New Roman" w:cs="Times New Roman"/>
          <w:szCs w:val="20"/>
        </w:rPr>
        <w:t xml:space="preserve"> incluem: preço, </w:t>
      </w:r>
      <w:r w:rsidR="00B47536">
        <w:rPr>
          <w:rFonts w:eastAsia="Times New Roman" w:cs="Times New Roman"/>
          <w:szCs w:val="20"/>
        </w:rPr>
        <w:t xml:space="preserve">fotografias, </w:t>
      </w:r>
      <w:r w:rsidR="00F0745C" w:rsidRPr="00F0745C">
        <w:rPr>
          <w:rFonts w:eastAsia="Times New Roman" w:cs="Times New Roman"/>
          <w:szCs w:val="20"/>
        </w:rPr>
        <w:t>combustível</w:t>
      </w:r>
      <w:r w:rsidR="009467B9" w:rsidRPr="00F0745C">
        <w:rPr>
          <w:rFonts w:eastAsia="Times New Roman" w:cs="Times New Roman"/>
          <w:szCs w:val="20"/>
        </w:rPr>
        <w:t xml:space="preserve">, consumo (do </w:t>
      </w:r>
      <w:r w:rsidR="00F0745C" w:rsidRPr="00F0745C">
        <w:rPr>
          <w:rFonts w:eastAsia="Times New Roman" w:cs="Times New Roman"/>
          <w:szCs w:val="20"/>
        </w:rPr>
        <w:t>combustível</w:t>
      </w:r>
      <w:r w:rsidR="009467B9" w:rsidRPr="00F0745C">
        <w:rPr>
          <w:rFonts w:eastAsia="Times New Roman" w:cs="Times New Roman"/>
          <w:szCs w:val="20"/>
        </w:rPr>
        <w:t xml:space="preserve"> </w:t>
      </w:r>
      <w:r w:rsidR="00F0745C" w:rsidRPr="00F0745C">
        <w:rPr>
          <w:rFonts w:eastAsia="Times New Roman" w:cs="Times New Roman"/>
          <w:szCs w:val="20"/>
        </w:rPr>
        <w:t>fóssil</w:t>
      </w:r>
      <w:r w:rsidR="009467B9" w:rsidRPr="00F0745C">
        <w:rPr>
          <w:rFonts w:eastAsia="Times New Roman" w:cs="Times New Roman"/>
          <w:szCs w:val="20"/>
        </w:rPr>
        <w:t xml:space="preserve"> gasolina ou </w:t>
      </w:r>
      <w:r w:rsidR="00F0745C" w:rsidRPr="00F0745C">
        <w:rPr>
          <w:rFonts w:eastAsia="Times New Roman" w:cs="Times New Roman"/>
          <w:szCs w:val="20"/>
        </w:rPr>
        <w:t>gasóleo</w:t>
      </w:r>
      <w:r w:rsidR="009467B9" w:rsidRPr="00F0745C">
        <w:rPr>
          <w:rFonts w:eastAsia="Times New Roman" w:cs="Times New Roman"/>
          <w:szCs w:val="20"/>
        </w:rPr>
        <w:t xml:space="preserve">), </w:t>
      </w:r>
      <w:r w:rsidR="00F0745C" w:rsidRPr="00F0745C">
        <w:rPr>
          <w:rFonts w:eastAsia="Times New Roman" w:cs="Times New Roman"/>
          <w:szCs w:val="20"/>
        </w:rPr>
        <w:t>aceleração</w:t>
      </w:r>
      <w:r w:rsidR="009467B9" w:rsidRPr="00F0745C">
        <w:rPr>
          <w:rFonts w:eastAsia="Times New Roman" w:cs="Times New Roman"/>
          <w:szCs w:val="20"/>
        </w:rPr>
        <w:t xml:space="preserve"> 0-100 km/h, altura, cumprimento, entre outros. </w:t>
      </w:r>
    </w:p>
    <w:p w14:paraId="3375FF86" w14:textId="50060394" w:rsidR="00E14754" w:rsidRPr="00F0745C" w:rsidRDefault="000A757B" w:rsidP="00265E5D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="Times New Roman" w:cs="Times New Roman"/>
          <w:szCs w:val="20"/>
        </w:rPr>
      </w:pPr>
      <w:hyperlink r:id="rId9" w:history="1">
        <w:r w:rsidR="004F5BB3" w:rsidRPr="00F0745C">
          <w:rPr>
            <w:rStyle w:val="Hyperlink"/>
          </w:rPr>
          <w:t>www.maisgasolina.com/</w:t>
        </w:r>
      </w:hyperlink>
      <w:r w:rsidR="004F5BB3" w:rsidRPr="00F0745C">
        <w:rPr>
          <w:rFonts w:eastAsia="Times New Roman" w:cs="Times New Roman"/>
          <w:szCs w:val="20"/>
        </w:rPr>
        <w:t xml:space="preserve"> - D</w:t>
      </w:r>
      <w:r w:rsidR="00397A79" w:rsidRPr="00F0745C">
        <w:rPr>
          <w:rFonts w:eastAsia="Times New Roman" w:cs="Times New Roman"/>
          <w:szCs w:val="20"/>
        </w:rPr>
        <w:t>ados relativos ao</w:t>
      </w:r>
      <w:r w:rsidR="004F5BB3" w:rsidRPr="00F0745C">
        <w:rPr>
          <w:rFonts w:eastAsia="Times New Roman" w:cs="Times New Roman"/>
          <w:szCs w:val="20"/>
        </w:rPr>
        <w:t xml:space="preserve">s preços dos </w:t>
      </w:r>
      <w:r w:rsidR="00F0745C" w:rsidRPr="00F0745C">
        <w:rPr>
          <w:rFonts w:eastAsia="Times New Roman" w:cs="Times New Roman"/>
          <w:szCs w:val="20"/>
        </w:rPr>
        <w:t>combustíveis</w:t>
      </w:r>
      <w:r w:rsidR="00A35DE4" w:rsidRPr="00F0745C">
        <w:rPr>
          <w:rFonts w:eastAsia="Times New Roman" w:cs="Times New Roman"/>
          <w:szCs w:val="20"/>
        </w:rPr>
        <w:t>;</w:t>
      </w:r>
    </w:p>
    <w:p w14:paraId="7230EC0A" w14:textId="5F5C2EF9" w:rsidR="009467B9" w:rsidRPr="00F0745C" w:rsidRDefault="009467B9" w:rsidP="009467B9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O</w:t>
      </w:r>
      <w:r w:rsidR="00F0745C">
        <w:rPr>
          <w:rFonts w:eastAsia="Times New Roman" w:cs="Times New Roman"/>
          <w:szCs w:val="20"/>
        </w:rPr>
        <w:t>s</w:t>
      </w:r>
      <w:r w:rsidRPr="00F0745C">
        <w:rPr>
          <w:rFonts w:eastAsia="Times New Roman" w:cs="Times New Roman"/>
          <w:szCs w:val="20"/>
        </w:rPr>
        <w:t xml:space="preserve"> preços dos </w:t>
      </w:r>
      <w:r w:rsidR="00F0745C" w:rsidRPr="00F0745C">
        <w:rPr>
          <w:rFonts w:eastAsia="Times New Roman" w:cs="Times New Roman"/>
          <w:szCs w:val="20"/>
        </w:rPr>
        <w:t>combustíveis</w:t>
      </w:r>
      <w:r w:rsidRPr="00F0745C">
        <w:rPr>
          <w:rFonts w:eastAsia="Times New Roman" w:cs="Times New Roman"/>
          <w:szCs w:val="20"/>
        </w:rPr>
        <w:t xml:space="preserve"> gasolina 95 simples, 95 “</w:t>
      </w:r>
      <w:proofErr w:type="spellStart"/>
      <w:r w:rsidRPr="00F0745C">
        <w:rPr>
          <w:rFonts w:eastAsia="Times New Roman" w:cs="Times New Roman"/>
          <w:szCs w:val="20"/>
        </w:rPr>
        <w:t>Plus</w:t>
      </w:r>
      <w:proofErr w:type="spellEnd"/>
      <w:r w:rsidRPr="00F0745C">
        <w:rPr>
          <w:rFonts w:eastAsia="Times New Roman" w:cs="Times New Roman"/>
          <w:szCs w:val="20"/>
        </w:rPr>
        <w:t>”, 98 simples, 98 “</w:t>
      </w:r>
      <w:proofErr w:type="spellStart"/>
      <w:r w:rsidRPr="00F0745C">
        <w:rPr>
          <w:rFonts w:eastAsia="Times New Roman" w:cs="Times New Roman"/>
          <w:szCs w:val="20"/>
        </w:rPr>
        <w:t>Plus</w:t>
      </w:r>
      <w:proofErr w:type="spellEnd"/>
      <w:r w:rsidRPr="00F0745C">
        <w:rPr>
          <w:rFonts w:eastAsia="Times New Roman" w:cs="Times New Roman"/>
          <w:szCs w:val="20"/>
        </w:rPr>
        <w:t xml:space="preserve">”, </w:t>
      </w:r>
      <w:r w:rsidR="00F0745C" w:rsidRPr="00F0745C">
        <w:rPr>
          <w:rFonts w:eastAsia="Times New Roman" w:cs="Times New Roman"/>
          <w:szCs w:val="20"/>
        </w:rPr>
        <w:t>gasóleo</w:t>
      </w:r>
      <w:r w:rsidRPr="00F0745C">
        <w:rPr>
          <w:rFonts w:eastAsia="Times New Roman" w:cs="Times New Roman"/>
          <w:szCs w:val="20"/>
        </w:rPr>
        <w:t xml:space="preserve"> simples e </w:t>
      </w:r>
      <w:r w:rsidR="00F0745C" w:rsidRPr="00F0745C">
        <w:rPr>
          <w:rFonts w:eastAsia="Times New Roman" w:cs="Times New Roman"/>
          <w:szCs w:val="20"/>
        </w:rPr>
        <w:t>gasóleo</w:t>
      </w:r>
      <w:r w:rsidRPr="00F0745C">
        <w:rPr>
          <w:rFonts w:eastAsia="Times New Roman" w:cs="Times New Roman"/>
          <w:szCs w:val="20"/>
        </w:rPr>
        <w:t xml:space="preserve"> “</w:t>
      </w:r>
      <w:proofErr w:type="spellStart"/>
      <w:r w:rsidRPr="00F0745C">
        <w:rPr>
          <w:rFonts w:eastAsia="Times New Roman" w:cs="Times New Roman"/>
          <w:szCs w:val="20"/>
        </w:rPr>
        <w:t>Plus</w:t>
      </w:r>
      <w:proofErr w:type="spellEnd"/>
      <w:r w:rsidRPr="00F0745C">
        <w:rPr>
          <w:rFonts w:eastAsia="Times New Roman" w:cs="Times New Roman"/>
          <w:szCs w:val="20"/>
        </w:rPr>
        <w:t xml:space="preserve">” foram obtidos com o </w:t>
      </w:r>
      <w:proofErr w:type="spellStart"/>
      <w:r w:rsidR="00A35DE4" w:rsidRPr="00F0745C">
        <w:rPr>
          <w:rFonts w:eastAsia="Times New Roman" w:cs="Times New Roman"/>
          <w:szCs w:val="20"/>
        </w:rPr>
        <w:t>P</w:t>
      </w:r>
      <w:r w:rsidRPr="00F0745C">
        <w:rPr>
          <w:rFonts w:eastAsia="Times New Roman" w:cs="Times New Roman"/>
          <w:szCs w:val="20"/>
        </w:rPr>
        <w:t>ower</w:t>
      </w:r>
      <w:proofErr w:type="spellEnd"/>
      <w:r w:rsidRPr="00F0745C">
        <w:rPr>
          <w:rFonts w:eastAsia="Times New Roman" w:cs="Times New Roman"/>
          <w:szCs w:val="20"/>
        </w:rPr>
        <w:t xml:space="preserve"> </w:t>
      </w:r>
      <w:r w:rsidR="00A35DE4" w:rsidRPr="00F0745C">
        <w:rPr>
          <w:rFonts w:eastAsia="Times New Roman" w:cs="Times New Roman"/>
          <w:szCs w:val="20"/>
        </w:rPr>
        <w:t>BI</w:t>
      </w:r>
      <w:r w:rsidRPr="00F0745C">
        <w:rPr>
          <w:rFonts w:eastAsia="Times New Roman" w:cs="Times New Roman"/>
          <w:szCs w:val="20"/>
        </w:rPr>
        <w:t xml:space="preserve"> através da web. </w:t>
      </w:r>
      <w:r w:rsidR="00A35DE4" w:rsidRPr="00F0745C">
        <w:rPr>
          <w:rFonts w:eastAsia="Times New Roman" w:cs="Times New Roman"/>
          <w:color w:val="FF0000"/>
          <w:szCs w:val="20"/>
        </w:rPr>
        <w:t xml:space="preserve">Como os valores foram obtidos </w:t>
      </w:r>
      <w:r w:rsidR="00F0745C" w:rsidRPr="00F0745C">
        <w:rPr>
          <w:rFonts w:eastAsia="Times New Roman" w:cs="Times New Roman"/>
          <w:color w:val="FF0000"/>
          <w:szCs w:val="20"/>
        </w:rPr>
        <w:t>através</w:t>
      </w:r>
      <w:r w:rsidR="00A35DE4" w:rsidRPr="00F0745C">
        <w:rPr>
          <w:rFonts w:eastAsia="Times New Roman" w:cs="Times New Roman"/>
          <w:color w:val="FF0000"/>
          <w:szCs w:val="20"/>
        </w:rPr>
        <w:t xml:space="preserve"> do </w:t>
      </w:r>
      <w:proofErr w:type="spellStart"/>
      <w:r w:rsidR="00A35DE4" w:rsidRPr="00F0745C">
        <w:rPr>
          <w:rFonts w:eastAsia="Times New Roman" w:cs="Times New Roman"/>
          <w:color w:val="FF0000"/>
          <w:szCs w:val="20"/>
        </w:rPr>
        <w:t>Power</w:t>
      </w:r>
      <w:proofErr w:type="spellEnd"/>
      <w:r w:rsidR="00A35DE4" w:rsidRPr="00F0745C">
        <w:rPr>
          <w:rFonts w:eastAsia="Times New Roman" w:cs="Times New Roman"/>
          <w:color w:val="FF0000"/>
          <w:szCs w:val="20"/>
        </w:rPr>
        <w:t xml:space="preserve"> BI os valores são </w:t>
      </w:r>
      <w:r w:rsidR="00F0745C" w:rsidRPr="00F0745C">
        <w:rPr>
          <w:rFonts w:eastAsia="Times New Roman" w:cs="Times New Roman"/>
          <w:color w:val="FF0000"/>
          <w:szCs w:val="20"/>
        </w:rPr>
        <w:t>dinâmicos</w:t>
      </w:r>
      <w:r w:rsidR="00A35DE4" w:rsidRPr="00F0745C">
        <w:rPr>
          <w:rFonts w:eastAsia="Times New Roman" w:cs="Times New Roman"/>
          <w:color w:val="FF0000"/>
          <w:szCs w:val="20"/>
        </w:rPr>
        <w:t xml:space="preserve"> e são </w:t>
      </w:r>
      <w:r w:rsidR="00F0745C" w:rsidRPr="00F0745C">
        <w:rPr>
          <w:rFonts w:eastAsia="Times New Roman" w:cs="Times New Roman"/>
          <w:color w:val="FF0000"/>
          <w:szCs w:val="20"/>
        </w:rPr>
        <w:t>atualizados</w:t>
      </w:r>
      <w:r w:rsidR="00A35DE4" w:rsidRPr="00F0745C">
        <w:rPr>
          <w:rFonts w:eastAsia="Times New Roman" w:cs="Times New Roman"/>
          <w:color w:val="FF0000"/>
          <w:szCs w:val="20"/>
        </w:rPr>
        <w:t xml:space="preserve"> assim que se abre o </w:t>
      </w:r>
      <w:proofErr w:type="spellStart"/>
      <w:r w:rsidR="00A35DE4" w:rsidRPr="00F0745C">
        <w:rPr>
          <w:rFonts w:eastAsia="Times New Roman" w:cs="Times New Roman"/>
          <w:i/>
          <w:color w:val="FF0000"/>
          <w:szCs w:val="20"/>
        </w:rPr>
        <w:t>dashboard</w:t>
      </w:r>
      <w:proofErr w:type="spellEnd"/>
      <w:r w:rsidR="00A35DE4" w:rsidRPr="00F0745C">
        <w:rPr>
          <w:rFonts w:eastAsia="Times New Roman" w:cs="Times New Roman"/>
          <w:i/>
          <w:color w:val="FF0000"/>
          <w:szCs w:val="20"/>
        </w:rPr>
        <w:t>.</w:t>
      </w:r>
    </w:p>
    <w:p w14:paraId="7F36A6C9" w14:textId="1B265EEF" w:rsidR="00B17B17" w:rsidRPr="00F0745C" w:rsidRDefault="00B17B17" w:rsidP="00B17B17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="Times New Roman" w:cs="Times New Roman"/>
          <w:szCs w:val="20"/>
        </w:rPr>
      </w:pPr>
      <w:proofErr w:type="gramStart"/>
      <w:r w:rsidRPr="00F0745C">
        <w:rPr>
          <w:rFonts w:eastAsia="Times New Roman" w:cs="Times New Roman"/>
          <w:szCs w:val="20"/>
        </w:rPr>
        <w:t>ev-database.org</w:t>
      </w:r>
      <w:proofErr w:type="gramEnd"/>
      <w:r w:rsidRPr="00F0745C">
        <w:rPr>
          <w:rFonts w:eastAsia="Times New Roman" w:cs="Times New Roman"/>
          <w:szCs w:val="20"/>
        </w:rPr>
        <w:t xml:space="preserve">/ - Dados relativos ao consumo dos </w:t>
      </w:r>
      <w:r w:rsidR="00F0745C" w:rsidRPr="00F0745C">
        <w:rPr>
          <w:rFonts w:eastAsia="Times New Roman" w:cs="Times New Roman"/>
          <w:szCs w:val="20"/>
        </w:rPr>
        <w:t>veículos</w:t>
      </w:r>
      <w:r w:rsidRPr="00F0745C">
        <w:rPr>
          <w:rFonts w:eastAsia="Times New Roman" w:cs="Times New Roman"/>
          <w:szCs w:val="20"/>
        </w:rPr>
        <w:t xml:space="preserve"> </w:t>
      </w:r>
      <w:r w:rsidR="00F0745C" w:rsidRPr="00F0745C">
        <w:rPr>
          <w:rFonts w:eastAsia="Times New Roman" w:cs="Times New Roman"/>
          <w:szCs w:val="20"/>
        </w:rPr>
        <w:t>elétricos</w:t>
      </w:r>
      <w:r w:rsidR="00A35DE4" w:rsidRPr="00F0745C">
        <w:rPr>
          <w:rFonts w:eastAsia="Times New Roman" w:cs="Times New Roman"/>
          <w:szCs w:val="20"/>
        </w:rPr>
        <w:t>;</w:t>
      </w:r>
    </w:p>
    <w:p w14:paraId="19C392E2" w14:textId="700A395A" w:rsidR="00A35DE4" w:rsidRPr="00F0745C" w:rsidRDefault="00A35DE4" w:rsidP="00A35DE4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 xml:space="preserve">O </w:t>
      </w:r>
      <w:proofErr w:type="gramStart"/>
      <w:r w:rsidRPr="00F0745C">
        <w:rPr>
          <w:rFonts w:eastAsia="Times New Roman" w:cs="Times New Roman"/>
          <w:szCs w:val="20"/>
        </w:rPr>
        <w:t>site</w:t>
      </w:r>
      <w:proofErr w:type="gramEnd"/>
      <w:r w:rsidRPr="00F0745C">
        <w:rPr>
          <w:rFonts w:eastAsia="Times New Roman" w:cs="Times New Roman"/>
          <w:szCs w:val="20"/>
        </w:rPr>
        <w:t xml:space="preserve"> do entreposto</w:t>
      </w:r>
      <w:r w:rsidR="00174A30" w:rsidRPr="00F0745C">
        <w:rPr>
          <w:rFonts w:eastAsia="Times New Roman" w:cs="Times New Roman"/>
          <w:szCs w:val="20"/>
        </w:rPr>
        <w:t xml:space="preserve">, no que toca a consumos de carros </w:t>
      </w:r>
      <w:r w:rsidR="00F0745C" w:rsidRPr="00F0745C">
        <w:rPr>
          <w:rFonts w:eastAsia="Times New Roman" w:cs="Times New Roman"/>
          <w:szCs w:val="20"/>
        </w:rPr>
        <w:t>elétricos</w:t>
      </w:r>
      <w:r w:rsidR="00174A30" w:rsidRPr="00F0745C">
        <w:rPr>
          <w:rFonts w:eastAsia="Times New Roman" w:cs="Times New Roman"/>
          <w:szCs w:val="20"/>
        </w:rPr>
        <w:t xml:space="preserve">, </w:t>
      </w:r>
      <w:r w:rsidR="00F0745C">
        <w:rPr>
          <w:rFonts w:eastAsia="Times New Roman" w:cs="Times New Roman"/>
          <w:szCs w:val="20"/>
        </w:rPr>
        <w:t xml:space="preserve">disponibiliza a </w:t>
      </w:r>
      <w:r w:rsidR="00174A30" w:rsidRPr="00F0745C">
        <w:rPr>
          <w:rFonts w:eastAsia="Times New Roman" w:cs="Times New Roman"/>
          <w:szCs w:val="20"/>
        </w:rPr>
        <w:t xml:space="preserve">informação de </w:t>
      </w:r>
      <w:r w:rsidR="00F0745C">
        <w:rPr>
          <w:rFonts w:eastAsia="Times New Roman" w:cs="Times New Roman"/>
          <w:szCs w:val="20"/>
        </w:rPr>
        <w:t>0 l / 100km. O que corresponde à</w:t>
      </w:r>
      <w:r w:rsidR="00174A30" w:rsidRPr="00F0745C">
        <w:rPr>
          <w:rFonts w:eastAsia="Times New Roman" w:cs="Times New Roman"/>
          <w:szCs w:val="20"/>
        </w:rPr>
        <w:t xml:space="preserve"> verdade se </w:t>
      </w:r>
      <w:r w:rsidR="00F0745C" w:rsidRPr="00F0745C">
        <w:rPr>
          <w:rFonts w:eastAsia="Times New Roman" w:cs="Times New Roman"/>
          <w:szCs w:val="20"/>
        </w:rPr>
        <w:t>estivermos</w:t>
      </w:r>
      <w:r w:rsidR="00F0745C">
        <w:rPr>
          <w:rFonts w:eastAsia="Times New Roman" w:cs="Times New Roman"/>
          <w:szCs w:val="20"/>
        </w:rPr>
        <w:t xml:space="preserve"> a considerar </w:t>
      </w:r>
      <w:r w:rsidR="00174A30" w:rsidRPr="00F0745C">
        <w:rPr>
          <w:rFonts w:eastAsia="Times New Roman" w:cs="Times New Roman"/>
          <w:szCs w:val="20"/>
        </w:rPr>
        <w:t xml:space="preserve">apenas </w:t>
      </w:r>
      <w:r w:rsidR="00F0745C">
        <w:rPr>
          <w:rFonts w:eastAsia="Times New Roman" w:cs="Times New Roman"/>
          <w:szCs w:val="20"/>
        </w:rPr>
        <w:t xml:space="preserve">os </w:t>
      </w:r>
      <w:r w:rsidR="00F0745C" w:rsidRPr="00F0745C">
        <w:rPr>
          <w:rFonts w:eastAsia="Times New Roman" w:cs="Times New Roman"/>
          <w:szCs w:val="20"/>
        </w:rPr>
        <w:t>combustíveis</w:t>
      </w:r>
      <w:r w:rsidR="00174A30" w:rsidRPr="00F0745C">
        <w:rPr>
          <w:rFonts w:eastAsia="Times New Roman" w:cs="Times New Roman"/>
          <w:szCs w:val="20"/>
        </w:rPr>
        <w:t xml:space="preserve"> fosseis. </w:t>
      </w:r>
      <w:r w:rsidR="00B65938" w:rsidRPr="00F0745C">
        <w:rPr>
          <w:rFonts w:eastAsia="Times New Roman" w:cs="Times New Roman"/>
          <w:szCs w:val="20"/>
        </w:rPr>
        <w:t>Para enr</w:t>
      </w:r>
      <w:r w:rsidR="00174A30" w:rsidRPr="00F0745C">
        <w:rPr>
          <w:rFonts w:eastAsia="Times New Roman" w:cs="Times New Roman"/>
          <w:szCs w:val="20"/>
        </w:rPr>
        <w:t xml:space="preserve">iquecer o nosso data set, retiramos o consumo </w:t>
      </w:r>
      <w:r w:rsidR="00F0745C" w:rsidRPr="00F0745C">
        <w:rPr>
          <w:rFonts w:eastAsia="Times New Roman" w:cs="Times New Roman"/>
          <w:szCs w:val="20"/>
        </w:rPr>
        <w:t>elétrico</w:t>
      </w:r>
      <w:r w:rsidR="00174A30" w:rsidRPr="00F0745C">
        <w:rPr>
          <w:rFonts w:eastAsia="Times New Roman" w:cs="Times New Roman"/>
          <w:szCs w:val="20"/>
        </w:rPr>
        <w:t xml:space="preserve"> do </w:t>
      </w:r>
      <w:proofErr w:type="gramStart"/>
      <w:r w:rsidR="00174A30" w:rsidRPr="00F0745C">
        <w:rPr>
          <w:rFonts w:eastAsia="Times New Roman" w:cs="Times New Roman"/>
          <w:szCs w:val="20"/>
        </w:rPr>
        <w:t>site</w:t>
      </w:r>
      <w:proofErr w:type="gramEnd"/>
      <w:r w:rsidR="00174A30" w:rsidRPr="00F0745C">
        <w:rPr>
          <w:rFonts w:eastAsia="Times New Roman" w:cs="Times New Roman"/>
          <w:szCs w:val="20"/>
        </w:rPr>
        <w:t xml:space="preserve"> </w:t>
      </w:r>
      <w:proofErr w:type="spellStart"/>
      <w:r w:rsidR="00174A30" w:rsidRPr="00F0745C">
        <w:rPr>
          <w:rFonts w:eastAsia="Times New Roman" w:cs="Times New Roman"/>
          <w:szCs w:val="20"/>
        </w:rPr>
        <w:t>ev-database</w:t>
      </w:r>
      <w:proofErr w:type="spellEnd"/>
      <w:r w:rsidR="00F0745C">
        <w:rPr>
          <w:rFonts w:eastAsia="Times New Roman" w:cs="Times New Roman"/>
          <w:szCs w:val="20"/>
        </w:rPr>
        <w:t xml:space="preserve"> através de um outro script de </w:t>
      </w:r>
      <w:proofErr w:type="spellStart"/>
      <w:r w:rsidR="00F0745C">
        <w:rPr>
          <w:rFonts w:eastAsia="Times New Roman" w:cs="Times New Roman"/>
          <w:szCs w:val="20"/>
        </w:rPr>
        <w:t>python</w:t>
      </w:r>
      <w:proofErr w:type="spellEnd"/>
      <w:r w:rsidR="00174A30" w:rsidRPr="00F0745C">
        <w:rPr>
          <w:rFonts w:eastAsia="Times New Roman" w:cs="Times New Roman"/>
          <w:szCs w:val="20"/>
        </w:rPr>
        <w:t>.</w:t>
      </w:r>
    </w:p>
    <w:p w14:paraId="13E0C6F4" w14:textId="6A0ABC10" w:rsidR="00B17B17" w:rsidRPr="00F0745C" w:rsidRDefault="000A757B" w:rsidP="007E14AC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="Times New Roman" w:cs="Times New Roman"/>
          <w:szCs w:val="20"/>
        </w:rPr>
      </w:pPr>
      <w:hyperlink r:id="rId10" w:history="1">
        <w:r w:rsidR="00B17B17" w:rsidRPr="00F0745C">
          <w:rPr>
            <w:rStyle w:val="Hyperlink"/>
            <w:rFonts w:eastAsia="Times New Roman" w:cs="Times New Roman"/>
            <w:szCs w:val="20"/>
          </w:rPr>
          <w:t>http://www.erse.pt</w:t>
        </w:r>
      </w:hyperlink>
      <w:r w:rsidR="00B17B17" w:rsidRPr="00F0745C">
        <w:rPr>
          <w:rFonts w:eastAsia="Times New Roman" w:cs="Times New Roman"/>
          <w:szCs w:val="20"/>
        </w:rPr>
        <w:t xml:space="preserve"> </w:t>
      </w:r>
      <w:r w:rsidR="007E14AC" w:rsidRPr="00F0745C">
        <w:rPr>
          <w:rFonts w:eastAsia="Times New Roman" w:cs="Times New Roman"/>
          <w:szCs w:val="20"/>
        </w:rPr>
        <w:t xml:space="preserve">– Tabelas de preços da </w:t>
      </w:r>
      <w:r w:rsidR="00F0745C" w:rsidRPr="00F0745C">
        <w:rPr>
          <w:rFonts w:eastAsia="Times New Roman" w:cs="Times New Roman"/>
          <w:szCs w:val="20"/>
        </w:rPr>
        <w:t>eletricidade</w:t>
      </w:r>
      <w:r w:rsidR="007E14AC" w:rsidRPr="00F0745C">
        <w:rPr>
          <w:rFonts w:eastAsia="Times New Roman" w:cs="Times New Roman"/>
          <w:szCs w:val="20"/>
        </w:rPr>
        <w:t xml:space="preserve"> praticados em Portugal em 2019</w:t>
      </w:r>
    </w:p>
    <w:p w14:paraId="5D2DCAAF" w14:textId="12F911ED" w:rsidR="008821DA" w:rsidRPr="00F0745C" w:rsidRDefault="008821DA" w:rsidP="001072D5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t>A informação dos preços d</w:t>
      </w:r>
      <w:r w:rsidR="00F0745C">
        <w:rPr>
          <w:rFonts w:eastAsia="Times New Roman" w:cs="Times New Roman"/>
          <w:szCs w:val="20"/>
        </w:rPr>
        <w:t xml:space="preserve">a eletricidade são tabeladas pela ERSE. </w:t>
      </w:r>
      <w:r w:rsidR="00F0745C" w:rsidRPr="00F0745C">
        <w:rPr>
          <w:rFonts w:eastAsia="Times New Roman" w:cs="Times New Roman"/>
          <w:color w:val="FF0000"/>
          <w:szCs w:val="20"/>
        </w:rPr>
        <w:t>O método utilizado foi</w:t>
      </w:r>
      <w:r w:rsidR="00F0745C">
        <w:rPr>
          <w:rFonts w:eastAsia="Times New Roman" w:cs="Times New Roman"/>
          <w:color w:val="FF0000"/>
          <w:szCs w:val="20"/>
        </w:rPr>
        <w:t>…</w:t>
      </w:r>
    </w:p>
    <w:p w14:paraId="41617CAF" w14:textId="77777777" w:rsidR="007E14AC" w:rsidRDefault="007E14AC" w:rsidP="001072D5">
      <w:pPr>
        <w:spacing w:line="240" w:lineRule="auto"/>
        <w:jc w:val="both"/>
        <w:rPr>
          <w:rFonts w:eastAsia="Times New Roman" w:cs="Times New Roman"/>
          <w:szCs w:val="20"/>
        </w:rPr>
      </w:pPr>
    </w:p>
    <w:p w14:paraId="56D218C6" w14:textId="407D57DF" w:rsidR="00F0745C" w:rsidRDefault="00F0745C" w:rsidP="001072D5">
      <w:pPr>
        <w:spacing w:line="24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A informação retirada dos </w:t>
      </w:r>
      <w:proofErr w:type="gramStart"/>
      <w:r>
        <w:rPr>
          <w:rFonts w:eastAsia="Times New Roman" w:cs="Times New Roman"/>
          <w:szCs w:val="20"/>
        </w:rPr>
        <w:t>sites</w:t>
      </w:r>
      <w:proofErr w:type="gramEnd"/>
      <w:r>
        <w:rPr>
          <w:rFonts w:eastAsia="Times New Roman" w:cs="Times New Roman"/>
          <w:szCs w:val="20"/>
        </w:rPr>
        <w:t xml:space="preserve"> foi tratada nas </w:t>
      </w:r>
      <w:proofErr w:type="spellStart"/>
      <w:r w:rsidRPr="00B47536">
        <w:rPr>
          <w:rFonts w:eastAsia="Times New Roman" w:cs="Times New Roman"/>
          <w:i/>
          <w:szCs w:val="20"/>
        </w:rPr>
        <w:t>queries</w:t>
      </w:r>
      <w:proofErr w:type="spellEnd"/>
      <w:r>
        <w:rPr>
          <w:rFonts w:eastAsia="Times New Roman" w:cs="Times New Roman"/>
          <w:szCs w:val="20"/>
        </w:rPr>
        <w:t xml:space="preserve"> do </w:t>
      </w:r>
      <w:proofErr w:type="spellStart"/>
      <w:r>
        <w:rPr>
          <w:rFonts w:eastAsia="Times New Roman" w:cs="Times New Roman"/>
          <w:szCs w:val="20"/>
        </w:rPr>
        <w:t>Power</w:t>
      </w:r>
      <w:proofErr w:type="spellEnd"/>
      <w:r>
        <w:rPr>
          <w:rFonts w:eastAsia="Times New Roman" w:cs="Times New Roman"/>
          <w:szCs w:val="20"/>
        </w:rPr>
        <w:t xml:space="preserve"> BI </w:t>
      </w:r>
      <w:r w:rsidR="00B47536">
        <w:rPr>
          <w:rFonts w:eastAsia="Times New Roman" w:cs="Times New Roman"/>
          <w:szCs w:val="20"/>
        </w:rPr>
        <w:t>com o intuito de reclassificar os dados e renomeá-los para uma utilização mais ágil e eficaz. Algumas colunas não relevantes foram eliminadas.</w:t>
      </w:r>
    </w:p>
    <w:p w14:paraId="550D3959" w14:textId="77777777" w:rsidR="00F0745C" w:rsidRPr="00F0745C" w:rsidRDefault="00F0745C" w:rsidP="001072D5">
      <w:pPr>
        <w:spacing w:line="240" w:lineRule="auto"/>
        <w:jc w:val="both"/>
        <w:rPr>
          <w:rFonts w:eastAsia="Times New Roman" w:cs="Times New Roman"/>
          <w:szCs w:val="20"/>
        </w:rPr>
      </w:pPr>
    </w:p>
    <w:p w14:paraId="33C4C9CA" w14:textId="77777777" w:rsidR="00F0745C" w:rsidRDefault="00F0745C" w:rsidP="00CD433F">
      <w:pPr>
        <w:spacing w:line="240" w:lineRule="auto"/>
        <w:jc w:val="both"/>
        <w:rPr>
          <w:rFonts w:eastAsia="Times New Roman" w:cs="Times New Roman"/>
          <w:szCs w:val="20"/>
        </w:rPr>
      </w:pPr>
    </w:p>
    <w:p w14:paraId="68CB228F" w14:textId="77777777" w:rsidR="00753764" w:rsidRPr="00F0745C" w:rsidRDefault="00753764" w:rsidP="009074EE">
      <w:pPr>
        <w:pStyle w:val="Heading2"/>
        <w:spacing w:line="240" w:lineRule="auto"/>
        <w:rPr>
          <w:rFonts w:ascii="Times New Roman" w:eastAsia="Times New Roman" w:hAnsi="Times New Roman" w:cs="Times New Roman"/>
          <w:szCs w:val="20"/>
        </w:rPr>
      </w:pPr>
      <w:r w:rsidRPr="00F0745C">
        <w:rPr>
          <w:rFonts w:ascii="Times New Roman" w:eastAsia="Times New Roman" w:hAnsi="Times New Roman" w:cs="Times New Roman"/>
          <w:szCs w:val="20"/>
        </w:rPr>
        <w:t>Análise e seleção de variáveis</w:t>
      </w:r>
    </w:p>
    <w:p w14:paraId="253BFEA5" w14:textId="68D1F887" w:rsidR="0052464D" w:rsidRDefault="0052464D" w:rsidP="00B47536">
      <w:pPr>
        <w:spacing w:line="24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Como referido anteriormente, os dados do entreposto não continha os consumos </w:t>
      </w:r>
      <w:proofErr w:type="spellStart"/>
      <w:r>
        <w:rPr>
          <w:rFonts w:cs="Times New Roman"/>
          <w:szCs w:val="20"/>
        </w:rPr>
        <w:t>elctricos</w:t>
      </w:r>
      <w:proofErr w:type="spellEnd"/>
      <w:r>
        <w:rPr>
          <w:rFonts w:cs="Times New Roman"/>
          <w:szCs w:val="20"/>
        </w:rPr>
        <w:t xml:space="preserve"> dos </w:t>
      </w:r>
      <w:proofErr w:type="spellStart"/>
      <w:r>
        <w:rPr>
          <w:rFonts w:cs="Times New Roman"/>
          <w:szCs w:val="20"/>
        </w:rPr>
        <w:t>veiculos</w:t>
      </w:r>
      <w:proofErr w:type="spellEnd"/>
      <w:r>
        <w:rPr>
          <w:rFonts w:cs="Times New Roman"/>
          <w:szCs w:val="20"/>
        </w:rPr>
        <w:t xml:space="preserve">, pelo que, os consumos dos </w:t>
      </w:r>
      <w:r>
        <w:rPr>
          <w:rFonts w:cs="Times New Roman"/>
          <w:szCs w:val="20"/>
        </w:rPr>
        <w:t xml:space="preserve">carros </w:t>
      </w:r>
      <w:r>
        <w:rPr>
          <w:rFonts w:cs="Times New Roman"/>
          <w:szCs w:val="20"/>
        </w:rPr>
        <w:t>elétricos</w:t>
      </w:r>
      <w:r>
        <w:rPr>
          <w:rFonts w:cs="Times New Roman"/>
          <w:szCs w:val="20"/>
        </w:rPr>
        <w:t xml:space="preserve"> foram combinados </w:t>
      </w:r>
      <w:r>
        <w:rPr>
          <w:rFonts w:cs="Times New Roman"/>
          <w:szCs w:val="20"/>
        </w:rPr>
        <w:t xml:space="preserve">com os dados do entreposto </w:t>
      </w:r>
      <w:r>
        <w:rPr>
          <w:rFonts w:cs="Times New Roman"/>
          <w:szCs w:val="20"/>
        </w:rPr>
        <w:t>da seguinte forma:</w:t>
      </w:r>
    </w:p>
    <w:p w14:paraId="40E5BDF2" w14:textId="77777777" w:rsidR="0052464D" w:rsidRDefault="0052464D" w:rsidP="00B47536">
      <w:pPr>
        <w:spacing w:line="240" w:lineRule="auto"/>
        <w:jc w:val="both"/>
        <w:rPr>
          <w:rFonts w:cs="Times New Roman"/>
          <w:szCs w:val="20"/>
        </w:rPr>
      </w:pPr>
    </w:p>
    <w:p w14:paraId="48B4D72A" w14:textId="61A41CB6" w:rsidR="0052464D" w:rsidRDefault="0052464D" w:rsidP="00B47536">
      <w:pPr>
        <w:spacing w:line="240" w:lineRule="auto"/>
        <w:jc w:val="both"/>
        <w:rPr>
          <w:rFonts w:eastAsia="Times New Roman" w:cs="Times New Roman"/>
          <w:szCs w:val="20"/>
        </w:rPr>
      </w:pPr>
      <w:r>
        <w:rPr>
          <w:rFonts w:cs="Times New Roman"/>
          <w:szCs w:val="20"/>
        </w:rPr>
        <w:t xml:space="preserve">De todas as imagens dos carros, trabalhámos apenas com uma. A seleção </w:t>
      </w:r>
      <w:proofErr w:type="spellStart"/>
      <w:r>
        <w:rPr>
          <w:rFonts w:cs="Times New Roman"/>
          <w:szCs w:val="20"/>
        </w:rPr>
        <w:t>aimagem</w:t>
      </w:r>
      <w:proofErr w:type="spellEnd"/>
      <w:r>
        <w:rPr>
          <w:rFonts w:cs="Times New Roman"/>
          <w:szCs w:val="20"/>
        </w:rPr>
        <w:t xml:space="preserve"> foi feita da seguinte forma: </w:t>
      </w:r>
    </w:p>
    <w:p w14:paraId="09A4B73E" w14:textId="77777777" w:rsidR="0052464D" w:rsidRDefault="0052464D" w:rsidP="00B47536">
      <w:pPr>
        <w:spacing w:line="240" w:lineRule="auto"/>
        <w:jc w:val="both"/>
        <w:rPr>
          <w:rFonts w:eastAsia="Times New Roman" w:cs="Times New Roman"/>
          <w:szCs w:val="20"/>
        </w:rPr>
      </w:pPr>
    </w:p>
    <w:p w14:paraId="3F2C16BF" w14:textId="77777777" w:rsidR="00B47536" w:rsidRPr="00F0745C" w:rsidRDefault="00B47536" w:rsidP="00B47536">
      <w:pPr>
        <w:spacing w:line="240" w:lineRule="auto"/>
        <w:jc w:val="both"/>
        <w:rPr>
          <w:rFonts w:cs="Times New Roman"/>
          <w:szCs w:val="20"/>
        </w:rPr>
      </w:pPr>
      <w:r w:rsidRPr="00F0745C">
        <w:rPr>
          <w:rFonts w:eastAsia="Times New Roman" w:cs="Times New Roman"/>
          <w:szCs w:val="20"/>
        </w:rPr>
        <w:t xml:space="preserve">Na </w:t>
      </w:r>
      <w:r>
        <w:rPr>
          <w:rFonts w:eastAsia="Times New Roman" w:cs="Times New Roman"/>
          <w:szCs w:val="20"/>
        </w:rPr>
        <w:t xml:space="preserve">Imagem 1 Podemos ver a informação retirada dos </w:t>
      </w:r>
      <w:proofErr w:type="gramStart"/>
      <w:r w:rsidRPr="00B47536">
        <w:rPr>
          <w:rFonts w:eastAsia="Times New Roman" w:cs="Times New Roman"/>
          <w:i/>
          <w:szCs w:val="20"/>
        </w:rPr>
        <w:t>websites</w:t>
      </w:r>
      <w:proofErr w:type="gramEnd"/>
      <w:r>
        <w:rPr>
          <w:rFonts w:eastAsia="Times New Roman" w:cs="Times New Roman"/>
          <w:szCs w:val="20"/>
        </w:rPr>
        <w:t xml:space="preserve"> e as suas ligações. </w:t>
      </w:r>
    </w:p>
    <w:p w14:paraId="19717608" w14:textId="77777777" w:rsidR="00B47536" w:rsidRDefault="00B47536" w:rsidP="00B47536">
      <w:pPr>
        <w:spacing w:line="240" w:lineRule="auto"/>
        <w:rPr>
          <w:rFonts w:eastAsia="Times New Roman" w:cs="Times New Roman"/>
          <w:szCs w:val="20"/>
        </w:rPr>
      </w:pPr>
    </w:p>
    <w:p w14:paraId="30C9BFD0" w14:textId="77777777" w:rsidR="00B47536" w:rsidRDefault="00B47536" w:rsidP="00B47536">
      <w:pPr>
        <w:keepNext/>
        <w:spacing w:line="240" w:lineRule="auto"/>
        <w:jc w:val="center"/>
      </w:pPr>
      <w:r>
        <w:rPr>
          <w:rFonts w:eastAsia="Times New Roman" w:cs="Times New Roman"/>
          <w:noProof/>
          <w:szCs w:val="20"/>
          <w:lang w:val="en-US" w:eastAsia="en-US"/>
        </w:rPr>
        <w:drawing>
          <wp:inline distT="0" distB="0" distL="0" distR="0" wp14:anchorId="7BFDBF32" wp14:editId="509CCA70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5D2A" w14:textId="77777777" w:rsidR="00B47536" w:rsidRDefault="00B47536" w:rsidP="00B47536">
      <w:pPr>
        <w:pStyle w:val="Caption"/>
        <w:jc w:val="center"/>
        <w:rPr>
          <w:rFonts w:eastAsia="Times New Roman" w:cs="Times New Roman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t>-  substituir</w:t>
      </w:r>
      <w:proofErr w:type="gramEnd"/>
      <w:r>
        <w:t xml:space="preserve"> tabelas utilizadas no </w:t>
      </w:r>
      <w:proofErr w:type="spellStart"/>
      <w:r>
        <w:t>power</w:t>
      </w:r>
      <w:proofErr w:type="spellEnd"/>
      <w:r>
        <w:t xml:space="preserve"> BI</w:t>
      </w:r>
    </w:p>
    <w:p w14:paraId="4292DC7D" w14:textId="77777777" w:rsidR="00B47536" w:rsidRPr="00F0745C" w:rsidRDefault="00B47536" w:rsidP="00B47536">
      <w:pPr>
        <w:spacing w:line="240" w:lineRule="auto"/>
        <w:rPr>
          <w:rFonts w:eastAsia="Times New Roman" w:cs="Times New Roman"/>
          <w:szCs w:val="20"/>
        </w:rPr>
      </w:pPr>
    </w:p>
    <w:p w14:paraId="17218526" w14:textId="77777777" w:rsidR="00B47536" w:rsidRDefault="00B47536" w:rsidP="00B47536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color w:val="FF0000"/>
          <w:szCs w:val="20"/>
        </w:rPr>
        <w:t>As tabelas X e Y ligam-se através das colunas A e B</w:t>
      </w:r>
      <w:r>
        <w:rPr>
          <w:rFonts w:eastAsia="Times New Roman" w:cs="Times New Roman"/>
          <w:szCs w:val="20"/>
        </w:rPr>
        <w:t>…</w:t>
      </w:r>
    </w:p>
    <w:p w14:paraId="2A0F0C78" w14:textId="77777777" w:rsidR="00B47536" w:rsidRDefault="00B47536" w:rsidP="00265E5D">
      <w:pPr>
        <w:spacing w:line="240" w:lineRule="auto"/>
        <w:jc w:val="both"/>
        <w:rPr>
          <w:rFonts w:cs="Times New Roman"/>
          <w:szCs w:val="20"/>
        </w:rPr>
      </w:pPr>
    </w:p>
    <w:p w14:paraId="53F9C2D5" w14:textId="3B46C68E" w:rsidR="009A2AA8" w:rsidRPr="00F0745C" w:rsidRDefault="009A2AA8" w:rsidP="00265E5D">
      <w:pPr>
        <w:spacing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</w:rPr>
        <w:t xml:space="preserve">As variáveis obtidas das várias fontes de informação foram agrupadas num único </w:t>
      </w:r>
      <w:proofErr w:type="spellStart"/>
      <w:r w:rsidRPr="00F0745C">
        <w:rPr>
          <w:rFonts w:cs="Times New Roman"/>
          <w:i/>
          <w:szCs w:val="20"/>
        </w:rPr>
        <w:t>dataframe</w:t>
      </w:r>
      <w:proofErr w:type="spellEnd"/>
      <w:r w:rsidRPr="00F0745C">
        <w:rPr>
          <w:rFonts w:cs="Times New Roman"/>
          <w:szCs w:val="20"/>
        </w:rPr>
        <w:t xml:space="preserve">, chamado </w:t>
      </w:r>
      <w:proofErr w:type="spellStart"/>
      <w:r w:rsidRPr="00F0745C">
        <w:rPr>
          <w:rFonts w:cs="Times New Roman"/>
          <w:szCs w:val="20"/>
        </w:rPr>
        <w:t>dataset</w:t>
      </w:r>
      <w:proofErr w:type="spellEnd"/>
      <w:r w:rsidRPr="00F0745C">
        <w:rPr>
          <w:rFonts w:cs="Times New Roman"/>
          <w:szCs w:val="20"/>
        </w:rPr>
        <w:t xml:space="preserve">, de forma a permitir uma análise conjunta de toda a informação recolhida. O </w:t>
      </w:r>
      <w:proofErr w:type="spellStart"/>
      <w:r w:rsidRPr="00F0745C">
        <w:rPr>
          <w:rFonts w:cs="Times New Roman"/>
          <w:szCs w:val="20"/>
        </w:rPr>
        <w:t>dataset</w:t>
      </w:r>
      <w:proofErr w:type="spellEnd"/>
      <w:r w:rsidRPr="00F0745C">
        <w:rPr>
          <w:rFonts w:cs="Times New Roman"/>
          <w:szCs w:val="20"/>
        </w:rPr>
        <w:t xml:space="preserve"> tem como </w:t>
      </w:r>
      <w:proofErr w:type="spellStart"/>
      <w:r w:rsidR="00D5709D" w:rsidRPr="00F0745C">
        <w:rPr>
          <w:rFonts w:cs="Times New Roman"/>
          <w:i/>
          <w:szCs w:val="20"/>
        </w:rPr>
        <w:t>index</w:t>
      </w:r>
      <w:proofErr w:type="spellEnd"/>
      <w:r w:rsidRPr="00F0745C">
        <w:rPr>
          <w:rFonts w:cs="Times New Roman"/>
          <w:szCs w:val="20"/>
        </w:rPr>
        <w:t xml:space="preserve"> o ano, que corresponde ao ano de medição dos índices utilizados e ao ano de final de época das épocas desportivas (e.g. ano 2018 para a época 2017/2018).</w:t>
      </w:r>
      <w:r w:rsidR="00D5709D" w:rsidRPr="00F0745C">
        <w:rPr>
          <w:rFonts w:cs="Times New Roman"/>
          <w:szCs w:val="20"/>
        </w:rPr>
        <w:t xml:space="preserve"> Considerou-se o ano de fim da época desportiva, por ser o ano em que s</w:t>
      </w:r>
      <w:r w:rsidR="00E7631D" w:rsidRPr="00F0745C">
        <w:rPr>
          <w:rFonts w:cs="Times New Roman"/>
          <w:szCs w:val="20"/>
        </w:rPr>
        <w:t>e celebra a vitória do campeonato relativo à época.</w:t>
      </w:r>
    </w:p>
    <w:p w14:paraId="712C1F99" w14:textId="22C18F4D" w:rsidR="00B336F3" w:rsidRDefault="009E5DF4" w:rsidP="0052464D">
      <w:pPr>
        <w:spacing w:line="240" w:lineRule="auto"/>
        <w:jc w:val="both"/>
        <w:rPr>
          <w:rFonts w:eastAsia="Times New Roman" w:cs="Times New Roman"/>
          <w:szCs w:val="20"/>
        </w:rPr>
      </w:pPr>
      <w:r w:rsidRPr="00F0745C">
        <w:rPr>
          <w:rFonts w:eastAsia="Times New Roman" w:cs="Times New Roman"/>
          <w:szCs w:val="20"/>
        </w:rPr>
        <w:lastRenderedPageBreak/>
        <w:t xml:space="preserve">O </w:t>
      </w:r>
      <w:proofErr w:type="spellStart"/>
      <w:r w:rsidRPr="00F0745C">
        <w:rPr>
          <w:rFonts w:eastAsia="Times New Roman" w:cs="Times New Roman"/>
          <w:szCs w:val="20"/>
        </w:rPr>
        <w:t>dataset</w:t>
      </w:r>
      <w:proofErr w:type="spellEnd"/>
      <w:r w:rsidRPr="00F0745C">
        <w:rPr>
          <w:rFonts w:eastAsia="Times New Roman" w:cs="Times New Roman"/>
          <w:szCs w:val="20"/>
        </w:rPr>
        <w:t xml:space="preserve"> </w:t>
      </w:r>
      <w:r w:rsidR="0052464D">
        <w:rPr>
          <w:rFonts w:eastAsia="Times New Roman" w:cs="Times New Roman"/>
          <w:szCs w:val="20"/>
        </w:rPr>
        <w:t xml:space="preserve">inclui informação de XX </w:t>
      </w:r>
      <w:proofErr w:type="spellStart"/>
      <w:r w:rsidR="0052464D">
        <w:rPr>
          <w:rFonts w:eastAsia="Times New Roman" w:cs="Times New Roman"/>
          <w:szCs w:val="20"/>
        </w:rPr>
        <w:t>veiculos</w:t>
      </w:r>
      <w:proofErr w:type="spellEnd"/>
      <w:r w:rsidR="0052464D">
        <w:rPr>
          <w:rFonts w:eastAsia="Times New Roman" w:cs="Times New Roman"/>
          <w:szCs w:val="20"/>
        </w:rPr>
        <w:t xml:space="preserve"> </w:t>
      </w:r>
    </w:p>
    <w:p w14:paraId="76A3493F" w14:textId="77777777" w:rsidR="0052464D" w:rsidRPr="00F0745C" w:rsidRDefault="0052464D" w:rsidP="0052464D">
      <w:pPr>
        <w:spacing w:line="240" w:lineRule="auto"/>
        <w:jc w:val="both"/>
        <w:rPr>
          <w:rFonts w:cs="Times New Roman"/>
          <w:szCs w:val="20"/>
        </w:rPr>
      </w:pPr>
    </w:p>
    <w:sdt>
      <w:sdtPr>
        <w:rPr>
          <w:rFonts w:ascii="Times New Roman" w:hAnsi="Times New Roman" w:cs="Times New Roman"/>
          <w:sz w:val="20"/>
          <w:szCs w:val="20"/>
        </w:rPr>
        <w:tag w:val="goog_rdk_269"/>
        <w:id w:val="-693682983"/>
      </w:sdtPr>
      <w:sdtEndPr/>
      <w:sdtContent>
        <w:p w14:paraId="0548B023" w14:textId="54D80F78" w:rsidR="00057FE5" w:rsidRPr="00F0745C" w:rsidRDefault="0004241C" w:rsidP="009074EE">
          <w:pPr>
            <w:pStyle w:val="Heading1"/>
            <w:numPr>
              <w:ilvl w:val="0"/>
              <w:numId w:val="5"/>
            </w:numPr>
            <w:spacing w:line="240" w:lineRule="auto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745C">
            <w:rPr>
              <w:rFonts w:ascii="Times New Roman" w:hAnsi="Times New Roman" w:cs="Times New Roman"/>
              <w:sz w:val="20"/>
              <w:szCs w:val="20"/>
            </w:rPr>
            <w:t>Dashboards</w:t>
          </w:r>
          <w:proofErr w:type="spellEnd"/>
        </w:p>
      </w:sdtContent>
    </w:sdt>
    <w:p w14:paraId="5099D47A" w14:textId="217B27A6" w:rsidR="005D0A76" w:rsidRPr="00F0745C" w:rsidRDefault="0052464D" w:rsidP="00C445EA">
      <w:pPr>
        <w:spacing w:line="240" w:lineRule="auto"/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 xml:space="preserve">Pagina 1 – Resumo Geral </w:t>
      </w:r>
    </w:p>
    <w:p w14:paraId="38793B24" w14:textId="77777777" w:rsidR="00081F07" w:rsidRPr="00F0745C" w:rsidRDefault="00B7706D" w:rsidP="00C445EA">
      <w:pPr>
        <w:spacing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</w:rPr>
        <w:t xml:space="preserve">Analisando o </w:t>
      </w:r>
      <w:proofErr w:type="spellStart"/>
      <w:r w:rsidRPr="00F0745C">
        <w:rPr>
          <w:rFonts w:cs="Times New Roman"/>
          <w:i/>
          <w:szCs w:val="20"/>
        </w:rPr>
        <w:t>subdataset</w:t>
      </w:r>
      <w:proofErr w:type="spellEnd"/>
      <w:r w:rsidRPr="00F0745C">
        <w:rPr>
          <w:rFonts w:cs="Times New Roman"/>
          <w:szCs w:val="20"/>
        </w:rPr>
        <w:t xml:space="preserve"> com um período de 57 anos, verificamos que a nossa variável alvo tem correlação</w:t>
      </w:r>
      <w:r w:rsidR="00F20492" w:rsidRPr="00F0745C">
        <w:rPr>
          <w:rFonts w:cs="Times New Roman"/>
          <w:szCs w:val="20"/>
        </w:rPr>
        <w:t xml:space="preserve"> linear</w:t>
      </w:r>
      <w:r w:rsidRPr="00F0745C">
        <w:rPr>
          <w:rFonts w:cs="Times New Roman"/>
          <w:szCs w:val="20"/>
        </w:rPr>
        <w:t xml:space="preserve"> positiva com o rendimento disponível em percentagem do PIB (R=0,6), negativa com o total da população (R=-0,6)</w:t>
      </w:r>
      <w:r w:rsidR="00F023E4" w:rsidRPr="00F0745C">
        <w:rPr>
          <w:rFonts w:cs="Times New Roman"/>
          <w:szCs w:val="20"/>
        </w:rPr>
        <w:t>. Adi</w:t>
      </w:r>
      <w:r w:rsidR="005D0A76" w:rsidRPr="00F0745C">
        <w:rPr>
          <w:rFonts w:cs="Times New Roman"/>
          <w:szCs w:val="20"/>
        </w:rPr>
        <w:t>ci</w:t>
      </w:r>
      <w:r w:rsidR="00F023E4" w:rsidRPr="00F0745C">
        <w:rPr>
          <w:rFonts w:cs="Times New Roman"/>
          <w:szCs w:val="20"/>
        </w:rPr>
        <w:t>onalmente, embora a variável consumo privado em percentagem do PIB não tenha uma correlação forte com a variável alvo</w:t>
      </w:r>
      <w:r w:rsidR="005D0A76" w:rsidRPr="00F0745C">
        <w:rPr>
          <w:rFonts w:cs="Times New Roman"/>
          <w:szCs w:val="20"/>
        </w:rPr>
        <w:t xml:space="preserve"> (R=0,1)</w:t>
      </w:r>
      <w:r w:rsidR="00F023E4" w:rsidRPr="00F0745C">
        <w:rPr>
          <w:rFonts w:cs="Times New Roman"/>
          <w:szCs w:val="20"/>
        </w:rPr>
        <w:t xml:space="preserve">, verificamos que </w:t>
      </w:r>
      <w:r w:rsidR="005D0A76" w:rsidRPr="00F0745C">
        <w:rPr>
          <w:rFonts w:cs="Times New Roman"/>
          <w:szCs w:val="20"/>
        </w:rPr>
        <w:t>esta correlação</w:t>
      </w:r>
      <w:r w:rsidR="00F20492" w:rsidRPr="00F0745C">
        <w:rPr>
          <w:rFonts w:cs="Times New Roman"/>
          <w:szCs w:val="20"/>
        </w:rPr>
        <w:t xml:space="preserve"> linear</w:t>
      </w:r>
      <w:r w:rsidR="005D0A76" w:rsidRPr="00F0745C">
        <w:rPr>
          <w:rFonts w:cs="Times New Roman"/>
          <w:szCs w:val="20"/>
        </w:rPr>
        <w:t xml:space="preserve"> é notória se a análise for realizada por </w:t>
      </w:r>
      <w:r w:rsidR="00F023E4" w:rsidRPr="00F0745C">
        <w:rPr>
          <w:rFonts w:cs="Times New Roman"/>
          <w:szCs w:val="20"/>
        </w:rPr>
        <w:t>equipa vencedora</w:t>
      </w:r>
      <w:r w:rsidR="005D0A76" w:rsidRPr="00F0745C">
        <w:rPr>
          <w:rFonts w:cs="Times New Roman"/>
          <w:szCs w:val="20"/>
        </w:rPr>
        <w:t xml:space="preserve">. Neste caso, verificamos uma correlação positiva quando a equipa vencedora é o Sporting e negativa quando é o Benfica ou o Porto (vide </w:t>
      </w:r>
      <w:proofErr w:type="spellStart"/>
      <w:r w:rsidR="00265E5D" w:rsidRPr="00F0745C">
        <w:rPr>
          <w:rFonts w:cs="Times New Roman"/>
          <w:i/>
          <w:szCs w:val="20"/>
        </w:rPr>
        <w:t>Jupyter</w:t>
      </w:r>
      <w:proofErr w:type="spellEnd"/>
      <w:r w:rsidR="00265E5D" w:rsidRPr="00F0745C">
        <w:rPr>
          <w:rFonts w:cs="Times New Roman"/>
          <w:i/>
          <w:szCs w:val="20"/>
        </w:rPr>
        <w:t xml:space="preserve"> Notebook</w:t>
      </w:r>
      <w:r w:rsidR="005D0A76" w:rsidRPr="00F0745C">
        <w:rPr>
          <w:rFonts w:cs="Times New Roman"/>
          <w:szCs w:val="20"/>
        </w:rPr>
        <w:t xml:space="preserve"> </w:t>
      </w:r>
      <w:r w:rsidR="00265E5D" w:rsidRPr="00F0745C">
        <w:rPr>
          <w:rFonts w:cs="Times New Roman"/>
          <w:szCs w:val="20"/>
        </w:rPr>
        <w:t>II.1.2.</w:t>
      </w:r>
      <w:r w:rsidR="005D0A76" w:rsidRPr="00F0745C">
        <w:rPr>
          <w:rFonts w:cs="Times New Roman"/>
          <w:szCs w:val="20"/>
        </w:rPr>
        <w:t>).</w:t>
      </w:r>
    </w:p>
    <w:p w14:paraId="1DDEA05C" w14:textId="77777777" w:rsidR="005D0A76" w:rsidRPr="00F0745C" w:rsidRDefault="005D0A76" w:rsidP="00C445EA">
      <w:pPr>
        <w:spacing w:line="240" w:lineRule="auto"/>
        <w:jc w:val="both"/>
        <w:rPr>
          <w:rFonts w:cs="Times New Roman"/>
          <w:szCs w:val="20"/>
        </w:rPr>
      </w:pPr>
    </w:p>
    <w:p w14:paraId="73BF9AC8" w14:textId="3FA6EE5E" w:rsidR="0052464D" w:rsidRPr="00F0745C" w:rsidRDefault="0052464D" w:rsidP="0052464D">
      <w:pPr>
        <w:spacing w:line="240" w:lineRule="auto"/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 xml:space="preserve">Pagina </w:t>
      </w:r>
      <w:r>
        <w:rPr>
          <w:rFonts w:cs="Times New Roman"/>
          <w:b/>
          <w:szCs w:val="20"/>
        </w:rPr>
        <w:t>2</w:t>
      </w:r>
      <w:r>
        <w:rPr>
          <w:rFonts w:cs="Times New Roman"/>
          <w:b/>
          <w:szCs w:val="20"/>
        </w:rPr>
        <w:t xml:space="preserve"> - </w:t>
      </w:r>
    </w:p>
    <w:p w14:paraId="119DBB2E" w14:textId="51BE2B4A" w:rsidR="005D0A76" w:rsidRPr="00F0745C" w:rsidRDefault="0052464D" w:rsidP="00C445EA">
      <w:pPr>
        <w:spacing w:line="24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XXXXX</w:t>
      </w:r>
    </w:p>
    <w:p w14:paraId="6B22847D" w14:textId="77777777" w:rsidR="00F20492" w:rsidRPr="00F0745C" w:rsidRDefault="00F20492" w:rsidP="00C445EA">
      <w:pPr>
        <w:spacing w:line="240" w:lineRule="auto"/>
        <w:jc w:val="both"/>
        <w:rPr>
          <w:rFonts w:cs="Times New Roman"/>
          <w:szCs w:val="20"/>
        </w:rPr>
      </w:pPr>
    </w:p>
    <w:p w14:paraId="1437E8A4" w14:textId="0D96DB3B" w:rsidR="0052464D" w:rsidRPr="00F0745C" w:rsidRDefault="0052464D" w:rsidP="0052464D">
      <w:pPr>
        <w:spacing w:line="240" w:lineRule="auto"/>
        <w:jc w:val="both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 xml:space="preserve">Pagina </w:t>
      </w:r>
      <w:r>
        <w:rPr>
          <w:rFonts w:cs="Times New Roman"/>
          <w:b/>
          <w:szCs w:val="20"/>
        </w:rPr>
        <w:t>3</w:t>
      </w:r>
      <w:r>
        <w:rPr>
          <w:rFonts w:cs="Times New Roman"/>
          <w:b/>
          <w:szCs w:val="20"/>
        </w:rPr>
        <w:t xml:space="preserve"> </w:t>
      </w:r>
      <w:r w:rsidR="00216EE1">
        <w:rPr>
          <w:rFonts w:cs="Times New Roman"/>
          <w:b/>
          <w:szCs w:val="20"/>
        </w:rPr>
        <w:t>–</w:t>
      </w:r>
      <w:r>
        <w:rPr>
          <w:rFonts w:cs="Times New Roman"/>
          <w:b/>
          <w:szCs w:val="20"/>
        </w:rPr>
        <w:t xml:space="preserve"> </w:t>
      </w:r>
      <w:r w:rsidR="00216EE1">
        <w:rPr>
          <w:rFonts w:cs="Times New Roman"/>
          <w:b/>
          <w:szCs w:val="20"/>
        </w:rPr>
        <w:t>Comparação de veículos</w:t>
      </w:r>
    </w:p>
    <w:p w14:paraId="7CAFFFAB" w14:textId="7EB10871" w:rsidR="00C6715A" w:rsidRPr="00F0745C" w:rsidRDefault="00216EE1" w:rsidP="00216EE1">
      <w:pPr>
        <w:spacing w:line="24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XXXX- </w:t>
      </w:r>
      <w:r>
        <w:rPr>
          <w:rFonts w:cs="Times New Roman"/>
          <w:szCs w:val="20"/>
        </w:rPr>
        <w:br/>
      </w:r>
      <w:r>
        <w:rPr>
          <w:rFonts w:cs="Times New Roman"/>
          <w:szCs w:val="20"/>
        </w:rPr>
        <w:br/>
      </w:r>
    </w:p>
    <w:p w14:paraId="4614F34E" w14:textId="3F5AEF9F" w:rsidR="00C6715A" w:rsidRPr="00F0745C" w:rsidRDefault="0051615F" w:rsidP="00714D88">
      <w:pPr>
        <w:spacing w:before="0" w:after="80" w:line="240" w:lineRule="auto"/>
        <w:jc w:val="both"/>
        <w:rPr>
          <w:rFonts w:cs="Times New Roman"/>
          <w:szCs w:val="20"/>
        </w:rPr>
      </w:pPr>
      <w:bookmarkStart w:id="1" w:name="_GoBack"/>
      <w:bookmarkEnd w:id="1"/>
      <w:r w:rsidRPr="00F0745C">
        <w:rPr>
          <w:rFonts w:cs="Times New Roman"/>
          <w:szCs w:val="20"/>
        </w:rPr>
        <w:t>tem o pior SSR, e analisando os gráficos dos resíduos (</w:t>
      </w:r>
      <w:r w:rsidR="00265E5D" w:rsidRPr="00F0745C">
        <w:rPr>
          <w:rFonts w:cs="Times New Roman"/>
          <w:szCs w:val="20"/>
        </w:rPr>
        <w:t xml:space="preserve">vide </w:t>
      </w:r>
      <w:proofErr w:type="spellStart"/>
      <w:r w:rsidR="00265E5D" w:rsidRPr="00F0745C">
        <w:rPr>
          <w:rFonts w:cs="Times New Roman"/>
          <w:i/>
          <w:szCs w:val="20"/>
        </w:rPr>
        <w:t>Jupyter</w:t>
      </w:r>
      <w:proofErr w:type="spellEnd"/>
      <w:r w:rsidR="00265E5D" w:rsidRPr="00F0745C">
        <w:rPr>
          <w:rFonts w:cs="Times New Roman"/>
          <w:i/>
          <w:szCs w:val="20"/>
        </w:rPr>
        <w:t xml:space="preserve"> Notebook</w:t>
      </w:r>
      <w:r w:rsidR="00265E5D" w:rsidRPr="00F0745C">
        <w:rPr>
          <w:rFonts w:cs="Times New Roman"/>
          <w:szCs w:val="20"/>
        </w:rPr>
        <w:t xml:space="preserve"> III.3.</w:t>
      </w:r>
      <w:r w:rsidRPr="00F0745C">
        <w:rPr>
          <w:rFonts w:cs="Times New Roman"/>
          <w:szCs w:val="20"/>
        </w:rPr>
        <w:t>) não se verifica</w:t>
      </w:r>
      <w:r w:rsidR="00D43B72" w:rsidRPr="00F0745C">
        <w:rPr>
          <w:rFonts w:cs="Times New Roman"/>
          <w:szCs w:val="20"/>
        </w:rPr>
        <w:t xml:space="preserve"> o cumprimento</w:t>
      </w:r>
      <w:r w:rsidRPr="00F0745C">
        <w:rPr>
          <w:rFonts w:cs="Times New Roman"/>
          <w:szCs w:val="20"/>
        </w:rPr>
        <w:t xml:space="preserve"> </w:t>
      </w:r>
      <w:r w:rsidR="00D43B72" w:rsidRPr="00F0745C">
        <w:rPr>
          <w:rFonts w:cs="Times New Roman"/>
          <w:szCs w:val="20"/>
        </w:rPr>
        <w:t>d</w:t>
      </w:r>
      <w:r w:rsidRPr="00F0745C">
        <w:rPr>
          <w:rFonts w:cs="Times New Roman"/>
          <w:szCs w:val="20"/>
        </w:rPr>
        <w:t xml:space="preserve">os </w:t>
      </w:r>
      <w:r w:rsidR="00B41911" w:rsidRPr="00F0745C">
        <w:rPr>
          <w:rFonts w:cs="Times New Roman"/>
          <w:szCs w:val="20"/>
        </w:rPr>
        <w:t>requisitos</w:t>
      </w:r>
      <w:r w:rsidRPr="00F0745C">
        <w:rPr>
          <w:rFonts w:cs="Times New Roman"/>
          <w:szCs w:val="20"/>
        </w:rPr>
        <w:t xml:space="preserve"> LINE.</w:t>
      </w:r>
    </w:p>
    <w:sdt>
      <w:sdtPr>
        <w:rPr>
          <w:rFonts w:ascii="Times New Roman" w:hAnsi="Times New Roman" w:cs="Times New Roman"/>
          <w:sz w:val="20"/>
          <w:szCs w:val="20"/>
        </w:rPr>
        <w:tag w:val="goog_rdk_290"/>
        <w:id w:val="1737435250"/>
      </w:sdtPr>
      <w:sdtEndPr/>
      <w:sdtContent>
        <w:p w14:paraId="2CC6D599" w14:textId="55B20D5E" w:rsidR="00057FE5" w:rsidRPr="00F0745C" w:rsidRDefault="00AB2DE8" w:rsidP="00714D88">
          <w:pPr>
            <w:pStyle w:val="Heading1"/>
            <w:numPr>
              <w:ilvl w:val="0"/>
              <w:numId w:val="5"/>
            </w:numPr>
            <w:spacing w:before="200" w:line="240" w:lineRule="auto"/>
            <w:ind w:hanging="181"/>
            <w:rPr>
              <w:rFonts w:ascii="Times New Roman" w:hAnsi="Times New Roman" w:cs="Times New Roman"/>
              <w:sz w:val="20"/>
              <w:szCs w:val="20"/>
            </w:rPr>
          </w:pPr>
          <w:r w:rsidRPr="00F0745C">
            <w:rPr>
              <w:rFonts w:ascii="Times New Roman" w:hAnsi="Times New Roman" w:cs="Times New Roman"/>
              <w:sz w:val="20"/>
              <w:szCs w:val="20"/>
            </w:rPr>
            <w:t>Conclus</w:t>
          </w:r>
          <w:r w:rsidR="00062B46" w:rsidRPr="00F0745C">
            <w:rPr>
              <w:rFonts w:ascii="Times New Roman" w:hAnsi="Times New Roman" w:cs="Times New Roman"/>
              <w:sz w:val="20"/>
              <w:szCs w:val="20"/>
            </w:rPr>
            <w:t>ões</w:t>
          </w:r>
        </w:p>
      </w:sdtContent>
    </w:sdt>
    <w:p w14:paraId="041E3B89" w14:textId="77777777" w:rsidR="0004241C" w:rsidRPr="00F0745C" w:rsidRDefault="0004241C" w:rsidP="00C445EA">
      <w:pPr>
        <w:spacing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</w:rPr>
        <w:t xml:space="preserve">Com estes </w:t>
      </w:r>
      <w:proofErr w:type="spellStart"/>
      <w:r w:rsidRPr="00F0745C">
        <w:rPr>
          <w:rFonts w:cs="Times New Roman"/>
          <w:szCs w:val="20"/>
        </w:rPr>
        <w:t>dashboards</w:t>
      </w:r>
      <w:proofErr w:type="spellEnd"/>
      <w:r w:rsidRPr="00F0745C">
        <w:rPr>
          <w:rFonts w:cs="Times New Roman"/>
          <w:szCs w:val="20"/>
        </w:rPr>
        <w:t xml:space="preserve"> podemos fazer estas </w:t>
      </w:r>
      <w:proofErr w:type="spellStart"/>
      <w:proofErr w:type="gramStart"/>
      <w:r w:rsidRPr="00F0745C">
        <w:rPr>
          <w:rFonts w:cs="Times New Roman"/>
          <w:szCs w:val="20"/>
        </w:rPr>
        <w:t>comprações</w:t>
      </w:r>
      <w:proofErr w:type="spellEnd"/>
      <w:r w:rsidRPr="00F0745C">
        <w:rPr>
          <w:rFonts w:cs="Times New Roman"/>
          <w:szCs w:val="20"/>
        </w:rPr>
        <w:t>....</w:t>
      </w:r>
      <w:proofErr w:type="gramEnd"/>
    </w:p>
    <w:p w14:paraId="1E3180A1" w14:textId="77777777" w:rsidR="0004241C" w:rsidRPr="00F0745C" w:rsidRDefault="0004241C" w:rsidP="00C445EA">
      <w:pPr>
        <w:spacing w:line="240" w:lineRule="auto"/>
        <w:jc w:val="both"/>
        <w:rPr>
          <w:rFonts w:cs="Times New Roman"/>
          <w:szCs w:val="20"/>
        </w:rPr>
      </w:pPr>
      <w:proofErr w:type="spellStart"/>
      <w:r w:rsidRPr="00F0745C">
        <w:rPr>
          <w:rFonts w:cs="Times New Roman"/>
          <w:szCs w:val="20"/>
        </w:rPr>
        <w:t>Podiamos</w:t>
      </w:r>
      <w:proofErr w:type="spellEnd"/>
      <w:r w:rsidRPr="00F0745C">
        <w:rPr>
          <w:rFonts w:cs="Times New Roman"/>
          <w:szCs w:val="20"/>
        </w:rPr>
        <w:t xml:space="preserve"> acrescentar </w:t>
      </w:r>
      <w:proofErr w:type="spellStart"/>
      <w:r w:rsidRPr="00F0745C">
        <w:rPr>
          <w:rFonts w:cs="Times New Roman"/>
          <w:szCs w:val="20"/>
        </w:rPr>
        <w:t>reviews</w:t>
      </w:r>
      <w:proofErr w:type="spellEnd"/>
      <w:r w:rsidRPr="00F0745C">
        <w:rPr>
          <w:rFonts w:cs="Times New Roman"/>
          <w:szCs w:val="20"/>
        </w:rPr>
        <w:t xml:space="preserve"> dos utilizadores com ratings e </w:t>
      </w:r>
      <w:proofErr w:type="gramStart"/>
      <w:r w:rsidRPr="00F0745C">
        <w:rPr>
          <w:rFonts w:cs="Times New Roman"/>
          <w:szCs w:val="20"/>
        </w:rPr>
        <w:t>assim....</w:t>
      </w:r>
      <w:proofErr w:type="gramEnd"/>
    </w:p>
    <w:p w14:paraId="78E9138F" w14:textId="039D0895" w:rsidR="00145770" w:rsidRPr="00F0745C" w:rsidRDefault="0004241C" w:rsidP="00026766">
      <w:pPr>
        <w:spacing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</w:rPr>
        <w:t xml:space="preserve">Caso um vendedor, por </w:t>
      </w:r>
      <w:proofErr w:type="spellStart"/>
      <w:r w:rsidRPr="00F0745C">
        <w:rPr>
          <w:rFonts w:cs="Times New Roman"/>
          <w:szCs w:val="20"/>
        </w:rPr>
        <w:t>eemplo</w:t>
      </w:r>
      <w:proofErr w:type="spellEnd"/>
      <w:r w:rsidRPr="00F0745C">
        <w:rPr>
          <w:rFonts w:cs="Times New Roman"/>
          <w:szCs w:val="20"/>
        </w:rPr>
        <w:t xml:space="preserve"> o entreposto, quisesse utilizar os </w:t>
      </w:r>
      <w:proofErr w:type="spellStart"/>
      <w:r w:rsidRPr="00F0745C">
        <w:rPr>
          <w:rFonts w:cs="Times New Roman"/>
          <w:szCs w:val="20"/>
        </w:rPr>
        <w:t>dashboards</w:t>
      </w:r>
      <w:proofErr w:type="spellEnd"/>
      <w:r w:rsidRPr="00F0745C">
        <w:rPr>
          <w:rFonts w:cs="Times New Roman"/>
          <w:szCs w:val="20"/>
        </w:rPr>
        <w:t xml:space="preserve"> poderia ainda incluir informação de vendes por vendedor, solicitar </w:t>
      </w:r>
      <w:proofErr w:type="spellStart"/>
      <w:r w:rsidRPr="00F0745C">
        <w:rPr>
          <w:rFonts w:cs="Times New Roman"/>
          <w:szCs w:val="20"/>
        </w:rPr>
        <w:t>reviews</w:t>
      </w:r>
      <w:proofErr w:type="spellEnd"/>
      <w:r w:rsidRPr="00F0745C">
        <w:rPr>
          <w:rFonts w:cs="Times New Roman"/>
          <w:szCs w:val="20"/>
        </w:rPr>
        <w:t xml:space="preserve"> aos </w:t>
      </w:r>
      <w:proofErr w:type="spellStart"/>
      <w:r w:rsidRPr="00F0745C">
        <w:rPr>
          <w:rFonts w:cs="Times New Roman"/>
          <w:szCs w:val="20"/>
        </w:rPr>
        <w:t>utlizadores</w:t>
      </w:r>
      <w:proofErr w:type="spellEnd"/>
      <w:r w:rsidRPr="00F0745C">
        <w:rPr>
          <w:rFonts w:cs="Times New Roman"/>
          <w:szCs w:val="20"/>
        </w:rPr>
        <w:t xml:space="preserve"> para enriquecer a base de dados de </w:t>
      </w:r>
      <w:proofErr w:type="spellStart"/>
      <w:r w:rsidRPr="00F0745C">
        <w:rPr>
          <w:rFonts w:cs="Times New Roman"/>
          <w:szCs w:val="20"/>
        </w:rPr>
        <w:t>reviews</w:t>
      </w:r>
      <w:proofErr w:type="spellEnd"/>
      <w:r w:rsidRPr="00F0745C">
        <w:rPr>
          <w:rFonts w:cs="Times New Roman"/>
          <w:szCs w:val="20"/>
        </w:rPr>
        <w:t xml:space="preserve"> </w:t>
      </w:r>
      <w:proofErr w:type="spellStart"/>
      <w:r w:rsidRPr="00F0745C">
        <w:rPr>
          <w:rFonts w:cs="Times New Roman"/>
          <w:szCs w:val="20"/>
        </w:rPr>
        <w:t>oua</w:t>
      </w:r>
      <w:proofErr w:type="spellEnd"/>
      <w:r w:rsidRPr="00F0745C">
        <w:rPr>
          <w:rFonts w:cs="Times New Roman"/>
          <w:szCs w:val="20"/>
        </w:rPr>
        <w:t xml:space="preserve"> té </w:t>
      </w:r>
      <w:proofErr w:type="spellStart"/>
      <w:r w:rsidRPr="00F0745C">
        <w:rPr>
          <w:rFonts w:cs="Times New Roman"/>
          <w:szCs w:val="20"/>
        </w:rPr>
        <w:t>reviews</w:t>
      </w:r>
      <w:proofErr w:type="spellEnd"/>
      <w:r w:rsidRPr="00F0745C">
        <w:rPr>
          <w:rFonts w:cs="Times New Roman"/>
          <w:szCs w:val="20"/>
        </w:rPr>
        <w:t xml:space="preserve"> com </w:t>
      </w:r>
      <w:proofErr w:type="spellStart"/>
      <w:r w:rsidRPr="00F0745C">
        <w:rPr>
          <w:rFonts w:cs="Times New Roman"/>
          <w:szCs w:val="20"/>
        </w:rPr>
        <w:t>ostest</w:t>
      </w:r>
      <w:proofErr w:type="spellEnd"/>
      <w:r w:rsidRPr="00F0745C">
        <w:rPr>
          <w:rFonts w:cs="Times New Roman"/>
          <w:szCs w:val="20"/>
        </w:rPr>
        <w:t xml:space="preserve"> </w:t>
      </w:r>
      <w:proofErr w:type="gramStart"/>
      <w:r w:rsidRPr="00F0745C">
        <w:rPr>
          <w:rFonts w:cs="Times New Roman"/>
          <w:szCs w:val="20"/>
        </w:rPr>
        <w:t>drives</w:t>
      </w:r>
      <w:proofErr w:type="gramEnd"/>
      <w:r w:rsidRPr="00F0745C">
        <w:rPr>
          <w:rFonts w:cs="Times New Roman"/>
          <w:szCs w:val="20"/>
        </w:rPr>
        <w:t>.</w:t>
      </w:r>
      <w:r w:rsidRPr="00F0745C">
        <w:rPr>
          <w:rFonts w:cs="Times New Roman"/>
          <w:szCs w:val="20"/>
        </w:rPr>
        <w:br/>
      </w:r>
    </w:p>
    <w:sdt>
      <w:sdtPr>
        <w:rPr>
          <w:rFonts w:ascii="Times New Roman" w:hAnsi="Times New Roman" w:cs="Times New Roman"/>
          <w:sz w:val="20"/>
          <w:szCs w:val="20"/>
        </w:rPr>
        <w:tag w:val="goog_rdk_294"/>
        <w:id w:val="-1486772438"/>
      </w:sdtPr>
      <w:sdtEndPr/>
      <w:sdtContent>
        <w:p w14:paraId="20A03FE0" w14:textId="77777777" w:rsidR="00057FE5" w:rsidRPr="00F0745C" w:rsidRDefault="00062B46" w:rsidP="00714D88">
          <w:pPr>
            <w:pStyle w:val="Heading1"/>
            <w:numPr>
              <w:ilvl w:val="0"/>
              <w:numId w:val="5"/>
            </w:numPr>
            <w:spacing w:before="200" w:line="240" w:lineRule="auto"/>
            <w:ind w:hanging="181"/>
            <w:rPr>
              <w:rFonts w:ascii="Times New Roman" w:hAnsi="Times New Roman" w:cs="Times New Roman"/>
              <w:sz w:val="20"/>
              <w:szCs w:val="20"/>
            </w:rPr>
          </w:pPr>
          <w:r w:rsidRPr="00F0745C">
            <w:rPr>
              <w:rFonts w:ascii="Times New Roman" w:hAnsi="Times New Roman" w:cs="Times New Roman"/>
              <w:sz w:val="20"/>
              <w:szCs w:val="20"/>
            </w:rPr>
            <w:t>Referências</w:t>
          </w:r>
        </w:p>
      </w:sdtContent>
    </w:sdt>
    <w:p w14:paraId="3EBF2FA5" w14:textId="77777777" w:rsidR="00447D62" w:rsidRPr="00F0745C" w:rsidRDefault="00447D62" w:rsidP="00714D88">
      <w:pPr>
        <w:spacing w:before="0" w:after="0"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  <w:vertAlign w:val="superscript"/>
        </w:rPr>
        <w:t>1</w:t>
      </w:r>
      <w:r w:rsidRPr="00F0745C">
        <w:rPr>
          <w:rFonts w:cs="Times New Roman"/>
          <w:szCs w:val="20"/>
        </w:rPr>
        <w:t xml:space="preserve"> </w:t>
      </w:r>
      <w:hyperlink r:id="rId12" w:history="1">
        <w:r w:rsidR="0032256B" w:rsidRPr="00F0745C">
          <w:rPr>
            <w:rStyle w:val="Hyperlink"/>
            <w:rFonts w:cs="Times New Roman"/>
            <w:szCs w:val="20"/>
          </w:rPr>
          <w:t>https://www.jn.pt/desporto/interior/futebol-profissional-contribui-com-456-milhoes-para-o-pib-9210445.html</w:t>
        </w:r>
      </w:hyperlink>
      <w:r w:rsidR="0032256B" w:rsidRPr="00F0745C">
        <w:rPr>
          <w:rFonts w:cs="Times New Roman"/>
          <w:szCs w:val="20"/>
        </w:rPr>
        <w:t>, notícia publicada a 23 março 2018.</w:t>
      </w:r>
    </w:p>
    <w:p w14:paraId="47939A6B" w14:textId="77777777" w:rsidR="00447D62" w:rsidRPr="00F0745C" w:rsidRDefault="0032256B" w:rsidP="00714D88">
      <w:pPr>
        <w:spacing w:before="0" w:after="0" w:line="240" w:lineRule="auto"/>
        <w:jc w:val="both"/>
        <w:rPr>
          <w:rFonts w:cs="Times New Roman"/>
          <w:szCs w:val="20"/>
        </w:rPr>
      </w:pPr>
      <w:proofErr w:type="gramStart"/>
      <w:r w:rsidRPr="00F0745C">
        <w:rPr>
          <w:rFonts w:cs="Times New Roman"/>
          <w:szCs w:val="20"/>
          <w:vertAlign w:val="superscript"/>
        </w:rPr>
        <w:t>2</w:t>
      </w:r>
      <w:r w:rsidRPr="00F0745C">
        <w:rPr>
          <w:rFonts w:cs="Times New Roman"/>
          <w:szCs w:val="20"/>
        </w:rPr>
        <w:t xml:space="preserve"> </w:t>
      </w:r>
      <w:r w:rsidR="00C445EA" w:rsidRPr="00F0745C">
        <w:rPr>
          <w:rFonts w:cs="Times New Roman"/>
          <w:szCs w:val="20"/>
        </w:rPr>
        <w:t xml:space="preserve">  </w:t>
      </w:r>
      <w:proofErr w:type="gramEnd"/>
      <w:hyperlink r:id="rId13" w:history="1">
        <w:r w:rsidR="00C445EA" w:rsidRPr="00F0745C">
          <w:rPr>
            <w:rStyle w:val="Hyperlink"/>
            <w:rFonts w:cs="Times New Roman"/>
            <w:szCs w:val="20"/>
          </w:rPr>
          <w:t>https://www.publico.pt/2018/03/23/desporto/noticia/futebol-portugues-contribuiu-com-456-milhoes-de-euros-para-o-pib-1807859</w:t>
        </w:r>
      </w:hyperlink>
      <w:r w:rsidRPr="00F0745C">
        <w:rPr>
          <w:rFonts w:cs="Times New Roman"/>
          <w:szCs w:val="20"/>
        </w:rPr>
        <w:t>, notícia publicada a 23 março 2018.</w:t>
      </w:r>
    </w:p>
    <w:p w14:paraId="0497CDAC" w14:textId="77777777" w:rsidR="00447D62" w:rsidRPr="00F0745C" w:rsidRDefault="0032256B" w:rsidP="00714D88">
      <w:pPr>
        <w:spacing w:before="0" w:after="0"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  <w:vertAlign w:val="superscript"/>
        </w:rPr>
        <w:t>3</w:t>
      </w:r>
      <w:r w:rsidR="00447D62" w:rsidRPr="00F0745C">
        <w:rPr>
          <w:rFonts w:cs="Times New Roman"/>
          <w:szCs w:val="20"/>
        </w:rPr>
        <w:t xml:space="preserve"> </w:t>
      </w:r>
      <w:hyperlink r:id="rId14" w:history="1">
        <w:r w:rsidRPr="00F0745C">
          <w:rPr>
            <w:rStyle w:val="Hyperlink"/>
            <w:rFonts w:cs="Times New Roman"/>
            <w:szCs w:val="20"/>
          </w:rPr>
          <w:t>https://tribunaexpresso.pt/futebol-nacional/2019-04-03-Contributo-do-futebol-portugues-para-o-PIB-baixa-13-para-396-milhoes-na-ultima-epoca</w:t>
        </w:r>
      </w:hyperlink>
      <w:r w:rsidRPr="00F0745C">
        <w:rPr>
          <w:rFonts w:cs="Times New Roman"/>
          <w:szCs w:val="20"/>
        </w:rPr>
        <w:t>, notícia publicada a 3 abril 2019.</w:t>
      </w:r>
    </w:p>
    <w:p w14:paraId="4EB9E7F2" w14:textId="77777777" w:rsidR="00447D62" w:rsidRPr="00F0745C" w:rsidRDefault="0032256B" w:rsidP="00714D88">
      <w:pPr>
        <w:spacing w:before="0" w:after="0"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  <w:vertAlign w:val="superscript"/>
        </w:rPr>
        <w:t>4</w:t>
      </w:r>
      <w:r w:rsidRPr="00F0745C">
        <w:rPr>
          <w:rFonts w:cs="Times New Roman"/>
          <w:szCs w:val="20"/>
        </w:rPr>
        <w:t xml:space="preserve"> </w:t>
      </w:r>
      <w:hyperlink r:id="rId15" w:history="1">
        <w:r w:rsidRPr="00F0745C">
          <w:rPr>
            <w:rStyle w:val="Hyperlink"/>
            <w:rFonts w:cs="Times New Roman"/>
            <w:szCs w:val="20"/>
          </w:rPr>
          <w:t>https://www.publico.pt/2004/06/20/jornal/a-excessiva-importancia-social-e-politica-que-damos-ao-futebol-e-ditatorial-e-asfixiante-189923</w:t>
        </w:r>
      </w:hyperlink>
      <w:r w:rsidRPr="00F0745C">
        <w:rPr>
          <w:rFonts w:cs="Times New Roman"/>
          <w:szCs w:val="20"/>
        </w:rPr>
        <w:t>, artigo publicada a 20 junho 2004.</w:t>
      </w:r>
    </w:p>
    <w:p w14:paraId="4D040C0D" w14:textId="77777777" w:rsidR="00447D62" w:rsidRPr="00F0745C" w:rsidRDefault="0032256B" w:rsidP="00714D88">
      <w:pPr>
        <w:spacing w:before="0" w:after="0" w:line="240" w:lineRule="auto"/>
        <w:jc w:val="both"/>
        <w:rPr>
          <w:rFonts w:cs="Times New Roman"/>
          <w:szCs w:val="20"/>
        </w:rPr>
      </w:pPr>
      <w:r w:rsidRPr="00F0745C">
        <w:rPr>
          <w:rFonts w:cs="Times New Roman"/>
          <w:szCs w:val="20"/>
          <w:vertAlign w:val="superscript"/>
        </w:rPr>
        <w:t>5</w:t>
      </w:r>
      <w:r w:rsidRPr="00F0745C">
        <w:rPr>
          <w:rFonts w:cs="Times New Roman"/>
          <w:szCs w:val="20"/>
        </w:rPr>
        <w:t xml:space="preserve"> </w:t>
      </w:r>
      <w:proofErr w:type="spellStart"/>
      <w:r w:rsidR="00447D62" w:rsidRPr="00F0745C">
        <w:rPr>
          <w:rFonts w:cs="Times New Roman"/>
          <w:szCs w:val="20"/>
        </w:rPr>
        <w:t>Kutner</w:t>
      </w:r>
      <w:proofErr w:type="spellEnd"/>
      <w:r w:rsidR="00447D62" w:rsidRPr="00F0745C">
        <w:rPr>
          <w:rFonts w:cs="Times New Roman"/>
          <w:szCs w:val="20"/>
        </w:rPr>
        <w:t xml:space="preserve">, M.H., </w:t>
      </w:r>
      <w:proofErr w:type="spellStart"/>
      <w:r w:rsidR="00447D62" w:rsidRPr="00F0745C">
        <w:rPr>
          <w:rFonts w:cs="Times New Roman"/>
          <w:szCs w:val="20"/>
        </w:rPr>
        <w:t>Nachtsheim</w:t>
      </w:r>
      <w:proofErr w:type="spellEnd"/>
      <w:r w:rsidR="00447D62" w:rsidRPr="00F0745C">
        <w:rPr>
          <w:rFonts w:cs="Times New Roman"/>
          <w:szCs w:val="20"/>
        </w:rPr>
        <w:t xml:space="preserve">, C.J., </w:t>
      </w:r>
      <w:proofErr w:type="spellStart"/>
      <w:r w:rsidR="00447D62" w:rsidRPr="00F0745C">
        <w:rPr>
          <w:rFonts w:cs="Times New Roman"/>
          <w:szCs w:val="20"/>
        </w:rPr>
        <w:t>Neter</w:t>
      </w:r>
      <w:proofErr w:type="spellEnd"/>
      <w:r w:rsidR="00447D62" w:rsidRPr="00F0745C">
        <w:rPr>
          <w:rFonts w:cs="Times New Roman"/>
          <w:szCs w:val="20"/>
        </w:rPr>
        <w:t xml:space="preserve">, J., </w:t>
      </w:r>
      <w:proofErr w:type="spellStart"/>
      <w:r w:rsidR="00447D62" w:rsidRPr="00F0745C">
        <w:rPr>
          <w:rFonts w:cs="Times New Roman"/>
          <w:szCs w:val="20"/>
        </w:rPr>
        <w:t>Li,W</w:t>
      </w:r>
      <w:proofErr w:type="spellEnd"/>
      <w:r w:rsidR="00447D62" w:rsidRPr="00F0745C">
        <w:rPr>
          <w:rFonts w:cs="Times New Roman"/>
          <w:szCs w:val="20"/>
        </w:rPr>
        <w:t xml:space="preserve">. (2004) </w:t>
      </w:r>
      <w:proofErr w:type="spellStart"/>
      <w:r w:rsidR="00447D62" w:rsidRPr="00F0745C">
        <w:rPr>
          <w:rFonts w:cs="Times New Roman"/>
          <w:szCs w:val="20"/>
        </w:rPr>
        <w:t>Applied</w:t>
      </w:r>
      <w:proofErr w:type="spellEnd"/>
      <w:r w:rsidRPr="00F0745C">
        <w:rPr>
          <w:rFonts w:cs="Times New Roman"/>
          <w:szCs w:val="20"/>
        </w:rPr>
        <w:t xml:space="preserve"> </w:t>
      </w:r>
      <w:r w:rsidR="00447D62" w:rsidRPr="00F0745C">
        <w:rPr>
          <w:rFonts w:cs="Times New Roman"/>
          <w:szCs w:val="20"/>
        </w:rPr>
        <w:t xml:space="preserve">Linear </w:t>
      </w:r>
      <w:proofErr w:type="spellStart"/>
      <w:r w:rsidR="00447D62" w:rsidRPr="00F0745C">
        <w:rPr>
          <w:rFonts w:cs="Times New Roman"/>
          <w:szCs w:val="20"/>
        </w:rPr>
        <w:t>Statistical</w:t>
      </w:r>
      <w:proofErr w:type="spellEnd"/>
      <w:r w:rsidR="00447D62" w:rsidRPr="00F0745C">
        <w:rPr>
          <w:rFonts w:cs="Times New Roman"/>
          <w:szCs w:val="20"/>
        </w:rPr>
        <w:t xml:space="preserve"> </w:t>
      </w:r>
      <w:proofErr w:type="spellStart"/>
      <w:r w:rsidR="00447D62" w:rsidRPr="00F0745C">
        <w:rPr>
          <w:rFonts w:cs="Times New Roman"/>
          <w:szCs w:val="20"/>
        </w:rPr>
        <w:t>Models</w:t>
      </w:r>
      <w:proofErr w:type="spellEnd"/>
      <w:r w:rsidR="00447D62" w:rsidRPr="00F0745C">
        <w:rPr>
          <w:rFonts w:cs="Times New Roman"/>
          <w:szCs w:val="20"/>
        </w:rPr>
        <w:t xml:space="preserve">, 5th </w:t>
      </w:r>
      <w:proofErr w:type="spellStart"/>
      <w:r w:rsidR="00447D62" w:rsidRPr="00F0745C">
        <w:rPr>
          <w:rFonts w:cs="Times New Roman"/>
          <w:szCs w:val="20"/>
        </w:rPr>
        <w:t>edition</w:t>
      </w:r>
      <w:proofErr w:type="spellEnd"/>
      <w:r w:rsidR="00447D62" w:rsidRPr="00F0745C">
        <w:rPr>
          <w:rFonts w:cs="Times New Roman"/>
          <w:szCs w:val="20"/>
        </w:rPr>
        <w:t xml:space="preserve">, </w:t>
      </w:r>
      <w:proofErr w:type="spellStart"/>
      <w:r w:rsidR="00447D62" w:rsidRPr="00F0745C">
        <w:rPr>
          <w:rFonts w:cs="Times New Roman"/>
          <w:szCs w:val="20"/>
        </w:rPr>
        <w:t>McGraw</w:t>
      </w:r>
      <w:proofErr w:type="spellEnd"/>
      <w:r w:rsidR="00447D62" w:rsidRPr="00F0745C">
        <w:rPr>
          <w:rFonts w:cs="Times New Roman"/>
          <w:szCs w:val="20"/>
        </w:rPr>
        <w:t>-Hill.</w:t>
      </w:r>
    </w:p>
    <w:p w14:paraId="2F4F2019" w14:textId="77777777" w:rsidR="009074EE" w:rsidRPr="00F0745C" w:rsidRDefault="0032256B" w:rsidP="00C445EA">
      <w:pPr>
        <w:spacing w:line="240" w:lineRule="auto"/>
        <w:jc w:val="both"/>
        <w:rPr>
          <w:rFonts w:cs="Times New Roman"/>
          <w:szCs w:val="20"/>
          <w:vertAlign w:val="superscript"/>
        </w:rPr>
      </w:pPr>
      <w:r w:rsidRPr="00F0745C">
        <w:rPr>
          <w:rFonts w:cs="Times New Roman"/>
          <w:szCs w:val="20"/>
          <w:vertAlign w:val="superscript"/>
        </w:rPr>
        <w:t xml:space="preserve">6 </w:t>
      </w:r>
      <w:proofErr w:type="spellStart"/>
      <w:r w:rsidR="00447D62" w:rsidRPr="00F0745C">
        <w:rPr>
          <w:rFonts w:cs="Times New Roman"/>
          <w:szCs w:val="20"/>
        </w:rPr>
        <w:t>McKinney</w:t>
      </w:r>
      <w:proofErr w:type="spellEnd"/>
      <w:r w:rsidR="00447D62" w:rsidRPr="00F0745C">
        <w:rPr>
          <w:rFonts w:cs="Times New Roman"/>
          <w:szCs w:val="20"/>
        </w:rPr>
        <w:t xml:space="preserve">, </w:t>
      </w:r>
      <w:proofErr w:type="spellStart"/>
      <w:r w:rsidR="00447D62" w:rsidRPr="00F0745C">
        <w:rPr>
          <w:rFonts w:cs="Times New Roman"/>
          <w:szCs w:val="20"/>
        </w:rPr>
        <w:t>Wes</w:t>
      </w:r>
      <w:proofErr w:type="spellEnd"/>
      <w:r w:rsidR="00447D62" w:rsidRPr="00F0745C">
        <w:rPr>
          <w:rFonts w:cs="Times New Roman"/>
          <w:szCs w:val="20"/>
        </w:rPr>
        <w:t xml:space="preserve">. </w:t>
      </w:r>
      <w:proofErr w:type="spellStart"/>
      <w:r w:rsidR="00447D62" w:rsidRPr="00F0745C">
        <w:rPr>
          <w:rFonts w:cs="Times New Roman"/>
          <w:szCs w:val="20"/>
        </w:rPr>
        <w:t>Python</w:t>
      </w:r>
      <w:proofErr w:type="spellEnd"/>
      <w:r w:rsidR="00447D62" w:rsidRPr="00F0745C">
        <w:rPr>
          <w:rFonts w:cs="Times New Roman"/>
          <w:szCs w:val="20"/>
        </w:rPr>
        <w:t xml:space="preserve"> for data </w:t>
      </w:r>
      <w:proofErr w:type="spellStart"/>
      <w:r w:rsidR="00447D62" w:rsidRPr="00F0745C">
        <w:rPr>
          <w:rFonts w:cs="Times New Roman"/>
          <w:szCs w:val="20"/>
        </w:rPr>
        <w:t>analysis</w:t>
      </w:r>
      <w:proofErr w:type="spellEnd"/>
      <w:r w:rsidR="00447D62" w:rsidRPr="00F0745C">
        <w:rPr>
          <w:rFonts w:cs="Times New Roman"/>
          <w:szCs w:val="20"/>
        </w:rPr>
        <w:t xml:space="preserve">: Data </w:t>
      </w:r>
      <w:proofErr w:type="spellStart"/>
      <w:r w:rsidR="00447D62" w:rsidRPr="00F0745C">
        <w:rPr>
          <w:rFonts w:cs="Times New Roman"/>
          <w:szCs w:val="20"/>
        </w:rPr>
        <w:t>wrangling</w:t>
      </w:r>
      <w:proofErr w:type="spellEnd"/>
      <w:r w:rsidR="00447D62" w:rsidRPr="00F0745C">
        <w:rPr>
          <w:rFonts w:cs="Times New Roman"/>
          <w:szCs w:val="20"/>
        </w:rPr>
        <w:t xml:space="preserve"> </w:t>
      </w:r>
      <w:proofErr w:type="spellStart"/>
      <w:r w:rsidR="00447D62" w:rsidRPr="00F0745C">
        <w:rPr>
          <w:rFonts w:cs="Times New Roman"/>
          <w:szCs w:val="20"/>
        </w:rPr>
        <w:t>with</w:t>
      </w:r>
      <w:proofErr w:type="spellEnd"/>
      <w:r w:rsidR="00447D62" w:rsidRPr="00F0745C">
        <w:rPr>
          <w:rFonts w:cs="Times New Roman"/>
          <w:szCs w:val="20"/>
        </w:rPr>
        <w:t xml:space="preserve"> Pandas, </w:t>
      </w:r>
      <w:proofErr w:type="spellStart"/>
      <w:r w:rsidR="00447D62" w:rsidRPr="00F0745C">
        <w:rPr>
          <w:rFonts w:cs="Times New Roman"/>
          <w:szCs w:val="20"/>
        </w:rPr>
        <w:t>NumPy</w:t>
      </w:r>
      <w:proofErr w:type="spellEnd"/>
      <w:r w:rsidR="00447D62" w:rsidRPr="00F0745C">
        <w:rPr>
          <w:rFonts w:cs="Times New Roman"/>
          <w:szCs w:val="20"/>
        </w:rPr>
        <w:t xml:space="preserve">, </w:t>
      </w:r>
      <w:proofErr w:type="spellStart"/>
      <w:r w:rsidR="00447D62" w:rsidRPr="00F0745C">
        <w:rPr>
          <w:rFonts w:cs="Times New Roman"/>
          <w:szCs w:val="20"/>
        </w:rPr>
        <w:t>and</w:t>
      </w:r>
      <w:proofErr w:type="spellEnd"/>
      <w:r w:rsidR="00447D62" w:rsidRPr="00F0745C">
        <w:rPr>
          <w:rFonts w:cs="Times New Roman"/>
          <w:szCs w:val="20"/>
        </w:rPr>
        <w:t xml:space="preserve"> </w:t>
      </w:r>
      <w:proofErr w:type="spellStart"/>
      <w:r w:rsidR="00447D62" w:rsidRPr="00F0745C">
        <w:rPr>
          <w:rFonts w:cs="Times New Roman"/>
          <w:szCs w:val="20"/>
        </w:rPr>
        <w:t>IPython</w:t>
      </w:r>
      <w:proofErr w:type="spellEnd"/>
      <w:r w:rsidR="00447D62" w:rsidRPr="00F0745C">
        <w:rPr>
          <w:rFonts w:cs="Times New Roman"/>
          <w:szCs w:val="20"/>
        </w:rPr>
        <w:t xml:space="preserve">. "O'Reilly Media, </w:t>
      </w:r>
      <w:proofErr w:type="spellStart"/>
      <w:r w:rsidR="00447D62" w:rsidRPr="00F0745C">
        <w:rPr>
          <w:rFonts w:cs="Times New Roman"/>
          <w:szCs w:val="20"/>
        </w:rPr>
        <w:t>Inc</w:t>
      </w:r>
      <w:proofErr w:type="spellEnd"/>
      <w:r w:rsidR="00447D62" w:rsidRPr="00F0745C">
        <w:rPr>
          <w:rFonts w:cs="Times New Roman"/>
          <w:szCs w:val="20"/>
        </w:rPr>
        <w:t>.", 2012.</w:t>
      </w:r>
    </w:p>
    <w:sectPr w:rsidR="009074EE" w:rsidRPr="00F0745C" w:rsidSect="00741B14">
      <w:headerReference w:type="default" r:id="rId16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15A0C" w14:textId="77777777" w:rsidR="000A757B" w:rsidRDefault="000A757B">
      <w:r>
        <w:separator/>
      </w:r>
    </w:p>
  </w:endnote>
  <w:endnote w:type="continuationSeparator" w:id="0">
    <w:p w14:paraId="771CA86F" w14:textId="77777777" w:rsidR="000A757B" w:rsidRDefault="000A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08781" w14:textId="77777777" w:rsidR="000A757B" w:rsidRDefault="000A757B">
      <w:r>
        <w:separator/>
      </w:r>
    </w:p>
  </w:footnote>
  <w:footnote w:type="continuationSeparator" w:id="0">
    <w:p w14:paraId="638E95CA" w14:textId="77777777" w:rsidR="000A757B" w:rsidRDefault="000A7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830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60"/>
      <w:gridCol w:w="6747"/>
    </w:tblGrid>
    <w:tr w:rsidR="00265E5D" w14:paraId="59B83B50" w14:textId="77777777">
      <w:tc>
        <w:tcPr>
          <w:tcW w:w="1560" w:type="dxa"/>
        </w:tcPr>
        <w:sdt>
          <w:sdtPr>
            <w:tag w:val="goog_rdk_297"/>
            <w:id w:val="797953537"/>
          </w:sdtPr>
          <w:sdtEndPr/>
          <w:sdtContent>
            <w:p w14:paraId="2E056145" w14:textId="77777777" w:rsidR="00265E5D" w:rsidRDefault="00265E5D" w:rsidP="0001292A">
              <w:pPr>
                <w:tabs>
                  <w:tab w:val="right" w:pos="2047"/>
                </w:tabs>
                <w:spacing w:line="240" w:lineRule="auto"/>
                <w:jc w:val="center"/>
                <w:rPr>
                  <w:rFonts w:eastAsia="Times New Roman" w:cs="Times New Roman"/>
                </w:rPr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60C16FE0" wp14:editId="77EDCEFF">
                    <wp:extent cx="799898" cy="829375"/>
                    <wp:effectExtent l="0" t="0" r="0" b="0"/>
                    <wp:docPr id="11" name="image3.png" descr="page1image177203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 descr="page1image1772032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99898" cy="82937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6747" w:type="dxa"/>
        </w:tcPr>
        <w:p w14:paraId="1F715435" w14:textId="3D0BC029" w:rsidR="00265E5D" w:rsidRPr="00C210DE" w:rsidRDefault="00CD433F" w:rsidP="00A24788">
          <w:pPr>
            <w:spacing w:after="240" w:line="240" w:lineRule="auto"/>
            <w:rPr>
              <w:b/>
              <w:sz w:val="40"/>
              <w:szCs w:val="40"/>
              <w:lang w:val="en-GB"/>
            </w:rPr>
          </w:pPr>
          <w:r>
            <w:rPr>
              <w:b/>
              <w:sz w:val="40"/>
              <w:szCs w:val="40"/>
              <w:lang w:val="en-GB"/>
            </w:rPr>
            <w:t>Analysing and Visualising Data</w:t>
          </w:r>
        </w:p>
      </w:tc>
    </w:tr>
  </w:tbl>
  <w:p w14:paraId="0BC83F89" w14:textId="77777777" w:rsidR="00265E5D" w:rsidRDefault="00265E5D" w:rsidP="00C445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656E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621B"/>
    <w:multiLevelType w:val="multilevel"/>
    <w:tmpl w:val="E57202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151029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1265"/>
    <w:multiLevelType w:val="multilevel"/>
    <w:tmpl w:val="AD506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240E5"/>
    <w:multiLevelType w:val="multilevel"/>
    <w:tmpl w:val="C49E5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159B6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13033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07FBB"/>
    <w:multiLevelType w:val="multilevel"/>
    <w:tmpl w:val="17124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04DE2"/>
    <w:multiLevelType w:val="multilevel"/>
    <w:tmpl w:val="5E88E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35F0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7115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110FA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D070F"/>
    <w:multiLevelType w:val="hybridMultilevel"/>
    <w:tmpl w:val="E1B21F54"/>
    <w:lvl w:ilvl="0" w:tplc="1974C338">
      <w:start w:val="1"/>
      <w:numFmt w:val="lowerLetter"/>
      <w:pStyle w:val="Heading2"/>
      <w:lvlText w:val="%1."/>
      <w:lvlJc w:val="left"/>
      <w:pPr>
        <w:ind w:left="890" w:hanging="360"/>
      </w:pPr>
    </w:lvl>
    <w:lvl w:ilvl="1" w:tplc="08160019" w:tentative="1">
      <w:start w:val="1"/>
      <w:numFmt w:val="lowerLetter"/>
      <w:lvlText w:val="%2."/>
      <w:lvlJc w:val="left"/>
      <w:pPr>
        <w:ind w:left="1610" w:hanging="360"/>
      </w:pPr>
    </w:lvl>
    <w:lvl w:ilvl="2" w:tplc="0816001B" w:tentative="1">
      <w:start w:val="1"/>
      <w:numFmt w:val="lowerRoman"/>
      <w:lvlText w:val="%3."/>
      <w:lvlJc w:val="right"/>
      <w:pPr>
        <w:ind w:left="2330" w:hanging="180"/>
      </w:pPr>
    </w:lvl>
    <w:lvl w:ilvl="3" w:tplc="0816000F" w:tentative="1">
      <w:start w:val="1"/>
      <w:numFmt w:val="decimal"/>
      <w:lvlText w:val="%4."/>
      <w:lvlJc w:val="left"/>
      <w:pPr>
        <w:ind w:left="3050" w:hanging="360"/>
      </w:pPr>
    </w:lvl>
    <w:lvl w:ilvl="4" w:tplc="08160019" w:tentative="1">
      <w:start w:val="1"/>
      <w:numFmt w:val="lowerLetter"/>
      <w:lvlText w:val="%5."/>
      <w:lvlJc w:val="left"/>
      <w:pPr>
        <w:ind w:left="3770" w:hanging="360"/>
      </w:pPr>
    </w:lvl>
    <w:lvl w:ilvl="5" w:tplc="0816001B" w:tentative="1">
      <w:start w:val="1"/>
      <w:numFmt w:val="lowerRoman"/>
      <w:lvlText w:val="%6."/>
      <w:lvlJc w:val="right"/>
      <w:pPr>
        <w:ind w:left="4490" w:hanging="180"/>
      </w:pPr>
    </w:lvl>
    <w:lvl w:ilvl="6" w:tplc="0816000F" w:tentative="1">
      <w:start w:val="1"/>
      <w:numFmt w:val="decimal"/>
      <w:lvlText w:val="%7."/>
      <w:lvlJc w:val="left"/>
      <w:pPr>
        <w:ind w:left="5210" w:hanging="360"/>
      </w:pPr>
    </w:lvl>
    <w:lvl w:ilvl="7" w:tplc="08160019" w:tentative="1">
      <w:start w:val="1"/>
      <w:numFmt w:val="lowerLetter"/>
      <w:lvlText w:val="%8."/>
      <w:lvlJc w:val="left"/>
      <w:pPr>
        <w:ind w:left="5930" w:hanging="360"/>
      </w:pPr>
    </w:lvl>
    <w:lvl w:ilvl="8" w:tplc="08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5EFA6C3F"/>
    <w:multiLevelType w:val="multilevel"/>
    <w:tmpl w:val="0758368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36F46"/>
    <w:multiLevelType w:val="hybridMultilevel"/>
    <w:tmpl w:val="49B4F7C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A4B0D"/>
    <w:multiLevelType w:val="multilevel"/>
    <w:tmpl w:val="56382CB2"/>
    <w:lvl w:ilvl="0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652E0"/>
    <w:multiLevelType w:val="hybridMultilevel"/>
    <w:tmpl w:val="49B4F7C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41068"/>
    <w:multiLevelType w:val="multilevel"/>
    <w:tmpl w:val="3E967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0E1526"/>
    <w:multiLevelType w:val="hybridMultilevel"/>
    <w:tmpl w:val="098A43E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9F02AAF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7"/>
  </w:num>
  <w:num w:numId="5">
    <w:abstractNumId w:val="13"/>
  </w:num>
  <w:num w:numId="6">
    <w:abstractNumId w:val="3"/>
  </w:num>
  <w:num w:numId="7">
    <w:abstractNumId w:val="1"/>
  </w:num>
  <w:num w:numId="8">
    <w:abstractNumId w:val="11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10"/>
  </w:num>
  <w:num w:numId="14">
    <w:abstractNumId w:val="12"/>
  </w:num>
  <w:num w:numId="15">
    <w:abstractNumId w:val="5"/>
  </w:num>
  <w:num w:numId="16">
    <w:abstractNumId w:val="9"/>
  </w:num>
  <w:num w:numId="17">
    <w:abstractNumId w:val="14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E5"/>
    <w:rsid w:val="0001292A"/>
    <w:rsid w:val="0001691B"/>
    <w:rsid w:val="00017833"/>
    <w:rsid w:val="00026766"/>
    <w:rsid w:val="0002727A"/>
    <w:rsid w:val="0003394E"/>
    <w:rsid w:val="0004241C"/>
    <w:rsid w:val="00057FE5"/>
    <w:rsid w:val="00062B46"/>
    <w:rsid w:val="00062E19"/>
    <w:rsid w:val="0007015D"/>
    <w:rsid w:val="00081F07"/>
    <w:rsid w:val="000837FA"/>
    <w:rsid w:val="00090FE1"/>
    <w:rsid w:val="000A757B"/>
    <w:rsid w:val="000D1B02"/>
    <w:rsid w:val="000E095F"/>
    <w:rsid w:val="001072D5"/>
    <w:rsid w:val="001243CC"/>
    <w:rsid w:val="001350A1"/>
    <w:rsid w:val="00141BCA"/>
    <w:rsid w:val="00145770"/>
    <w:rsid w:val="00152147"/>
    <w:rsid w:val="001671E6"/>
    <w:rsid w:val="00174A30"/>
    <w:rsid w:val="00181BB0"/>
    <w:rsid w:val="001870F2"/>
    <w:rsid w:val="00197927"/>
    <w:rsid w:val="001A133F"/>
    <w:rsid w:val="001C0A73"/>
    <w:rsid w:val="001C2519"/>
    <w:rsid w:val="001D2E5D"/>
    <w:rsid w:val="002020F2"/>
    <w:rsid w:val="00204E2D"/>
    <w:rsid w:val="0021271D"/>
    <w:rsid w:val="00216EE1"/>
    <w:rsid w:val="00237815"/>
    <w:rsid w:val="00265E5D"/>
    <w:rsid w:val="002F0A3E"/>
    <w:rsid w:val="003034A9"/>
    <w:rsid w:val="0032256B"/>
    <w:rsid w:val="003570E5"/>
    <w:rsid w:val="0035755D"/>
    <w:rsid w:val="00360E4A"/>
    <w:rsid w:val="003677D9"/>
    <w:rsid w:val="00367F6D"/>
    <w:rsid w:val="00374E88"/>
    <w:rsid w:val="00376E24"/>
    <w:rsid w:val="00390F2E"/>
    <w:rsid w:val="00397A79"/>
    <w:rsid w:val="003C7A35"/>
    <w:rsid w:val="003D3A7B"/>
    <w:rsid w:val="003E5A3F"/>
    <w:rsid w:val="003F28FB"/>
    <w:rsid w:val="004343A6"/>
    <w:rsid w:val="004452C2"/>
    <w:rsid w:val="00447D62"/>
    <w:rsid w:val="0047177E"/>
    <w:rsid w:val="00491268"/>
    <w:rsid w:val="0049283D"/>
    <w:rsid w:val="004A22F8"/>
    <w:rsid w:val="004A5032"/>
    <w:rsid w:val="004A5C76"/>
    <w:rsid w:val="004D5A2B"/>
    <w:rsid w:val="004E5F47"/>
    <w:rsid w:val="004F5BB3"/>
    <w:rsid w:val="004F7DB3"/>
    <w:rsid w:val="00513C2A"/>
    <w:rsid w:val="0051615F"/>
    <w:rsid w:val="0052464D"/>
    <w:rsid w:val="00533365"/>
    <w:rsid w:val="00571A44"/>
    <w:rsid w:val="0058523C"/>
    <w:rsid w:val="00596272"/>
    <w:rsid w:val="005A50F2"/>
    <w:rsid w:val="005B22B7"/>
    <w:rsid w:val="005C2EA3"/>
    <w:rsid w:val="005D0A76"/>
    <w:rsid w:val="005D47FD"/>
    <w:rsid w:val="00603C05"/>
    <w:rsid w:val="0065680F"/>
    <w:rsid w:val="0066289C"/>
    <w:rsid w:val="0066577E"/>
    <w:rsid w:val="00693221"/>
    <w:rsid w:val="006B2330"/>
    <w:rsid w:val="006C5F7E"/>
    <w:rsid w:val="006F4E40"/>
    <w:rsid w:val="007045E3"/>
    <w:rsid w:val="007147CB"/>
    <w:rsid w:val="00714D88"/>
    <w:rsid w:val="00741B14"/>
    <w:rsid w:val="00753764"/>
    <w:rsid w:val="007634E2"/>
    <w:rsid w:val="00764F4E"/>
    <w:rsid w:val="007778D2"/>
    <w:rsid w:val="00795754"/>
    <w:rsid w:val="007A35D2"/>
    <w:rsid w:val="007D68A4"/>
    <w:rsid w:val="007E14AC"/>
    <w:rsid w:val="007E2A8D"/>
    <w:rsid w:val="007F541B"/>
    <w:rsid w:val="00815D11"/>
    <w:rsid w:val="008247F1"/>
    <w:rsid w:val="00837206"/>
    <w:rsid w:val="0084358E"/>
    <w:rsid w:val="00845EDD"/>
    <w:rsid w:val="008821DA"/>
    <w:rsid w:val="008940A5"/>
    <w:rsid w:val="008B1537"/>
    <w:rsid w:val="008D0A34"/>
    <w:rsid w:val="008E5D67"/>
    <w:rsid w:val="008E684F"/>
    <w:rsid w:val="008E6F57"/>
    <w:rsid w:val="008F64ED"/>
    <w:rsid w:val="00900806"/>
    <w:rsid w:val="009074EE"/>
    <w:rsid w:val="009210BD"/>
    <w:rsid w:val="00932F5B"/>
    <w:rsid w:val="009467B9"/>
    <w:rsid w:val="00966344"/>
    <w:rsid w:val="00970C4F"/>
    <w:rsid w:val="00982586"/>
    <w:rsid w:val="00983FA0"/>
    <w:rsid w:val="00984389"/>
    <w:rsid w:val="009879E3"/>
    <w:rsid w:val="00992163"/>
    <w:rsid w:val="009927D9"/>
    <w:rsid w:val="00995A18"/>
    <w:rsid w:val="009A2AA8"/>
    <w:rsid w:val="009A3DF8"/>
    <w:rsid w:val="009B3653"/>
    <w:rsid w:val="009C0583"/>
    <w:rsid w:val="009C20F7"/>
    <w:rsid w:val="009D5ADA"/>
    <w:rsid w:val="009E2FA6"/>
    <w:rsid w:val="009E5DF4"/>
    <w:rsid w:val="009E6A0D"/>
    <w:rsid w:val="009E7B50"/>
    <w:rsid w:val="00A02832"/>
    <w:rsid w:val="00A17C6D"/>
    <w:rsid w:val="00A2397B"/>
    <w:rsid w:val="00A244C6"/>
    <w:rsid w:val="00A24788"/>
    <w:rsid w:val="00A35DE4"/>
    <w:rsid w:val="00A42C27"/>
    <w:rsid w:val="00A84E93"/>
    <w:rsid w:val="00AA0978"/>
    <w:rsid w:val="00AB2DE8"/>
    <w:rsid w:val="00AB2FC0"/>
    <w:rsid w:val="00AB5470"/>
    <w:rsid w:val="00AC11CE"/>
    <w:rsid w:val="00AC3EEF"/>
    <w:rsid w:val="00AD695C"/>
    <w:rsid w:val="00AF0B3D"/>
    <w:rsid w:val="00AF2EE5"/>
    <w:rsid w:val="00B17B17"/>
    <w:rsid w:val="00B328B1"/>
    <w:rsid w:val="00B336F3"/>
    <w:rsid w:val="00B4136A"/>
    <w:rsid w:val="00B41911"/>
    <w:rsid w:val="00B47536"/>
    <w:rsid w:val="00B65938"/>
    <w:rsid w:val="00B7640D"/>
    <w:rsid w:val="00B7706D"/>
    <w:rsid w:val="00B87331"/>
    <w:rsid w:val="00B9266B"/>
    <w:rsid w:val="00B95B72"/>
    <w:rsid w:val="00BB2966"/>
    <w:rsid w:val="00BC187F"/>
    <w:rsid w:val="00BE71FD"/>
    <w:rsid w:val="00BF0776"/>
    <w:rsid w:val="00C13F01"/>
    <w:rsid w:val="00C210DE"/>
    <w:rsid w:val="00C445EA"/>
    <w:rsid w:val="00C52DD2"/>
    <w:rsid w:val="00C64290"/>
    <w:rsid w:val="00C65B83"/>
    <w:rsid w:val="00C6715A"/>
    <w:rsid w:val="00CA68EE"/>
    <w:rsid w:val="00CB57F1"/>
    <w:rsid w:val="00CC7FE4"/>
    <w:rsid w:val="00CD433F"/>
    <w:rsid w:val="00CE7B86"/>
    <w:rsid w:val="00CF38C5"/>
    <w:rsid w:val="00CF7BAA"/>
    <w:rsid w:val="00D165E0"/>
    <w:rsid w:val="00D2022B"/>
    <w:rsid w:val="00D25414"/>
    <w:rsid w:val="00D43B72"/>
    <w:rsid w:val="00D5709D"/>
    <w:rsid w:val="00D63448"/>
    <w:rsid w:val="00D949CA"/>
    <w:rsid w:val="00D96D63"/>
    <w:rsid w:val="00DA62B0"/>
    <w:rsid w:val="00DE49BD"/>
    <w:rsid w:val="00E14754"/>
    <w:rsid w:val="00E1786D"/>
    <w:rsid w:val="00E66605"/>
    <w:rsid w:val="00E7325E"/>
    <w:rsid w:val="00E7631D"/>
    <w:rsid w:val="00E8216D"/>
    <w:rsid w:val="00E874F4"/>
    <w:rsid w:val="00EA421D"/>
    <w:rsid w:val="00EB2A60"/>
    <w:rsid w:val="00EB43F7"/>
    <w:rsid w:val="00EB44D3"/>
    <w:rsid w:val="00EB60E9"/>
    <w:rsid w:val="00EB7F2B"/>
    <w:rsid w:val="00EC312C"/>
    <w:rsid w:val="00ED6C4B"/>
    <w:rsid w:val="00F023E4"/>
    <w:rsid w:val="00F0745C"/>
    <w:rsid w:val="00F20492"/>
    <w:rsid w:val="00F20556"/>
    <w:rsid w:val="00F60464"/>
    <w:rsid w:val="00F60B47"/>
    <w:rsid w:val="00FA07EE"/>
    <w:rsid w:val="00F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28B8"/>
  <w15:docId w15:val="{090636AE-C1AC-4ADC-A13A-A1B1AB96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15F"/>
    <w:pPr>
      <w:spacing w:before="120" w:after="120" w:line="280" w:lineRule="exact"/>
      <w:contextualSpacing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C7A"/>
    <w:pPr>
      <w:keepNext/>
      <w:keepLines/>
      <w:numPr>
        <w:numId w:val="7"/>
      </w:numPr>
      <w:spacing w:before="240"/>
      <w:ind w:left="521" w:hanging="181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F8"/>
    <w:pPr>
      <w:keepNext/>
      <w:keepLines/>
      <w:numPr>
        <w:numId w:val="14"/>
      </w:numPr>
      <w:tabs>
        <w:tab w:val="num" w:pos="720"/>
      </w:tabs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6A"/>
    <w:pPr>
      <w:keepNext/>
      <w:keepLines/>
      <w:spacing w:before="40"/>
      <w:outlineLvl w:val="2"/>
    </w:pPr>
    <w:rPr>
      <w:rFonts w:ascii="Helvetica" w:eastAsiaTheme="majorEastAsia" w:hAnsi="Helvetica" w:cstheme="majorBidi"/>
      <w:b/>
      <w:color w:val="000000" w:themeColor="text1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15D"/>
    <w:pPr>
      <w:spacing w:before="240" w:line="240" w:lineRule="auto"/>
    </w:pPr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2B9"/>
  </w:style>
  <w:style w:type="paragraph" w:styleId="Footer">
    <w:name w:val="footer"/>
    <w:basedOn w:val="Normal"/>
    <w:link w:val="FooterChar"/>
    <w:uiPriority w:val="99"/>
    <w:unhideWhenUsed/>
    <w:rsid w:val="00816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2B9"/>
  </w:style>
  <w:style w:type="table" w:styleId="TableGrid">
    <w:name w:val="Table Grid"/>
    <w:basedOn w:val="TableNormal"/>
    <w:uiPriority w:val="39"/>
    <w:rsid w:val="0081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D40"/>
    <w:pPr>
      <w:ind w:left="720"/>
    </w:pPr>
  </w:style>
  <w:style w:type="character" w:styleId="Hyperlink">
    <w:name w:val="Hyperlink"/>
    <w:basedOn w:val="DefaultParagraphFont"/>
    <w:uiPriority w:val="99"/>
    <w:unhideWhenUsed/>
    <w:rsid w:val="005D2C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2C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A3DF8"/>
    <w:rPr>
      <w:rFonts w:ascii="Helvetica" w:eastAsiaTheme="majorEastAsia" w:hAnsi="Helvetica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2C7A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46A"/>
    <w:rPr>
      <w:rFonts w:ascii="Helvetica" w:eastAsiaTheme="majorEastAsia" w:hAnsi="Helvetica" w:cstheme="majorBidi"/>
      <w:b/>
      <w:color w:val="000000" w:themeColor="text1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C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07015D"/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3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3A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072D5"/>
    <w:pPr>
      <w:spacing w:before="0" w:after="0" w:line="240" w:lineRule="auto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B34E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6C8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0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9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9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9F4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9A3DF8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671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60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contextualSpacing w:val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B4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072D5"/>
    <w:pPr>
      <w:contextualSpacing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repostoauto.pt/" TargetMode="External"/><Relationship Id="rId13" Type="http://schemas.openxmlformats.org/officeDocument/2006/relationships/hyperlink" Target="https://www.publico.pt/2018/03/23/desporto/noticia/futebol-portugues-contribuiu-com-456-milhoes-de-euros-para-o-pib-180785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n.pt/desporto/interior/futebol-profissional-contribui-com-456-milhoes-para-o-pib-9210445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s://www.publico.pt/2004/06/20/jornal/a-excessiva-importancia-social-e-politica-que-damos-ao-futebol-e-ditatorial-e-asfixiante-189923" TargetMode="External"/><Relationship Id="rId10" Type="http://schemas.openxmlformats.org/officeDocument/2006/relationships/hyperlink" Target="http://www.erse.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isgasolina.com/" TargetMode="External"/><Relationship Id="rId14" Type="http://schemas.openxmlformats.org/officeDocument/2006/relationships/hyperlink" Target="https://tribunaexpresso.pt/futebol-nacional/2019-04-03-Contributo-do-futebol-portugues-para-o-PIB-baixa-13-para-396-milhoes-na-ultima-epo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CB/aEm0fkJXT0FMZlOdmMl0Jw==">AMUW2mWXgw/Jnv7WtuVEKfBc9KQnhlRuhw5Idt9jY0kkj0oNpvBr7LmWawICzzWlddp9lR2vuRgpM3MOz8Whtsh5zoQuW27SNtltLz5oM5KcQ0MImYeN+D3MxZIvKS+re1cVnhd1MnohyL+bvgiW+z/rFpg6PDmAkl2OyFMUaSxe0iGb/tURn5fRbZs+o+6E1oc77XBWNekSeVTRLjTc+Mz9zSWulLmVobXUtDijEI44P0bJdYIVgWm/6jP9a7eHF+eFlbXKDWaEcy0V2RnLPoQpk2gNyZxxvODJda72j9o6b7SHKm9nt8NVePVpML1BrGy5Z6yq54/vPDY1l7L8Wrb5E1GWgylv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1178</Words>
  <Characters>6716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Grupo4</dc:creator>
  <cp:lastModifiedBy>Oom, Manuel</cp:lastModifiedBy>
  <cp:revision>10</cp:revision>
  <cp:lastPrinted>2019-05-19T22:32:00Z</cp:lastPrinted>
  <dcterms:created xsi:type="dcterms:W3CDTF">2019-05-19T22:25:00Z</dcterms:created>
  <dcterms:modified xsi:type="dcterms:W3CDTF">2019-10-15T22:08:00Z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