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617D0" w14:textId="77777777" w:rsidR="00120E22" w:rsidRPr="00FC6741" w:rsidRDefault="00120E22"/>
    <w:p w14:paraId="183C390F" w14:textId="77777777" w:rsidR="00120E22" w:rsidRPr="00FC6741" w:rsidRDefault="00120E22"/>
    <w:p w14:paraId="34F94403" w14:textId="0871FB22" w:rsidR="00120E22" w:rsidRPr="00FC6741" w:rsidRDefault="00120E22" w:rsidP="00120E22">
      <w:pPr>
        <w:jc w:val="center"/>
        <w:rPr>
          <w:rFonts w:ascii="Times New Roman" w:hAnsi="Times New Roman" w:cs="Times New Roman"/>
          <w:sz w:val="24"/>
          <w:szCs w:val="24"/>
        </w:rPr>
      </w:pPr>
      <w:r w:rsidRPr="00FC6741">
        <w:rPr>
          <w:rFonts w:ascii="Times New Roman" w:hAnsi="Times New Roman" w:cs="Times New Roman"/>
          <w:sz w:val="24"/>
          <w:szCs w:val="24"/>
        </w:rPr>
        <w:fldChar w:fldCharType="begin"/>
      </w:r>
      <w:r w:rsidRPr="00FC6741">
        <w:rPr>
          <w:rFonts w:ascii="Times New Roman" w:hAnsi="Times New Roman" w:cs="Times New Roman"/>
          <w:sz w:val="24"/>
          <w:szCs w:val="24"/>
        </w:rPr>
        <w:instrText xml:space="preserve"> INCLUDEPICTURE "https://www.inn.no/om-universitetet/kontakt-oss/for-pressen/logo/inn-vert-black-rgb@2x.png" \* MERGEFORMATINET </w:instrText>
      </w:r>
      <w:r w:rsidRPr="00FC6741">
        <w:rPr>
          <w:rFonts w:ascii="Times New Roman" w:hAnsi="Times New Roman" w:cs="Times New Roman"/>
          <w:sz w:val="24"/>
          <w:szCs w:val="24"/>
        </w:rPr>
        <w:fldChar w:fldCharType="separate"/>
      </w:r>
      <w:r w:rsidRPr="00FC6741">
        <w:rPr>
          <w:rFonts w:ascii="Times New Roman" w:hAnsi="Times New Roman" w:cs="Times New Roman"/>
          <w:sz w:val="24"/>
          <w:szCs w:val="24"/>
        </w:rPr>
        <w:fldChar w:fldCharType="end"/>
      </w:r>
    </w:p>
    <w:p w14:paraId="5DD1F083" w14:textId="77777777" w:rsidR="00DD1441" w:rsidRPr="00FC6741" w:rsidRDefault="00DD1441" w:rsidP="00DD1441">
      <w:pPr>
        <w:jc w:val="center"/>
      </w:pPr>
    </w:p>
    <w:p w14:paraId="5A04C5E1" w14:textId="77777777" w:rsidR="00DD1441" w:rsidRPr="00FC6741" w:rsidRDefault="00DD1441" w:rsidP="00DD1441">
      <w:pPr>
        <w:jc w:val="center"/>
      </w:pPr>
    </w:p>
    <w:p w14:paraId="04281EFC" w14:textId="77777777" w:rsidR="00DD1441" w:rsidRPr="00FC6741" w:rsidRDefault="00DD1441" w:rsidP="00DD1441">
      <w:pPr>
        <w:jc w:val="center"/>
      </w:pPr>
    </w:p>
    <w:p w14:paraId="12395FA6" w14:textId="146300EE" w:rsidR="00DD1441" w:rsidRPr="00FC6741" w:rsidRDefault="00C976A9" w:rsidP="00DD1441">
      <w:pPr>
        <w:jc w:val="center"/>
        <w:rPr>
          <w:rFonts w:cs="Arial"/>
          <w:sz w:val="24"/>
          <w:szCs w:val="24"/>
        </w:rPr>
      </w:pPr>
      <w:r w:rsidRPr="00FC6741">
        <w:rPr>
          <w:rFonts w:cs="Arial"/>
          <w:sz w:val="24"/>
          <w:szCs w:val="24"/>
        </w:rPr>
        <w:t>Faculty of Health and Social Sciences</w:t>
      </w:r>
    </w:p>
    <w:p w14:paraId="3E171C53" w14:textId="475BCC83" w:rsidR="00DD1441" w:rsidRPr="00FC6741" w:rsidRDefault="00DD1441" w:rsidP="00DD1441">
      <w:pPr>
        <w:jc w:val="center"/>
        <w:rPr>
          <w:rFonts w:cs="Arial"/>
          <w:sz w:val="28"/>
        </w:rPr>
      </w:pPr>
      <w:r w:rsidRPr="00FC6741">
        <w:rPr>
          <w:rFonts w:cs="Arial"/>
          <w:b/>
          <w:bCs/>
          <w:sz w:val="28"/>
        </w:rPr>
        <w:t>Henrik Thomas Parrow Hoff Picton</w:t>
      </w:r>
    </w:p>
    <w:p w14:paraId="17A67EC3" w14:textId="77777777" w:rsidR="00DD1441" w:rsidRPr="00FC6741" w:rsidRDefault="00DD1441" w:rsidP="00DD1441">
      <w:pPr>
        <w:jc w:val="center"/>
      </w:pPr>
    </w:p>
    <w:p w14:paraId="6959B3D0" w14:textId="77777777" w:rsidR="00DD1441" w:rsidRPr="00FC6741" w:rsidRDefault="00DD1441" w:rsidP="00DD1441">
      <w:pPr>
        <w:jc w:val="center"/>
      </w:pPr>
    </w:p>
    <w:p w14:paraId="31541C83" w14:textId="0318B7C8" w:rsidR="00DD1441" w:rsidRPr="00FC6741" w:rsidRDefault="00C976A9" w:rsidP="00DD1441">
      <w:pPr>
        <w:jc w:val="center"/>
      </w:pPr>
      <w:r w:rsidRPr="00FC6741">
        <w:rPr>
          <w:b/>
          <w:bCs/>
          <w:sz w:val="44"/>
          <w:szCs w:val="44"/>
        </w:rPr>
        <w:t xml:space="preserve">Portfolio </w:t>
      </w:r>
      <w:r w:rsidR="009D2711" w:rsidRPr="00FC6741">
        <w:rPr>
          <w:b/>
          <w:bCs/>
          <w:sz w:val="44"/>
          <w:szCs w:val="44"/>
        </w:rPr>
        <w:t>assessment</w:t>
      </w:r>
    </w:p>
    <w:p w14:paraId="02D6A14A" w14:textId="6BDAAA9C" w:rsidR="00DD1441" w:rsidRPr="00FC6741" w:rsidRDefault="00C976A9" w:rsidP="00DD1441">
      <w:pPr>
        <w:jc w:val="center"/>
        <w:rPr>
          <w:rFonts w:cs="Arial"/>
          <w:sz w:val="48"/>
          <w:szCs w:val="48"/>
        </w:rPr>
      </w:pPr>
      <w:r w:rsidRPr="00FC6741">
        <w:rPr>
          <w:rFonts w:cs="Arial"/>
          <w:b/>
          <w:bCs/>
          <w:sz w:val="48"/>
          <w:szCs w:val="48"/>
        </w:rPr>
        <w:t>Assignment</w:t>
      </w:r>
      <w:r w:rsidR="00DD1441" w:rsidRPr="00FC6741">
        <w:rPr>
          <w:rFonts w:cs="Arial"/>
          <w:b/>
          <w:bCs/>
          <w:sz w:val="48"/>
          <w:szCs w:val="48"/>
        </w:rPr>
        <w:t xml:space="preserve"> 1 – </w:t>
      </w:r>
      <w:r w:rsidR="004174B6" w:rsidRPr="00FC6741">
        <w:rPr>
          <w:rFonts w:cs="Arial"/>
          <w:b/>
          <w:bCs/>
          <w:sz w:val="48"/>
          <w:szCs w:val="48"/>
        </w:rPr>
        <w:t xml:space="preserve">Effect of </w:t>
      </w:r>
      <w:r w:rsidR="008B67CD" w:rsidRPr="00FC6741">
        <w:rPr>
          <w:rFonts w:cs="Arial"/>
          <w:b/>
          <w:bCs/>
          <w:sz w:val="48"/>
          <w:szCs w:val="48"/>
        </w:rPr>
        <w:t>Resistance T</w:t>
      </w:r>
      <w:r w:rsidR="004174B6" w:rsidRPr="00FC6741">
        <w:rPr>
          <w:rFonts w:cs="Arial"/>
          <w:b/>
          <w:bCs/>
          <w:sz w:val="48"/>
          <w:szCs w:val="48"/>
        </w:rPr>
        <w:t xml:space="preserve">raining on muscle </w:t>
      </w:r>
      <w:r w:rsidR="00D96076" w:rsidRPr="00FC6741">
        <w:rPr>
          <w:rFonts w:cs="Arial"/>
          <w:b/>
          <w:bCs/>
          <w:sz w:val="48"/>
          <w:szCs w:val="48"/>
        </w:rPr>
        <w:t>hypertrophy</w:t>
      </w:r>
    </w:p>
    <w:p w14:paraId="487E4D35" w14:textId="77777777" w:rsidR="00DD1441" w:rsidRPr="00FC6741" w:rsidRDefault="00DD1441" w:rsidP="00DD1441">
      <w:pPr>
        <w:jc w:val="center"/>
        <w:rPr>
          <w:sz w:val="40"/>
          <w:szCs w:val="40"/>
        </w:rPr>
      </w:pPr>
    </w:p>
    <w:p w14:paraId="6CA705C9" w14:textId="77777777" w:rsidR="00DD1441" w:rsidRPr="00FC6741" w:rsidRDefault="00DD1441" w:rsidP="00DD1441">
      <w:pPr>
        <w:jc w:val="center"/>
      </w:pPr>
    </w:p>
    <w:p w14:paraId="3064D720" w14:textId="77777777" w:rsidR="00DD1441" w:rsidRPr="00FC6741" w:rsidRDefault="00DD1441" w:rsidP="00DD1441">
      <w:pPr>
        <w:jc w:val="center"/>
      </w:pPr>
    </w:p>
    <w:p w14:paraId="279DBD8B" w14:textId="77777777" w:rsidR="00DD1441" w:rsidRPr="00FC6741" w:rsidRDefault="00DD1441" w:rsidP="00DD1441">
      <w:pPr>
        <w:jc w:val="center"/>
        <w:rPr>
          <w:sz w:val="32"/>
          <w:szCs w:val="32"/>
        </w:rPr>
      </w:pPr>
    </w:p>
    <w:p w14:paraId="697D4BF2" w14:textId="77777777" w:rsidR="00DD1441" w:rsidRPr="00FC6741" w:rsidRDefault="00DD1441" w:rsidP="00DD1441">
      <w:pPr>
        <w:jc w:val="center"/>
        <w:rPr>
          <w:sz w:val="32"/>
          <w:szCs w:val="32"/>
        </w:rPr>
      </w:pPr>
    </w:p>
    <w:p w14:paraId="06D76393" w14:textId="77777777" w:rsidR="00DD1441" w:rsidRPr="00FC6741" w:rsidRDefault="00DD1441" w:rsidP="00DD1441">
      <w:pPr>
        <w:jc w:val="center"/>
        <w:rPr>
          <w:sz w:val="32"/>
          <w:szCs w:val="32"/>
        </w:rPr>
      </w:pPr>
    </w:p>
    <w:p w14:paraId="1013BE05" w14:textId="670FBDBE" w:rsidR="00DD1441" w:rsidRPr="00FC6741" w:rsidRDefault="000B0514" w:rsidP="00DD1441">
      <w:pPr>
        <w:jc w:val="center"/>
        <w:rPr>
          <w:sz w:val="32"/>
          <w:szCs w:val="32"/>
        </w:rPr>
      </w:pPr>
      <w:r w:rsidRPr="00FC6741">
        <w:rPr>
          <w:sz w:val="32"/>
          <w:szCs w:val="32"/>
        </w:rPr>
        <w:t>Masters</w:t>
      </w:r>
      <w:r w:rsidR="00C976A9" w:rsidRPr="00FC6741">
        <w:rPr>
          <w:sz w:val="32"/>
          <w:szCs w:val="32"/>
        </w:rPr>
        <w:t xml:space="preserve"> in Exercise Physiology</w:t>
      </w:r>
    </w:p>
    <w:p w14:paraId="606D8175" w14:textId="387CE968" w:rsidR="00DD1441" w:rsidRPr="00FC6741" w:rsidRDefault="00DD1441" w:rsidP="00DD1441">
      <w:pPr>
        <w:jc w:val="center"/>
      </w:pPr>
      <w:r w:rsidRPr="00FC6741">
        <w:rPr>
          <w:sz w:val="32"/>
          <w:szCs w:val="32"/>
        </w:rPr>
        <w:t>IDR4000-1 25H</w:t>
      </w:r>
    </w:p>
    <w:p w14:paraId="640C55D2" w14:textId="77777777" w:rsidR="00DD1441" w:rsidRPr="00FC6741" w:rsidRDefault="00DD1441" w:rsidP="00DD1441">
      <w:pPr>
        <w:jc w:val="center"/>
      </w:pPr>
    </w:p>
    <w:p w14:paraId="48453DD8" w14:textId="77777777" w:rsidR="00DD1441" w:rsidRPr="00FC6741" w:rsidRDefault="00DD1441" w:rsidP="00DD1441">
      <w:pPr>
        <w:jc w:val="center"/>
      </w:pPr>
    </w:p>
    <w:p w14:paraId="2362582B" w14:textId="77777777" w:rsidR="00DD1441" w:rsidRPr="00FC6741" w:rsidRDefault="00DD1441" w:rsidP="00DD1441">
      <w:pPr>
        <w:jc w:val="center"/>
      </w:pPr>
    </w:p>
    <w:p w14:paraId="217D8DE2" w14:textId="352FC745" w:rsidR="00120E22" w:rsidRPr="00FC6741" w:rsidRDefault="00DD1441" w:rsidP="00DD1441">
      <w:pPr>
        <w:jc w:val="center"/>
      </w:pPr>
      <w:r w:rsidRPr="00FC6741">
        <w:rPr>
          <w:b/>
          <w:bCs/>
          <w:sz w:val="36"/>
          <w:szCs w:val="36"/>
        </w:rPr>
        <w:t>2026</w:t>
      </w:r>
    </w:p>
    <w:sdt>
      <w:sdtPr>
        <w:rPr>
          <w:rFonts w:asciiTheme="minorHAnsi" w:eastAsiaTheme="minorHAnsi" w:hAnsiTheme="minorHAnsi" w:cstheme="minorBidi"/>
          <w:color w:val="auto"/>
          <w:kern w:val="2"/>
          <w:sz w:val="22"/>
          <w:szCs w:val="28"/>
          <w:lang w:val="en-GB" w:bidi="th-TH"/>
        </w:rPr>
        <w:id w:val="1616019034"/>
        <w:docPartObj>
          <w:docPartGallery w:val="Table of Contents"/>
          <w:docPartUnique/>
        </w:docPartObj>
      </w:sdtPr>
      <w:sdtEndPr>
        <w:rPr>
          <w:b/>
          <w:bCs/>
          <w:noProof/>
        </w:rPr>
      </w:sdtEndPr>
      <w:sdtContent>
        <w:p w14:paraId="500E6C94" w14:textId="57A63F64" w:rsidR="00393655" w:rsidRPr="00FC6741" w:rsidRDefault="00C976A9">
          <w:pPr>
            <w:pStyle w:val="TOCHeading"/>
            <w:rPr>
              <w:lang w:val="en-GB"/>
            </w:rPr>
          </w:pPr>
          <w:r w:rsidRPr="00FC6741">
            <w:rPr>
              <w:lang w:val="en-GB"/>
            </w:rPr>
            <w:t>Table of contents</w:t>
          </w:r>
        </w:p>
        <w:p w14:paraId="15D6CE8E" w14:textId="10CEFB59" w:rsidR="0081176E" w:rsidRDefault="00393655">
          <w:pPr>
            <w:pStyle w:val="TOC2"/>
            <w:tabs>
              <w:tab w:val="right" w:leader="dot" w:pos="9350"/>
            </w:tabs>
            <w:rPr>
              <w:rFonts w:eastAsiaTheme="minorEastAsia" w:cstheme="minorBidi"/>
              <w:noProof/>
              <w:sz w:val="24"/>
              <w:szCs w:val="24"/>
              <w:lang w:val="en-US" w:bidi="ar-SA"/>
            </w:rPr>
          </w:pPr>
          <w:r w:rsidRPr="00FC6741">
            <w:fldChar w:fldCharType="begin"/>
          </w:r>
          <w:r w:rsidRPr="00FC6741">
            <w:instrText xml:space="preserve"> TOC \o "1-3" \h \z \u </w:instrText>
          </w:r>
          <w:r w:rsidRPr="00FC6741">
            <w:fldChar w:fldCharType="separate"/>
          </w:r>
          <w:hyperlink w:anchor="_Toc216799987" w:history="1">
            <w:r w:rsidR="0081176E" w:rsidRPr="00936DAD">
              <w:rPr>
                <w:rStyle w:val="Hyperlink"/>
                <w:noProof/>
              </w:rPr>
              <w:t>Assignment 1 Effect of Resistance Training on muscle hypertrophy</w:t>
            </w:r>
            <w:r w:rsidR="0081176E">
              <w:rPr>
                <w:noProof/>
                <w:webHidden/>
              </w:rPr>
              <w:tab/>
            </w:r>
            <w:r w:rsidR="0081176E">
              <w:rPr>
                <w:noProof/>
                <w:webHidden/>
              </w:rPr>
              <w:fldChar w:fldCharType="begin"/>
            </w:r>
            <w:r w:rsidR="0081176E">
              <w:rPr>
                <w:noProof/>
                <w:webHidden/>
              </w:rPr>
              <w:instrText xml:space="preserve"> PAGEREF _Toc216799987 \h </w:instrText>
            </w:r>
            <w:r w:rsidR="0081176E">
              <w:rPr>
                <w:noProof/>
                <w:webHidden/>
              </w:rPr>
            </w:r>
            <w:r w:rsidR="0081176E">
              <w:rPr>
                <w:noProof/>
                <w:webHidden/>
              </w:rPr>
              <w:fldChar w:fldCharType="separate"/>
            </w:r>
            <w:r w:rsidR="0081176E">
              <w:rPr>
                <w:noProof/>
                <w:webHidden/>
              </w:rPr>
              <w:t>3</w:t>
            </w:r>
            <w:r w:rsidR="0081176E">
              <w:rPr>
                <w:noProof/>
                <w:webHidden/>
              </w:rPr>
              <w:fldChar w:fldCharType="end"/>
            </w:r>
          </w:hyperlink>
        </w:p>
        <w:p w14:paraId="6CBED15C" w14:textId="1A55B184" w:rsidR="0081176E" w:rsidRDefault="0081176E">
          <w:pPr>
            <w:pStyle w:val="TOC3"/>
            <w:tabs>
              <w:tab w:val="right" w:leader="dot" w:pos="9350"/>
            </w:tabs>
            <w:rPr>
              <w:rFonts w:eastAsiaTheme="minorEastAsia" w:cstheme="minorBidi"/>
              <w:noProof/>
              <w:sz w:val="24"/>
              <w:szCs w:val="24"/>
              <w:lang w:val="en-US" w:bidi="ar-SA"/>
            </w:rPr>
          </w:pPr>
          <w:hyperlink w:anchor="_Toc216799988" w:history="1">
            <w:r w:rsidRPr="00936DAD">
              <w:rPr>
                <w:rStyle w:val="Hyperlink"/>
                <w:noProof/>
              </w:rPr>
              <w:t>1.1 Choice of subject</w:t>
            </w:r>
            <w:r>
              <w:rPr>
                <w:noProof/>
                <w:webHidden/>
              </w:rPr>
              <w:tab/>
            </w:r>
            <w:r>
              <w:rPr>
                <w:noProof/>
                <w:webHidden/>
              </w:rPr>
              <w:fldChar w:fldCharType="begin"/>
            </w:r>
            <w:r>
              <w:rPr>
                <w:noProof/>
                <w:webHidden/>
              </w:rPr>
              <w:instrText xml:space="preserve"> PAGEREF _Toc216799988 \h </w:instrText>
            </w:r>
            <w:r>
              <w:rPr>
                <w:noProof/>
                <w:webHidden/>
              </w:rPr>
            </w:r>
            <w:r>
              <w:rPr>
                <w:noProof/>
                <w:webHidden/>
              </w:rPr>
              <w:fldChar w:fldCharType="separate"/>
            </w:r>
            <w:r>
              <w:rPr>
                <w:noProof/>
                <w:webHidden/>
              </w:rPr>
              <w:t>3</w:t>
            </w:r>
            <w:r>
              <w:rPr>
                <w:noProof/>
                <w:webHidden/>
              </w:rPr>
              <w:fldChar w:fldCharType="end"/>
            </w:r>
          </w:hyperlink>
        </w:p>
        <w:p w14:paraId="6F72A3F7" w14:textId="4B9C0D8B" w:rsidR="0081176E" w:rsidRDefault="0081176E">
          <w:pPr>
            <w:pStyle w:val="TOC3"/>
            <w:tabs>
              <w:tab w:val="right" w:leader="dot" w:pos="9350"/>
            </w:tabs>
            <w:rPr>
              <w:rFonts w:eastAsiaTheme="minorEastAsia" w:cstheme="minorBidi"/>
              <w:noProof/>
              <w:sz w:val="24"/>
              <w:szCs w:val="24"/>
              <w:lang w:val="en-US" w:bidi="ar-SA"/>
            </w:rPr>
          </w:pPr>
          <w:hyperlink w:anchor="_Toc216799989" w:history="1">
            <w:r w:rsidRPr="00936DAD">
              <w:rPr>
                <w:rStyle w:val="Hyperlink"/>
                <w:noProof/>
              </w:rPr>
              <w:t>1.2 Finding the literature</w:t>
            </w:r>
            <w:r>
              <w:rPr>
                <w:noProof/>
                <w:webHidden/>
              </w:rPr>
              <w:tab/>
            </w:r>
            <w:r>
              <w:rPr>
                <w:noProof/>
                <w:webHidden/>
              </w:rPr>
              <w:fldChar w:fldCharType="begin"/>
            </w:r>
            <w:r>
              <w:rPr>
                <w:noProof/>
                <w:webHidden/>
              </w:rPr>
              <w:instrText xml:space="preserve"> PAGEREF _Toc216799989 \h </w:instrText>
            </w:r>
            <w:r>
              <w:rPr>
                <w:noProof/>
                <w:webHidden/>
              </w:rPr>
            </w:r>
            <w:r>
              <w:rPr>
                <w:noProof/>
                <w:webHidden/>
              </w:rPr>
              <w:fldChar w:fldCharType="separate"/>
            </w:r>
            <w:r>
              <w:rPr>
                <w:noProof/>
                <w:webHidden/>
              </w:rPr>
              <w:t>3</w:t>
            </w:r>
            <w:r>
              <w:rPr>
                <w:noProof/>
                <w:webHidden/>
              </w:rPr>
              <w:fldChar w:fldCharType="end"/>
            </w:r>
          </w:hyperlink>
        </w:p>
        <w:p w14:paraId="1C092A27" w14:textId="3A7D349B" w:rsidR="0081176E" w:rsidRDefault="0081176E">
          <w:pPr>
            <w:pStyle w:val="TOC3"/>
            <w:tabs>
              <w:tab w:val="right" w:leader="dot" w:pos="9350"/>
            </w:tabs>
            <w:rPr>
              <w:rFonts w:eastAsiaTheme="minorEastAsia" w:cstheme="minorBidi"/>
              <w:noProof/>
              <w:sz w:val="24"/>
              <w:szCs w:val="24"/>
              <w:lang w:val="en-US" w:bidi="ar-SA"/>
            </w:rPr>
          </w:pPr>
          <w:hyperlink w:anchor="_Toc216799990" w:history="1">
            <w:r w:rsidRPr="00936DAD">
              <w:rPr>
                <w:rStyle w:val="Hyperlink"/>
                <w:noProof/>
              </w:rPr>
              <w:t>Literature overview</w:t>
            </w:r>
            <w:r>
              <w:rPr>
                <w:noProof/>
                <w:webHidden/>
              </w:rPr>
              <w:tab/>
            </w:r>
            <w:r>
              <w:rPr>
                <w:noProof/>
                <w:webHidden/>
              </w:rPr>
              <w:fldChar w:fldCharType="begin"/>
            </w:r>
            <w:r>
              <w:rPr>
                <w:noProof/>
                <w:webHidden/>
              </w:rPr>
              <w:instrText xml:space="preserve"> PAGEREF _Toc216799990 \h </w:instrText>
            </w:r>
            <w:r>
              <w:rPr>
                <w:noProof/>
                <w:webHidden/>
              </w:rPr>
            </w:r>
            <w:r>
              <w:rPr>
                <w:noProof/>
                <w:webHidden/>
              </w:rPr>
              <w:fldChar w:fldCharType="separate"/>
            </w:r>
            <w:r>
              <w:rPr>
                <w:noProof/>
                <w:webHidden/>
              </w:rPr>
              <w:t>4</w:t>
            </w:r>
            <w:r>
              <w:rPr>
                <w:noProof/>
                <w:webHidden/>
              </w:rPr>
              <w:fldChar w:fldCharType="end"/>
            </w:r>
          </w:hyperlink>
        </w:p>
        <w:p w14:paraId="26A2D18B" w14:textId="7ADA4FD5" w:rsidR="0081176E" w:rsidRDefault="0081176E">
          <w:pPr>
            <w:pStyle w:val="TOC3"/>
            <w:tabs>
              <w:tab w:val="right" w:leader="dot" w:pos="9350"/>
            </w:tabs>
            <w:rPr>
              <w:rFonts w:eastAsiaTheme="minorEastAsia" w:cstheme="minorBidi"/>
              <w:noProof/>
              <w:sz w:val="24"/>
              <w:szCs w:val="24"/>
              <w:lang w:val="en-US" w:bidi="ar-SA"/>
            </w:rPr>
          </w:pPr>
          <w:hyperlink w:anchor="_Toc216799991" w:history="1">
            <w:r w:rsidRPr="00936DAD">
              <w:rPr>
                <w:rStyle w:val="Hyperlink"/>
                <w:noProof/>
              </w:rPr>
              <w:t>1.3 Study design</w:t>
            </w:r>
            <w:r>
              <w:rPr>
                <w:noProof/>
                <w:webHidden/>
              </w:rPr>
              <w:tab/>
            </w:r>
            <w:r>
              <w:rPr>
                <w:noProof/>
                <w:webHidden/>
              </w:rPr>
              <w:fldChar w:fldCharType="begin"/>
            </w:r>
            <w:r>
              <w:rPr>
                <w:noProof/>
                <w:webHidden/>
              </w:rPr>
              <w:instrText xml:space="preserve"> PAGEREF _Toc216799991 \h </w:instrText>
            </w:r>
            <w:r>
              <w:rPr>
                <w:noProof/>
                <w:webHidden/>
              </w:rPr>
            </w:r>
            <w:r>
              <w:rPr>
                <w:noProof/>
                <w:webHidden/>
              </w:rPr>
              <w:fldChar w:fldCharType="separate"/>
            </w:r>
            <w:r>
              <w:rPr>
                <w:noProof/>
                <w:webHidden/>
              </w:rPr>
              <w:t>5</w:t>
            </w:r>
            <w:r>
              <w:rPr>
                <w:noProof/>
                <w:webHidden/>
              </w:rPr>
              <w:fldChar w:fldCharType="end"/>
            </w:r>
          </w:hyperlink>
        </w:p>
        <w:p w14:paraId="4F4D7DE3" w14:textId="39E8F6AB" w:rsidR="0081176E" w:rsidRDefault="0081176E">
          <w:pPr>
            <w:pStyle w:val="TOC3"/>
            <w:tabs>
              <w:tab w:val="right" w:leader="dot" w:pos="9350"/>
            </w:tabs>
            <w:rPr>
              <w:rFonts w:eastAsiaTheme="minorEastAsia" w:cstheme="minorBidi"/>
              <w:noProof/>
              <w:sz w:val="24"/>
              <w:szCs w:val="24"/>
              <w:lang w:val="en-US" w:bidi="ar-SA"/>
            </w:rPr>
          </w:pPr>
          <w:hyperlink w:anchor="_Toc216799992" w:history="1">
            <w:r w:rsidRPr="00936DAD">
              <w:rPr>
                <w:rStyle w:val="Hyperlink"/>
                <w:noProof/>
              </w:rPr>
              <w:t>1.4 Magnetic Resonance Imaging</w:t>
            </w:r>
            <w:r>
              <w:rPr>
                <w:noProof/>
                <w:webHidden/>
              </w:rPr>
              <w:tab/>
            </w:r>
            <w:r>
              <w:rPr>
                <w:noProof/>
                <w:webHidden/>
              </w:rPr>
              <w:fldChar w:fldCharType="begin"/>
            </w:r>
            <w:r>
              <w:rPr>
                <w:noProof/>
                <w:webHidden/>
              </w:rPr>
              <w:instrText xml:space="preserve"> PAGEREF _Toc216799992 \h </w:instrText>
            </w:r>
            <w:r>
              <w:rPr>
                <w:noProof/>
                <w:webHidden/>
              </w:rPr>
            </w:r>
            <w:r>
              <w:rPr>
                <w:noProof/>
                <w:webHidden/>
              </w:rPr>
              <w:fldChar w:fldCharType="separate"/>
            </w:r>
            <w:r>
              <w:rPr>
                <w:noProof/>
                <w:webHidden/>
              </w:rPr>
              <w:t>6</w:t>
            </w:r>
            <w:r>
              <w:rPr>
                <w:noProof/>
                <w:webHidden/>
              </w:rPr>
              <w:fldChar w:fldCharType="end"/>
            </w:r>
          </w:hyperlink>
        </w:p>
        <w:p w14:paraId="6AE356BD" w14:textId="2B1687A8" w:rsidR="0081176E" w:rsidRDefault="0081176E">
          <w:pPr>
            <w:pStyle w:val="TOC3"/>
            <w:tabs>
              <w:tab w:val="right" w:leader="dot" w:pos="9350"/>
            </w:tabs>
            <w:rPr>
              <w:rFonts w:eastAsiaTheme="minorEastAsia" w:cstheme="minorBidi"/>
              <w:noProof/>
              <w:sz w:val="24"/>
              <w:szCs w:val="24"/>
              <w:lang w:val="en-US" w:bidi="ar-SA"/>
            </w:rPr>
          </w:pPr>
          <w:hyperlink w:anchor="_Toc216799993" w:history="1">
            <w:r w:rsidRPr="00936DAD">
              <w:rPr>
                <w:rStyle w:val="Hyperlink"/>
                <w:noProof/>
              </w:rPr>
              <w:t>1.5 Ultrasound</w:t>
            </w:r>
            <w:r>
              <w:rPr>
                <w:noProof/>
                <w:webHidden/>
              </w:rPr>
              <w:tab/>
            </w:r>
            <w:r>
              <w:rPr>
                <w:noProof/>
                <w:webHidden/>
              </w:rPr>
              <w:fldChar w:fldCharType="begin"/>
            </w:r>
            <w:r>
              <w:rPr>
                <w:noProof/>
                <w:webHidden/>
              </w:rPr>
              <w:instrText xml:space="preserve"> PAGEREF _Toc216799993 \h </w:instrText>
            </w:r>
            <w:r>
              <w:rPr>
                <w:noProof/>
                <w:webHidden/>
              </w:rPr>
            </w:r>
            <w:r>
              <w:rPr>
                <w:noProof/>
                <w:webHidden/>
              </w:rPr>
              <w:fldChar w:fldCharType="separate"/>
            </w:r>
            <w:r>
              <w:rPr>
                <w:noProof/>
                <w:webHidden/>
              </w:rPr>
              <w:t>6</w:t>
            </w:r>
            <w:r>
              <w:rPr>
                <w:noProof/>
                <w:webHidden/>
              </w:rPr>
              <w:fldChar w:fldCharType="end"/>
            </w:r>
          </w:hyperlink>
        </w:p>
        <w:p w14:paraId="2E83725E" w14:textId="49DEE4F9" w:rsidR="0081176E" w:rsidRDefault="0081176E">
          <w:pPr>
            <w:pStyle w:val="TOC3"/>
            <w:tabs>
              <w:tab w:val="right" w:leader="dot" w:pos="9350"/>
            </w:tabs>
            <w:rPr>
              <w:rFonts w:eastAsiaTheme="minorEastAsia" w:cstheme="minorBidi"/>
              <w:noProof/>
              <w:sz w:val="24"/>
              <w:szCs w:val="24"/>
              <w:lang w:val="en-US" w:bidi="ar-SA"/>
            </w:rPr>
          </w:pPr>
          <w:hyperlink w:anchor="_Toc216799994" w:history="1">
            <w:r w:rsidRPr="00936DAD">
              <w:rPr>
                <w:rStyle w:val="Hyperlink"/>
                <w:noProof/>
              </w:rPr>
              <w:t>1.5.1 Muscle Thickness</w:t>
            </w:r>
            <w:r>
              <w:rPr>
                <w:noProof/>
                <w:webHidden/>
              </w:rPr>
              <w:tab/>
            </w:r>
            <w:r>
              <w:rPr>
                <w:noProof/>
                <w:webHidden/>
              </w:rPr>
              <w:fldChar w:fldCharType="begin"/>
            </w:r>
            <w:r>
              <w:rPr>
                <w:noProof/>
                <w:webHidden/>
              </w:rPr>
              <w:instrText xml:space="preserve"> PAGEREF _Toc216799994 \h </w:instrText>
            </w:r>
            <w:r>
              <w:rPr>
                <w:noProof/>
                <w:webHidden/>
              </w:rPr>
            </w:r>
            <w:r>
              <w:rPr>
                <w:noProof/>
                <w:webHidden/>
              </w:rPr>
              <w:fldChar w:fldCharType="separate"/>
            </w:r>
            <w:r>
              <w:rPr>
                <w:noProof/>
                <w:webHidden/>
              </w:rPr>
              <w:t>6</w:t>
            </w:r>
            <w:r>
              <w:rPr>
                <w:noProof/>
                <w:webHidden/>
              </w:rPr>
              <w:fldChar w:fldCharType="end"/>
            </w:r>
          </w:hyperlink>
        </w:p>
        <w:p w14:paraId="03C75499" w14:textId="16E5B22D" w:rsidR="0081176E" w:rsidRDefault="0081176E">
          <w:pPr>
            <w:pStyle w:val="TOC3"/>
            <w:tabs>
              <w:tab w:val="right" w:leader="dot" w:pos="9350"/>
            </w:tabs>
            <w:rPr>
              <w:rFonts w:eastAsiaTheme="minorEastAsia" w:cstheme="minorBidi"/>
              <w:noProof/>
              <w:sz w:val="24"/>
              <w:szCs w:val="24"/>
              <w:lang w:val="en-US" w:bidi="ar-SA"/>
            </w:rPr>
          </w:pPr>
          <w:hyperlink w:anchor="_Toc216799995" w:history="1">
            <w:r w:rsidRPr="00936DAD">
              <w:rPr>
                <w:rStyle w:val="Hyperlink"/>
                <w:noProof/>
              </w:rPr>
              <w:t>1.5.2 Muscle Cross Sectional Area</w:t>
            </w:r>
            <w:r>
              <w:rPr>
                <w:noProof/>
                <w:webHidden/>
              </w:rPr>
              <w:tab/>
            </w:r>
            <w:r>
              <w:rPr>
                <w:noProof/>
                <w:webHidden/>
              </w:rPr>
              <w:fldChar w:fldCharType="begin"/>
            </w:r>
            <w:r>
              <w:rPr>
                <w:noProof/>
                <w:webHidden/>
              </w:rPr>
              <w:instrText xml:space="preserve"> PAGEREF _Toc216799995 \h </w:instrText>
            </w:r>
            <w:r>
              <w:rPr>
                <w:noProof/>
                <w:webHidden/>
              </w:rPr>
            </w:r>
            <w:r>
              <w:rPr>
                <w:noProof/>
                <w:webHidden/>
              </w:rPr>
              <w:fldChar w:fldCharType="separate"/>
            </w:r>
            <w:r>
              <w:rPr>
                <w:noProof/>
                <w:webHidden/>
              </w:rPr>
              <w:t>6</w:t>
            </w:r>
            <w:r>
              <w:rPr>
                <w:noProof/>
                <w:webHidden/>
              </w:rPr>
              <w:fldChar w:fldCharType="end"/>
            </w:r>
          </w:hyperlink>
        </w:p>
        <w:p w14:paraId="110519E6" w14:textId="30C81F32" w:rsidR="0081176E" w:rsidRDefault="0081176E">
          <w:pPr>
            <w:pStyle w:val="TOC3"/>
            <w:tabs>
              <w:tab w:val="right" w:leader="dot" w:pos="9350"/>
            </w:tabs>
            <w:rPr>
              <w:rFonts w:eastAsiaTheme="minorEastAsia" w:cstheme="minorBidi"/>
              <w:noProof/>
              <w:sz w:val="24"/>
              <w:szCs w:val="24"/>
              <w:lang w:val="en-US" w:bidi="ar-SA"/>
            </w:rPr>
          </w:pPr>
          <w:hyperlink w:anchor="_Toc216799996" w:history="1">
            <w:r w:rsidRPr="00936DAD">
              <w:rPr>
                <w:rStyle w:val="Hyperlink"/>
                <w:noProof/>
              </w:rPr>
              <w:t>1.6 Muscle biopsy</w:t>
            </w:r>
            <w:r>
              <w:rPr>
                <w:noProof/>
                <w:webHidden/>
              </w:rPr>
              <w:tab/>
            </w:r>
            <w:r>
              <w:rPr>
                <w:noProof/>
                <w:webHidden/>
              </w:rPr>
              <w:fldChar w:fldCharType="begin"/>
            </w:r>
            <w:r>
              <w:rPr>
                <w:noProof/>
                <w:webHidden/>
              </w:rPr>
              <w:instrText xml:space="preserve"> PAGEREF _Toc216799996 \h </w:instrText>
            </w:r>
            <w:r>
              <w:rPr>
                <w:noProof/>
                <w:webHidden/>
              </w:rPr>
            </w:r>
            <w:r>
              <w:rPr>
                <w:noProof/>
                <w:webHidden/>
              </w:rPr>
              <w:fldChar w:fldCharType="separate"/>
            </w:r>
            <w:r>
              <w:rPr>
                <w:noProof/>
                <w:webHidden/>
              </w:rPr>
              <w:t>6</w:t>
            </w:r>
            <w:r>
              <w:rPr>
                <w:noProof/>
                <w:webHidden/>
              </w:rPr>
              <w:fldChar w:fldCharType="end"/>
            </w:r>
          </w:hyperlink>
        </w:p>
        <w:p w14:paraId="0BBF3565" w14:textId="22D4EEED" w:rsidR="0081176E" w:rsidRDefault="0081176E">
          <w:pPr>
            <w:pStyle w:val="TOC2"/>
            <w:tabs>
              <w:tab w:val="right" w:leader="dot" w:pos="9350"/>
            </w:tabs>
            <w:rPr>
              <w:rFonts w:eastAsiaTheme="minorEastAsia" w:cstheme="minorBidi"/>
              <w:noProof/>
              <w:sz w:val="24"/>
              <w:szCs w:val="24"/>
              <w:lang w:val="en-US" w:bidi="ar-SA"/>
            </w:rPr>
          </w:pPr>
          <w:hyperlink w:anchor="_Toc216799997" w:history="1">
            <w:r w:rsidRPr="00936DAD">
              <w:rPr>
                <w:rStyle w:val="Hyperlink"/>
                <w:noProof/>
              </w:rPr>
              <w:t>References</w:t>
            </w:r>
            <w:r>
              <w:rPr>
                <w:noProof/>
                <w:webHidden/>
              </w:rPr>
              <w:tab/>
            </w:r>
            <w:r>
              <w:rPr>
                <w:noProof/>
                <w:webHidden/>
              </w:rPr>
              <w:fldChar w:fldCharType="begin"/>
            </w:r>
            <w:r>
              <w:rPr>
                <w:noProof/>
                <w:webHidden/>
              </w:rPr>
              <w:instrText xml:space="preserve"> PAGEREF _Toc216799997 \h </w:instrText>
            </w:r>
            <w:r>
              <w:rPr>
                <w:noProof/>
                <w:webHidden/>
              </w:rPr>
            </w:r>
            <w:r>
              <w:rPr>
                <w:noProof/>
                <w:webHidden/>
              </w:rPr>
              <w:fldChar w:fldCharType="separate"/>
            </w:r>
            <w:r>
              <w:rPr>
                <w:noProof/>
                <w:webHidden/>
              </w:rPr>
              <w:t>7</w:t>
            </w:r>
            <w:r>
              <w:rPr>
                <w:noProof/>
                <w:webHidden/>
              </w:rPr>
              <w:fldChar w:fldCharType="end"/>
            </w:r>
          </w:hyperlink>
        </w:p>
        <w:p w14:paraId="54683AC3" w14:textId="417016F1" w:rsidR="00393655" w:rsidRPr="00FC6741" w:rsidRDefault="00393655">
          <w:r w:rsidRPr="00FC6741">
            <w:rPr>
              <w:b/>
              <w:bCs/>
              <w:noProof/>
            </w:rPr>
            <w:fldChar w:fldCharType="end"/>
          </w:r>
        </w:p>
      </w:sdtContent>
    </w:sdt>
    <w:p w14:paraId="3F927A5B" w14:textId="77777777" w:rsidR="00393655" w:rsidRPr="00FC6741" w:rsidRDefault="00393655" w:rsidP="00A82513"/>
    <w:p w14:paraId="7422380E" w14:textId="77777777" w:rsidR="00393655" w:rsidRPr="00FC6741" w:rsidRDefault="00393655" w:rsidP="00A82513"/>
    <w:p w14:paraId="654C8EFA" w14:textId="77777777" w:rsidR="00393655" w:rsidRPr="00FC6741" w:rsidRDefault="00393655" w:rsidP="00A82513"/>
    <w:p w14:paraId="75894431" w14:textId="77777777" w:rsidR="00393655" w:rsidRPr="00FC6741" w:rsidRDefault="00393655" w:rsidP="00A82513"/>
    <w:p w14:paraId="5061CC38" w14:textId="77777777" w:rsidR="00393655" w:rsidRPr="00FC6741" w:rsidRDefault="00393655" w:rsidP="00A82513"/>
    <w:p w14:paraId="1DD4A9B4" w14:textId="77777777" w:rsidR="00393655" w:rsidRPr="00FC6741" w:rsidRDefault="00393655" w:rsidP="00A82513"/>
    <w:p w14:paraId="0F843EE0" w14:textId="77777777" w:rsidR="00393655" w:rsidRPr="00FC6741" w:rsidRDefault="00393655" w:rsidP="00A82513"/>
    <w:p w14:paraId="6AD468B2" w14:textId="77777777" w:rsidR="00393655" w:rsidRPr="00FC6741" w:rsidRDefault="00393655" w:rsidP="00A82513"/>
    <w:p w14:paraId="20CDB286" w14:textId="77777777" w:rsidR="00393655" w:rsidRPr="00FC6741" w:rsidRDefault="00393655" w:rsidP="00A82513"/>
    <w:p w14:paraId="32B1EC97" w14:textId="77777777" w:rsidR="00A82513" w:rsidRPr="00FC6741" w:rsidRDefault="00A82513" w:rsidP="00A82513"/>
    <w:p w14:paraId="60C6297C" w14:textId="77777777" w:rsidR="00A82513" w:rsidRPr="00FC6741" w:rsidRDefault="00A82513" w:rsidP="00A82513"/>
    <w:p w14:paraId="6F300B22" w14:textId="77777777" w:rsidR="00A82513" w:rsidRPr="00FC6741" w:rsidRDefault="00A82513" w:rsidP="00A82513"/>
    <w:p w14:paraId="154E2BB0" w14:textId="77777777" w:rsidR="00A82513" w:rsidRPr="00FC6741" w:rsidRDefault="00A82513" w:rsidP="00A82513"/>
    <w:p w14:paraId="4B16F47B" w14:textId="77777777" w:rsidR="00A82513" w:rsidRPr="00FC6741" w:rsidRDefault="00A82513" w:rsidP="00A82513"/>
    <w:p w14:paraId="0CF5E6C1" w14:textId="77777777" w:rsidR="00A82513" w:rsidRPr="00FC6741" w:rsidRDefault="00A82513" w:rsidP="00A82513"/>
    <w:p w14:paraId="76AAE352" w14:textId="77777777" w:rsidR="00A82513" w:rsidRPr="00FC6741" w:rsidRDefault="00A82513" w:rsidP="00A82513"/>
    <w:p w14:paraId="65917250" w14:textId="77777777" w:rsidR="00A82513" w:rsidRPr="00FC6741" w:rsidRDefault="00A82513" w:rsidP="00A82513"/>
    <w:p w14:paraId="556360E7" w14:textId="77777777" w:rsidR="00A82513" w:rsidRPr="00FC6741" w:rsidRDefault="00A82513" w:rsidP="00A82513"/>
    <w:p w14:paraId="112C1150" w14:textId="77777777" w:rsidR="00A82513" w:rsidRPr="00FC6741" w:rsidRDefault="00A82513" w:rsidP="00A82513"/>
    <w:p w14:paraId="53370816" w14:textId="77777777" w:rsidR="00A82513" w:rsidRPr="00FC6741" w:rsidRDefault="00A82513" w:rsidP="00A82513"/>
    <w:p w14:paraId="438EA298" w14:textId="77777777" w:rsidR="00A82513" w:rsidRPr="00FC6741" w:rsidRDefault="00A82513" w:rsidP="00A82513"/>
    <w:p w14:paraId="79D6908E" w14:textId="77777777" w:rsidR="00A82513" w:rsidRPr="00FC6741" w:rsidRDefault="00A82513" w:rsidP="00A82513"/>
    <w:p w14:paraId="4D6F40FB" w14:textId="55B4AE2E" w:rsidR="009324C6" w:rsidRPr="00FC6741" w:rsidRDefault="00C976A9" w:rsidP="009D2711">
      <w:pPr>
        <w:pStyle w:val="Heading2"/>
      </w:pPr>
      <w:bookmarkStart w:id="0" w:name="_Toc216799987"/>
      <w:r w:rsidRPr="00FC6741">
        <w:t xml:space="preserve">Assignment 1 </w:t>
      </w:r>
      <w:r w:rsidR="004174B6" w:rsidRPr="00FC6741">
        <w:t xml:space="preserve">Effect of </w:t>
      </w:r>
      <w:r w:rsidR="008B67CD" w:rsidRPr="00FC6741">
        <w:t>Resistance Training</w:t>
      </w:r>
      <w:r w:rsidR="004174B6" w:rsidRPr="00FC6741">
        <w:t xml:space="preserve"> on muscle </w:t>
      </w:r>
      <w:r w:rsidR="00D96076" w:rsidRPr="00FC6741">
        <w:t>hypertrophy</w:t>
      </w:r>
      <w:bookmarkEnd w:id="0"/>
    </w:p>
    <w:p w14:paraId="30AAF7FB" w14:textId="7D0B96C3" w:rsidR="009D2711" w:rsidRPr="00FC6741" w:rsidRDefault="009D2711" w:rsidP="009D2711">
      <w:pPr>
        <w:pStyle w:val="Heading3"/>
      </w:pPr>
      <w:bookmarkStart w:id="1" w:name="_Toc216799988"/>
      <w:r w:rsidRPr="00FC6741">
        <w:t>1.1 Choice of subject</w:t>
      </w:r>
      <w:bookmarkEnd w:id="1"/>
    </w:p>
    <w:p w14:paraId="1A422FDA" w14:textId="6743ADDF" w:rsidR="00641A58" w:rsidRPr="00FC6741" w:rsidRDefault="0080426A" w:rsidP="00641A58">
      <w:pPr>
        <w:pStyle w:val="Body"/>
      </w:pPr>
      <w:r>
        <w:t>Muscle hypertrophy is the</w:t>
      </w:r>
      <w:r w:rsidR="00FA0F5E">
        <w:t xml:space="preserve"> growth of</w:t>
      </w:r>
      <w:r>
        <w:t xml:space="preserve"> individual</w:t>
      </w:r>
      <w:r w:rsidR="00FA0F5E">
        <w:t xml:space="preserve"> muscle</w:t>
      </w:r>
      <w:r>
        <w:t xml:space="preserve"> </w:t>
      </w:r>
      <w:proofErr w:type="spellStart"/>
      <w:r w:rsidR="00FA0F5E">
        <w:t>fi</w:t>
      </w:r>
      <w:r>
        <w:t>bers</w:t>
      </w:r>
      <w:proofErr w:type="spellEnd"/>
      <w:r>
        <w:t xml:space="preserve"> </w:t>
      </w:r>
      <w:r w:rsidR="00FA0F5E">
        <w:t>that results</w:t>
      </w:r>
      <w:r>
        <w:t xml:space="preserve"> </w:t>
      </w:r>
      <w:r w:rsidR="00FA0F5E">
        <w:t xml:space="preserve">from an </w:t>
      </w:r>
      <w:r>
        <w:t>increa</w:t>
      </w:r>
      <w:r w:rsidR="00FA0F5E">
        <w:t>se in</w:t>
      </w:r>
      <w:r>
        <w:t xml:space="preserve"> the number of sarcomeres in parallel within the myofibrils</w:t>
      </w:r>
      <w:r w:rsidR="00E07665">
        <w:t xml:space="preserve"> </w:t>
      </w:r>
      <w:r w:rsidR="00E07665">
        <w:fldChar w:fldCharType="begin"/>
      </w:r>
      <w:r w:rsidR="00E07665">
        <w:instrText xml:space="preserve"> ADDIN ZOTERO_ITEM CSL_CITATION {"citationID":"DW8SloLO","properties":{"formattedCitation":"(Goldspink, 1970)","plainCitation":"(Goldspink, 1970)","noteIndex":0},"citationItems":[{"id":184,"uris":["http://zotero.org/users/15409637/items/HHBBU5UV"],"itemData":{"id":184,"type":"article-journal","abstract":"ABSTRACT\n            Myofibrils in muscle fibres of different sizes and different ages were examined and measured using phase-contrast and electron microscopy. During the post-natal growth of the mouse biceps brachii muscle the number of myofibnls in some fibres increases from about 75 to 1200 The range of myofibnl size was from 0·4–12 μm. The distribution of myofibnl sizes in muscles of all ages studied was bimodal\n            A high incidence of longitudinal splitting of myofibrils was observed with the electron micro scope in differentiating muscle fibres and in some medium and large muscle fibres. Size measurements with the electron microscope showed that the splitting myofibrils were about twice as large as non-splitting myofibrils and that the myofibrils split more or less down the middle. A possible explanation for the splitting is that the peripheral I filaments are pulled at an angle slightly oblique to the myofibnl axis, because of the discrepancy in the A and I-filament lattice spacings. When the myofibnl reaches a certain size the oblique pull of the peripheral I filaments is strong enough to cause the Z disks to rip.\n            From data on the size, shape and number of myofibnls at different stages of growth it was concluded that longitudinal splitting is the means by which the number of myofibrils increases during post-natal growth.","container-title":"Journal of Cell Science","DOI":"10.1242/jcs.6.2.593","ISSN":"0021-9533, 1477-9137","issue":"2","language":"en","license":"http://www.biologists.com/user-licence-1-1/","page":"593-603","source":"DOI.org (Crossref)","title":"The proliferation of myofibrils during muscle fibre growth","volume":"6","author":[{"family":"Goldspink","given":"G."}],"issued":{"date-parts":[["1970",3,1]]},"citation-key":"goldspinkProliferationMyofibrilsMuscle1970"}}],"schema":"https://github.com/citation-style-language/schema/raw/master/csl-citation.json"} </w:instrText>
      </w:r>
      <w:r w:rsidR="00E07665">
        <w:fldChar w:fldCharType="separate"/>
      </w:r>
      <w:r w:rsidR="00E07665" w:rsidRPr="00E07665">
        <w:rPr>
          <w:rFonts w:ascii="Aptos" w:hAnsi="Aptos"/>
        </w:rPr>
        <w:t>(Goldspink, 1970)</w:t>
      </w:r>
      <w:r w:rsidR="00E07665">
        <w:fldChar w:fldCharType="end"/>
      </w:r>
      <w:r>
        <w:t>.</w:t>
      </w:r>
      <w:r w:rsidR="00E07665">
        <w:t xml:space="preserve"> Traditional</w:t>
      </w:r>
      <w:r>
        <w:t xml:space="preserve"> </w:t>
      </w:r>
      <w:r w:rsidR="00E07665">
        <w:t xml:space="preserve">resistance training is known to increase hypertrophy, which will in turn increase muscle size and strength </w:t>
      </w:r>
      <w:r w:rsidR="00E07665">
        <w:fldChar w:fldCharType="begin"/>
      </w:r>
      <w:r w:rsidR="00E07665">
        <w:instrText xml:space="preserve"> ADDIN ZOTERO_ITEM CSL_CITATION {"citationID":"Ieek909E","properties":{"formattedCitation":"(Schoenfeld, 2010)","plainCitation":"(Schoenfeld, 2010)","noteIndex":0},"citationItems":[{"id":185,"uris":["http://zotero.org/users/15409637/items/D3MUIQWX"],"itemData":{"id":185,"type":"article-journal","container-title":"Journal of Strength and Conditioning Research","DOI":"10.1519/JSC.0b013e3181e840f3","ISSN":"1064-8011","issue":"10","language":"en","page":"2857-2872","source":"DOI.org (Crossref)","title":"The Mechanisms of Muscle Hypertrophy and Their Application to Resistance Training","volume":"24","author":[{"family":"Schoenfeld","given":"Brad J"}],"issued":{"date-parts":[["2010",10]]},"citation-key":"schoenfeldMechanismsMuscleHypertrophy2010"}}],"schema":"https://github.com/citation-style-language/schema/raw/master/csl-citation.json"} </w:instrText>
      </w:r>
      <w:r w:rsidR="00E07665">
        <w:fldChar w:fldCharType="separate"/>
      </w:r>
      <w:r w:rsidR="00E07665" w:rsidRPr="00E07665">
        <w:rPr>
          <w:rFonts w:ascii="Aptos" w:hAnsi="Aptos"/>
        </w:rPr>
        <w:t>(Schoenfeld, 2010)</w:t>
      </w:r>
      <w:r w:rsidR="00E07665">
        <w:fldChar w:fldCharType="end"/>
      </w:r>
      <w:r w:rsidR="00E07665">
        <w:t xml:space="preserve">. </w:t>
      </w:r>
    </w:p>
    <w:p w14:paraId="5542FD88" w14:textId="0CB37145" w:rsidR="00393655" w:rsidRPr="00FC6741" w:rsidRDefault="00393655" w:rsidP="00A82513">
      <w:pPr>
        <w:pStyle w:val="Heading3"/>
      </w:pPr>
      <w:bookmarkStart w:id="2" w:name="_Toc216799989"/>
      <w:r w:rsidRPr="00FC6741">
        <w:t>1.</w:t>
      </w:r>
      <w:r w:rsidR="009324C6" w:rsidRPr="00FC6741">
        <w:t>2</w:t>
      </w:r>
      <w:r w:rsidR="009D2711" w:rsidRPr="00FC6741">
        <w:t xml:space="preserve"> </w:t>
      </w:r>
      <w:r w:rsidR="007D4DA3" w:rsidRPr="00FC6741">
        <w:t>Finding the literature</w:t>
      </w:r>
      <w:bookmarkEnd w:id="2"/>
    </w:p>
    <w:p w14:paraId="4D1D9477" w14:textId="270096E1" w:rsidR="00120E22" w:rsidRDefault="00A82513" w:rsidP="009324C6">
      <w:pPr>
        <w:pStyle w:val="Body"/>
      </w:pPr>
      <w:r w:rsidRPr="00FC6741">
        <w:t xml:space="preserve"> </w:t>
      </w:r>
      <w:r w:rsidR="00C976A9" w:rsidRPr="00FC6741">
        <w:t xml:space="preserve">All </w:t>
      </w:r>
      <w:r w:rsidR="00EE795B" w:rsidRPr="00FC6741">
        <w:t>literature</w:t>
      </w:r>
      <w:r w:rsidR="00C976A9" w:rsidRPr="00FC6741">
        <w:t xml:space="preserve"> discussed in this assignment were accessed through</w:t>
      </w:r>
      <w:r w:rsidRPr="00FC6741">
        <w:t xml:space="preserve"> PubMed </w:t>
      </w:r>
      <w:r w:rsidRPr="00FC6741">
        <w:fldChar w:fldCharType="begin"/>
      </w:r>
      <w:r w:rsidR="00EE795B" w:rsidRPr="00FC6741">
        <w:instrText xml:space="preserve"> ADDIN ZOTERO_ITEM CSL_CITATION {"citationID":"Ewx5Wvs7","properties":{"formattedCitation":"({\\i{}National Center for Biotechnology Information}, n.d.)","plainCitation":"(National Center for Biotechnology Information, n.d.)","noteIndex":0},"citationItems":[{"id":141,"uris":["http://zotero.org/users/15409637/items/GBWZL5MM"],"itemData":{"id":141,"type":"webpage","language":"en","title":"National Center for Biotechnology Information","URL":"https://www.ncbi.nlm.nih.gov/","accessed":{"date-parts":[["2025",11,28]]},"citation-key":"NationalCenterBiotechnology"}}],"schema":"https://github.com/citation-style-language/schema/raw/master/csl-citation.json"} </w:instrText>
      </w:r>
      <w:r w:rsidRPr="00FC6741">
        <w:fldChar w:fldCharType="separate"/>
      </w:r>
      <w:r w:rsidR="00EE795B" w:rsidRPr="00FC6741">
        <w:rPr>
          <w:rFonts w:ascii="Aptos" w:hAnsi="Aptos" w:cs="Times New Roman"/>
          <w:kern w:val="0"/>
        </w:rPr>
        <w:t>(</w:t>
      </w:r>
      <w:r w:rsidR="00EE795B" w:rsidRPr="00FC6741">
        <w:rPr>
          <w:rFonts w:ascii="Aptos" w:hAnsi="Aptos" w:cs="Times New Roman"/>
          <w:i/>
          <w:iCs/>
          <w:kern w:val="0"/>
        </w:rPr>
        <w:t>National Center for Biotechnology Information</w:t>
      </w:r>
      <w:r w:rsidR="00EE795B" w:rsidRPr="00FC6741">
        <w:rPr>
          <w:rFonts w:ascii="Aptos" w:hAnsi="Aptos" w:cs="Times New Roman"/>
          <w:kern w:val="0"/>
        </w:rPr>
        <w:t>, n.d.)</w:t>
      </w:r>
      <w:r w:rsidRPr="00FC6741">
        <w:fldChar w:fldCharType="end"/>
      </w:r>
      <w:r w:rsidRPr="00FC6741">
        <w:t>.</w:t>
      </w:r>
      <w:r w:rsidR="00CA3E41" w:rsidRPr="00FC6741">
        <w:t xml:space="preserve"> </w:t>
      </w:r>
      <w:r w:rsidR="00C976A9" w:rsidRPr="00FC6741">
        <w:t xml:space="preserve">Only one set of key words was used to find the </w:t>
      </w:r>
      <w:r w:rsidR="00EE795B" w:rsidRPr="00FC6741">
        <w:t>studies</w:t>
      </w:r>
      <w:r w:rsidR="00881717" w:rsidRPr="00FC6741">
        <w:t xml:space="preserve">: </w:t>
      </w:r>
      <w:r w:rsidR="00120E22" w:rsidRPr="00FC6741">
        <w:t>(((Strength training) AND (muscle hypertrophy)) OR (muscle mass)) OR (lean mass)</w:t>
      </w:r>
      <w:r w:rsidR="00CA3E41" w:rsidRPr="00FC6741">
        <w:t xml:space="preserve">, </w:t>
      </w:r>
      <w:r w:rsidR="00C77413" w:rsidRPr="00FC6741">
        <w:t>«clinical trial»</w:t>
      </w:r>
      <w:r w:rsidR="00C976A9" w:rsidRPr="00FC6741">
        <w:t xml:space="preserve"> or </w:t>
      </w:r>
      <w:r w:rsidR="00C77413" w:rsidRPr="00FC6741">
        <w:t>«</w:t>
      </w:r>
      <w:r w:rsidR="00C976A9" w:rsidRPr="00FC6741">
        <w:t>Randomized</w:t>
      </w:r>
      <w:r w:rsidR="00C77413" w:rsidRPr="00FC6741">
        <w:t xml:space="preserve"> controlled trial» pu</w:t>
      </w:r>
      <w:r w:rsidR="00C976A9" w:rsidRPr="00FC6741">
        <w:t>blished</w:t>
      </w:r>
      <w:r w:rsidR="00C77413" w:rsidRPr="00FC6741">
        <w:t xml:space="preserve"> </w:t>
      </w:r>
      <w:r w:rsidR="00C976A9" w:rsidRPr="00FC6741">
        <w:t>between</w:t>
      </w:r>
      <w:r w:rsidR="00C77413" w:rsidRPr="00FC6741">
        <w:t xml:space="preserve"> 20</w:t>
      </w:r>
      <w:r w:rsidR="003C2ED5" w:rsidRPr="00FC6741">
        <w:t>05</w:t>
      </w:r>
      <w:r w:rsidR="00C77413" w:rsidRPr="00FC6741">
        <w:t xml:space="preserve"> </w:t>
      </w:r>
      <w:r w:rsidR="00C976A9" w:rsidRPr="00FC6741">
        <w:t xml:space="preserve">and </w:t>
      </w:r>
      <w:r w:rsidR="00C77413" w:rsidRPr="00FC6741">
        <w:t>202</w:t>
      </w:r>
      <w:r w:rsidR="003C2ED5" w:rsidRPr="00FC6741">
        <w:t>5</w:t>
      </w:r>
      <w:r w:rsidR="00C77413" w:rsidRPr="00FC6741">
        <w:t>.</w:t>
      </w:r>
      <w:r w:rsidR="00CA3E41" w:rsidRPr="00FC6741">
        <w:t xml:space="preserve"> </w:t>
      </w:r>
      <w:r w:rsidR="00C976A9" w:rsidRPr="00FC6741">
        <w:t>Of</w:t>
      </w:r>
      <w:r w:rsidR="00CA3E41" w:rsidRPr="00FC6741">
        <w:t xml:space="preserve"> 4121 </w:t>
      </w:r>
      <w:r w:rsidR="00C976A9" w:rsidRPr="00FC6741">
        <w:t>results</w:t>
      </w:r>
      <w:r w:rsidR="00CA3E41" w:rsidRPr="00FC6741">
        <w:t xml:space="preserve"> 10</w:t>
      </w:r>
      <w:r w:rsidR="00AE33E0" w:rsidRPr="00FC6741">
        <w:t xml:space="preserve"> </w:t>
      </w:r>
      <w:r w:rsidR="00EE795B" w:rsidRPr="00FC6741">
        <w:t>studies</w:t>
      </w:r>
      <w:r w:rsidR="00C5225A" w:rsidRPr="00FC6741">
        <w:t xml:space="preserve"> </w:t>
      </w:r>
      <w:r w:rsidR="009D2711" w:rsidRPr="00FC6741">
        <w:t xml:space="preserve">including </w:t>
      </w:r>
      <w:r w:rsidR="00C5225A" w:rsidRPr="00FC6741">
        <w:t>a measurement of muscle mass</w:t>
      </w:r>
      <w:r w:rsidR="009D2711" w:rsidRPr="00FC6741">
        <w:t xml:space="preserve"> pre and post an </w:t>
      </w:r>
      <w:r w:rsidR="00EE795B" w:rsidRPr="00FC6741">
        <w:t>intervention were chosen</w:t>
      </w:r>
      <w:r w:rsidR="00FC6741">
        <w:t xml:space="preserve"> (Table 1)</w:t>
      </w:r>
      <w:r w:rsidR="00C5225A" w:rsidRPr="00FC6741">
        <w:t xml:space="preserve">. </w:t>
      </w:r>
    </w:p>
    <w:p w14:paraId="573DBEB8" w14:textId="77777777" w:rsidR="002D384C" w:rsidRDefault="002D384C" w:rsidP="00535C7C">
      <w:pPr>
        <w:pStyle w:val="Body"/>
      </w:pPr>
    </w:p>
    <w:p w14:paraId="61992CFD" w14:textId="4B24A0E8" w:rsidR="00535C7C" w:rsidRDefault="00535C7C" w:rsidP="00535C7C">
      <w:pPr>
        <w:pStyle w:val="Body"/>
      </w:pPr>
      <w:r>
        <w:t xml:space="preserve"> </w:t>
      </w:r>
    </w:p>
    <w:p w14:paraId="5FA5401B" w14:textId="77777777" w:rsidR="00535C7C" w:rsidRPr="00FC6741" w:rsidRDefault="00535C7C" w:rsidP="009324C6">
      <w:pPr>
        <w:pStyle w:val="Body"/>
      </w:pPr>
    </w:p>
    <w:p w14:paraId="571C7B4A" w14:textId="4A795951" w:rsidR="006A7FEF" w:rsidRPr="00FC6741" w:rsidRDefault="006A7FEF" w:rsidP="006A7FEF">
      <w:pPr>
        <w:pStyle w:val="Heading3"/>
      </w:pPr>
      <w:bookmarkStart w:id="3" w:name="_Toc216799990"/>
      <w:r w:rsidRPr="00FC6741">
        <w:lastRenderedPageBreak/>
        <w:t>Literature overview</w:t>
      </w:r>
      <w:bookmarkEnd w:id="3"/>
    </w:p>
    <w:p w14:paraId="456D14DD" w14:textId="5411A678" w:rsidR="00FC6741" w:rsidRPr="00FC6741" w:rsidRDefault="00FC6741" w:rsidP="00FC6741">
      <w:pPr>
        <w:pStyle w:val="Caption"/>
        <w:keepNext/>
        <w:rPr>
          <w:sz w:val="20"/>
          <w:szCs w:val="24"/>
        </w:rPr>
      </w:pPr>
      <w:r w:rsidRPr="00FC6741">
        <w:rPr>
          <w:sz w:val="20"/>
          <w:szCs w:val="24"/>
        </w:rPr>
        <w:t xml:space="preserve">Table </w:t>
      </w:r>
      <w:r w:rsidRPr="00FC6741">
        <w:rPr>
          <w:sz w:val="20"/>
          <w:szCs w:val="24"/>
        </w:rPr>
        <w:fldChar w:fldCharType="begin"/>
      </w:r>
      <w:r w:rsidRPr="00FC6741">
        <w:rPr>
          <w:sz w:val="20"/>
          <w:szCs w:val="24"/>
        </w:rPr>
        <w:instrText xml:space="preserve"> SEQ Table \* ARABIC </w:instrText>
      </w:r>
      <w:r w:rsidRPr="00FC6741">
        <w:rPr>
          <w:sz w:val="20"/>
          <w:szCs w:val="24"/>
        </w:rPr>
        <w:fldChar w:fldCharType="separate"/>
      </w:r>
      <w:r w:rsidRPr="00FC6741">
        <w:rPr>
          <w:noProof/>
          <w:sz w:val="20"/>
          <w:szCs w:val="24"/>
        </w:rPr>
        <w:t>1</w:t>
      </w:r>
      <w:r w:rsidRPr="00FC6741">
        <w:rPr>
          <w:sz w:val="20"/>
          <w:szCs w:val="24"/>
        </w:rPr>
        <w:fldChar w:fldCharType="end"/>
      </w:r>
      <w:r w:rsidRPr="00FC6741">
        <w:rPr>
          <w:sz w:val="20"/>
          <w:szCs w:val="24"/>
        </w:rPr>
        <w:t>: Overview of articles included in this assignment</w:t>
      </w:r>
    </w:p>
    <w:tbl>
      <w:tblPr>
        <w:tblStyle w:val="PlainTable3"/>
        <w:tblW w:w="9812" w:type="dxa"/>
        <w:tblLook w:val="04A0" w:firstRow="1" w:lastRow="0" w:firstColumn="1" w:lastColumn="0" w:noHBand="0" w:noVBand="1"/>
      </w:tblPr>
      <w:tblGrid>
        <w:gridCol w:w="1905"/>
        <w:gridCol w:w="1905"/>
        <w:gridCol w:w="2193"/>
        <w:gridCol w:w="1908"/>
        <w:gridCol w:w="1901"/>
      </w:tblGrid>
      <w:tr w:rsidR="006A7FEF" w:rsidRPr="00A22A9C" w14:paraId="4EE3D25F" w14:textId="77777777" w:rsidTr="00A22A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15" w:type="dxa"/>
            <w:tcBorders>
              <w:top w:val="single" w:sz="4" w:space="0" w:color="auto"/>
            </w:tcBorders>
          </w:tcPr>
          <w:p w14:paraId="383C4069" w14:textId="46ED9EFC" w:rsidR="006A7FEF" w:rsidRPr="00A22A9C" w:rsidRDefault="006A7FEF" w:rsidP="006A7FEF">
            <w:pPr>
              <w:rPr>
                <w:sz w:val="18"/>
                <w:szCs w:val="18"/>
              </w:rPr>
            </w:pPr>
            <w:r w:rsidRPr="00A22A9C">
              <w:rPr>
                <w:sz w:val="18"/>
                <w:szCs w:val="18"/>
              </w:rPr>
              <w:t>Author(year)</w:t>
            </w:r>
          </w:p>
        </w:tc>
        <w:tc>
          <w:tcPr>
            <w:tcW w:w="1915" w:type="dxa"/>
            <w:tcBorders>
              <w:top w:val="single" w:sz="4" w:space="0" w:color="auto"/>
            </w:tcBorders>
          </w:tcPr>
          <w:p w14:paraId="7A7FC725" w14:textId="5C993918" w:rsidR="006A7FEF" w:rsidRPr="00A22A9C" w:rsidRDefault="008A7C63" w:rsidP="006A7FEF">
            <w:pPr>
              <w:cnfStyle w:val="100000000000" w:firstRow="1" w:lastRow="0" w:firstColumn="0" w:lastColumn="0" w:oddVBand="0" w:evenVBand="0" w:oddHBand="0" w:evenHBand="0" w:firstRowFirstColumn="0" w:firstRowLastColumn="0" w:lastRowFirstColumn="0" w:lastRowLastColumn="0"/>
              <w:rPr>
                <w:sz w:val="18"/>
                <w:szCs w:val="18"/>
              </w:rPr>
            </w:pPr>
            <w:r w:rsidRPr="00A22A9C">
              <w:rPr>
                <w:sz w:val="18"/>
                <w:szCs w:val="18"/>
              </w:rPr>
              <w:t>Experimental design</w:t>
            </w:r>
          </w:p>
        </w:tc>
        <w:tc>
          <w:tcPr>
            <w:tcW w:w="2151" w:type="dxa"/>
            <w:tcBorders>
              <w:top w:val="single" w:sz="4" w:space="0" w:color="auto"/>
            </w:tcBorders>
          </w:tcPr>
          <w:p w14:paraId="1307CFD4" w14:textId="688F1B45" w:rsidR="006A7FEF" w:rsidRPr="00A22A9C" w:rsidRDefault="008A7C63" w:rsidP="006A7FEF">
            <w:pPr>
              <w:cnfStyle w:val="100000000000" w:firstRow="1" w:lastRow="0" w:firstColumn="0" w:lastColumn="0" w:oddVBand="0" w:evenVBand="0" w:oddHBand="0" w:evenHBand="0" w:firstRowFirstColumn="0" w:firstRowLastColumn="0" w:lastRowFirstColumn="0" w:lastRowLastColumn="0"/>
              <w:rPr>
                <w:sz w:val="18"/>
                <w:szCs w:val="18"/>
              </w:rPr>
            </w:pPr>
            <w:r w:rsidRPr="00A22A9C">
              <w:rPr>
                <w:sz w:val="18"/>
                <w:szCs w:val="18"/>
              </w:rPr>
              <w:t xml:space="preserve">Methods </w:t>
            </w:r>
          </w:p>
        </w:tc>
        <w:tc>
          <w:tcPr>
            <w:tcW w:w="1915" w:type="dxa"/>
            <w:tcBorders>
              <w:top w:val="single" w:sz="4" w:space="0" w:color="auto"/>
            </w:tcBorders>
          </w:tcPr>
          <w:p w14:paraId="2DBCB562" w14:textId="4E1B78F4" w:rsidR="006A7FEF" w:rsidRPr="00A22A9C" w:rsidRDefault="00B90639" w:rsidP="006A7FEF">
            <w:pPr>
              <w:cnfStyle w:val="100000000000" w:firstRow="1" w:lastRow="0" w:firstColumn="0" w:lastColumn="0" w:oddVBand="0" w:evenVBand="0" w:oddHBand="0" w:evenHBand="0" w:firstRowFirstColumn="0" w:firstRowLastColumn="0" w:lastRowFirstColumn="0" w:lastRowLastColumn="0"/>
              <w:rPr>
                <w:sz w:val="18"/>
                <w:szCs w:val="18"/>
              </w:rPr>
            </w:pPr>
            <w:r w:rsidRPr="00A22A9C">
              <w:rPr>
                <w:sz w:val="18"/>
                <w:szCs w:val="18"/>
              </w:rPr>
              <w:t>(Relevant) Measurements</w:t>
            </w:r>
          </w:p>
        </w:tc>
        <w:tc>
          <w:tcPr>
            <w:tcW w:w="1916" w:type="dxa"/>
            <w:tcBorders>
              <w:top w:val="single" w:sz="4" w:space="0" w:color="auto"/>
            </w:tcBorders>
          </w:tcPr>
          <w:p w14:paraId="3B874160" w14:textId="76F4C376" w:rsidR="006A7FEF" w:rsidRPr="00A22A9C" w:rsidRDefault="00B90639" w:rsidP="006A7FEF">
            <w:pPr>
              <w:cnfStyle w:val="100000000000" w:firstRow="1" w:lastRow="0" w:firstColumn="0" w:lastColumn="0" w:oddVBand="0" w:evenVBand="0" w:oddHBand="0" w:evenHBand="0" w:firstRowFirstColumn="0" w:firstRowLastColumn="0" w:lastRowFirstColumn="0" w:lastRowLastColumn="0"/>
              <w:rPr>
                <w:sz w:val="18"/>
                <w:szCs w:val="18"/>
              </w:rPr>
            </w:pPr>
            <w:r w:rsidRPr="00A22A9C">
              <w:rPr>
                <w:sz w:val="18"/>
                <w:szCs w:val="18"/>
              </w:rPr>
              <w:t>(Relevant) Statistical methods</w:t>
            </w:r>
          </w:p>
        </w:tc>
      </w:tr>
      <w:tr w:rsidR="006A7FEF" w:rsidRPr="00FC6741" w14:paraId="53196BFB" w14:textId="77777777" w:rsidTr="00A22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150A5FD4" w14:textId="590376E0" w:rsidR="006A7FEF" w:rsidRPr="00A22A9C" w:rsidRDefault="006A7FEF" w:rsidP="006A7FEF">
            <w:pPr>
              <w:rPr>
                <w:sz w:val="18"/>
                <w:szCs w:val="18"/>
              </w:rPr>
            </w:pPr>
            <w:r w:rsidRPr="00A22A9C">
              <w:rPr>
                <w:sz w:val="18"/>
                <w:szCs w:val="18"/>
              </w:rPr>
              <w:t>Chaves et al. (2024)</w:t>
            </w:r>
          </w:p>
        </w:tc>
        <w:tc>
          <w:tcPr>
            <w:tcW w:w="1915" w:type="dxa"/>
          </w:tcPr>
          <w:p w14:paraId="4A0B0F46" w14:textId="398225DE" w:rsidR="006A7FEF" w:rsidRPr="00A22A9C" w:rsidRDefault="008A7C63"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Randomized, Controlled, Single blinded,</w:t>
            </w:r>
            <w:r w:rsidR="00D11B98">
              <w:rPr>
                <w:sz w:val="18"/>
                <w:szCs w:val="18"/>
              </w:rPr>
              <w:t xml:space="preserve"> within</w:t>
            </w:r>
            <w:r w:rsidRPr="00A22A9C">
              <w:rPr>
                <w:sz w:val="18"/>
                <w:szCs w:val="18"/>
              </w:rPr>
              <w:t xml:space="preserve"> subject</w:t>
            </w:r>
          </w:p>
        </w:tc>
        <w:tc>
          <w:tcPr>
            <w:tcW w:w="2151" w:type="dxa"/>
          </w:tcPr>
          <w:p w14:paraId="18059A7F" w14:textId="6500A35B" w:rsidR="006A7FEF" w:rsidRPr="00A22A9C" w:rsidRDefault="008A7C63"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39</w:t>
            </w:r>
            <w:r w:rsidR="00045367" w:rsidRPr="00A22A9C">
              <w:rPr>
                <w:sz w:val="18"/>
                <w:szCs w:val="18"/>
              </w:rPr>
              <w:t xml:space="preserve"> untrained</w:t>
            </w:r>
            <w:r w:rsidRPr="00A22A9C">
              <w:rPr>
                <w:sz w:val="18"/>
                <w:szCs w:val="18"/>
              </w:rPr>
              <w:t xml:space="preserve"> (20m, 19f)</w:t>
            </w:r>
          </w:p>
          <w:p w14:paraId="484DAF20" w14:textId="77777777" w:rsidR="008A7C63" w:rsidRPr="00A22A9C" w:rsidRDefault="008A7C63"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10w RT</w:t>
            </w:r>
          </w:p>
          <w:p w14:paraId="2555C04E" w14:textId="2E6B3901" w:rsidR="00045367" w:rsidRPr="00A22A9C" w:rsidRDefault="002D384C" w:rsidP="006A7FE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Compares increasing load with increasing reps</w:t>
            </w:r>
          </w:p>
        </w:tc>
        <w:tc>
          <w:tcPr>
            <w:tcW w:w="1915" w:type="dxa"/>
          </w:tcPr>
          <w:p w14:paraId="65BF3BF0" w14:textId="1769C27A" w:rsidR="006A7FEF" w:rsidRPr="00A22A9C" w:rsidRDefault="008A7C63"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VL CSA with US</w:t>
            </w:r>
            <w:r w:rsidR="00045367" w:rsidRPr="00A22A9C">
              <w:rPr>
                <w:sz w:val="18"/>
                <w:szCs w:val="18"/>
              </w:rPr>
              <w:t xml:space="preserve"> pre and post</w:t>
            </w:r>
          </w:p>
        </w:tc>
        <w:tc>
          <w:tcPr>
            <w:tcW w:w="1916" w:type="dxa"/>
          </w:tcPr>
          <w:p w14:paraId="746B4A97" w14:textId="4DFFF74C" w:rsidR="006A7FEF" w:rsidRPr="00A22A9C" w:rsidRDefault="00045367"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Mixed Model</w:t>
            </w:r>
          </w:p>
        </w:tc>
      </w:tr>
      <w:tr w:rsidR="006A7FEF" w:rsidRPr="00FC6741" w14:paraId="4207180B" w14:textId="77777777" w:rsidTr="00A22A9C">
        <w:tc>
          <w:tcPr>
            <w:cnfStyle w:val="001000000000" w:firstRow="0" w:lastRow="0" w:firstColumn="1" w:lastColumn="0" w:oddVBand="0" w:evenVBand="0" w:oddHBand="0" w:evenHBand="0" w:firstRowFirstColumn="0" w:firstRowLastColumn="0" w:lastRowFirstColumn="0" w:lastRowLastColumn="0"/>
            <w:tcW w:w="1915" w:type="dxa"/>
          </w:tcPr>
          <w:p w14:paraId="11505008" w14:textId="57BBC1B7" w:rsidR="006A7FEF" w:rsidRPr="00A22A9C" w:rsidRDefault="006A7FEF" w:rsidP="006A7FEF">
            <w:pPr>
              <w:rPr>
                <w:sz w:val="18"/>
                <w:szCs w:val="18"/>
              </w:rPr>
            </w:pPr>
            <w:r w:rsidRPr="00A22A9C">
              <w:rPr>
                <w:sz w:val="18"/>
                <w:szCs w:val="18"/>
              </w:rPr>
              <w:t>Cribb et al. (2007)</w:t>
            </w:r>
          </w:p>
        </w:tc>
        <w:tc>
          <w:tcPr>
            <w:tcW w:w="1915" w:type="dxa"/>
          </w:tcPr>
          <w:p w14:paraId="511B0032" w14:textId="13DFEDF1" w:rsidR="006A7FEF" w:rsidRPr="00A22A9C" w:rsidRDefault="00045367"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Double-blinded randomized</w:t>
            </w:r>
            <w:r w:rsidR="00F95DA1" w:rsidRPr="00A22A9C">
              <w:rPr>
                <w:sz w:val="18"/>
                <w:szCs w:val="18"/>
              </w:rPr>
              <w:t xml:space="preserve"> between group</w:t>
            </w:r>
          </w:p>
        </w:tc>
        <w:tc>
          <w:tcPr>
            <w:tcW w:w="2151" w:type="dxa"/>
          </w:tcPr>
          <w:p w14:paraId="08109397" w14:textId="41772CB2" w:rsidR="006A7FEF" w:rsidRPr="00A22A9C" w:rsidRDefault="00045367"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33 trained (m)</w:t>
            </w:r>
          </w:p>
          <w:p w14:paraId="1D02305C" w14:textId="357BC4F3" w:rsidR="00045367" w:rsidRPr="00A22A9C" w:rsidRDefault="00045367"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11w RT</w:t>
            </w:r>
          </w:p>
          <w:p w14:paraId="13E36E56" w14:textId="4B8464AA" w:rsidR="00045367" w:rsidRPr="00A22A9C" w:rsidRDefault="002D384C" w:rsidP="006A7FE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Compares </w:t>
            </w:r>
            <w:r w:rsidR="002B64FF">
              <w:rPr>
                <w:sz w:val="18"/>
                <w:szCs w:val="18"/>
              </w:rPr>
              <w:t>supplements (Creatine/Carbohydrates, Creatine/Whey protein, Whey protein only and Carbohydrates only)</w:t>
            </w:r>
          </w:p>
        </w:tc>
        <w:tc>
          <w:tcPr>
            <w:tcW w:w="1915" w:type="dxa"/>
          </w:tcPr>
          <w:p w14:paraId="3C3BD012" w14:textId="77777777" w:rsidR="006A7FEF" w:rsidRPr="00A22A9C" w:rsidRDefault="00045367"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Lean mass with DEXA</w:t>
            </w:r>
          </w:p>
          <w:p w14:paraId="10BA4966" w14:textId="77777777" w:rsidR="00045367" w:rsidRPr="00A22A9C" w:rsidRDefault="00045367"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 xml:space="preserve">Type I, </w:t>
            </w:r>
            <w:proofErr w:type="spellStart"/>
            <w:r w:rsidRPr="00A22A9C">
              <w:rPr>
                <w:sz w:val="18"/>
                <w:szCs w:val="18"/>
              </w:rPr>
              <w:t>IIa</w:t>
            </w:r>
            <w:proofErr w:type="spellEnd"/>
            <w:r w:rsidRPr="00A22A9C">
              <w:rPr>
                <w:sz w:val="18"/>
                <w:szCs w:val="18"/>
              </w:rPr>
              <w:t xml:space="preserve"> &amp; </w:t>
            </w:r>
            <w:proofErr w:type="spellStart"/>
            <w:r w:rsidRPr="00A22A9C">
              <w:rPr>
                <w:sz w:val="18"/>
                <w:szCs w:val="18"/>
              </w:rPr>
              <w:t>IIx</w:t>
            </w:r>
            <w:proofErr w:type="spellEnd"/>
            <w:r w:rsidRPr="00A22A9C">
              <w:rPr>
                <w:sz w:val="18"/>
                <w:szCs w:val="18"/>
              </w:rPr>
              <w:t xml:space="preserve"> CSA from muscle biopsy</w:t>
            </w:r>
          </w:p>
          <w:p w14:paraId="170C8980" w14:textId="3833D475" w:rsidR="00CB1587" w:rsidRPr="00A22A9C" w:rsidRDefault="00CB1587"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Pre and post</w:t>
            </w:r>
          </w:p>
        </w:tc>
        <w:tc>
          <w:tcPr>
            <w:tcW w:w="1916" w:type="dxa"/>
          </w:tcPr>
          <w:p w14:paraId="5703A613" w14:textId="30C5993F" w:rsidR="006A7FEF" w:rsidRPr="00A22A9C" w:rsidRDefault="00CB1587"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ANOVA</w:t>
            </w:r>
          </w:p>
        </w:tc>
      </w:tr>
      <w:tr w:rsidR="006A7FEF" w:rsidRPr="00FC6741" w14:paraId="2007EAD7" w14:textId="77777777" w:rsidTr="00A22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2532427A" w14:textId="500E82C6" w:rsidR="006A7FEF" w:rsidRPr="00A22A9C" w:rsidRDefault="006A7FEF" w:rsidP="006A7FEF">
            <w:pPr>
              <w:rPr>
                <w:sz w:val="18"/>
                <w:szCs w:val="18"/>
              </w:rPr>
            </w:pPr>
            <w:r w:rsidRPr="00A22A9C">
              <w:rPr>
                <w:sz w:val="18"/>
                <w:szCs w:val="18"/>
              </w:rPr>
              <w:t>Evangelista et al. (2021)</w:t>
            </w:r>
          </w:p>
        </w:tc>
        <w:tc>
          <w:tcPr>
            <w:tcW w:w="1915" w:type="dxa"/>
          </w:tcPr>
          <w:p w14:paraId="142D0C0E" w14:textId="0FA97BCA" w:rsidR="006A7FEF" w:rsidRPr="00A22A9C" w:rsidRDefault="00CB1587"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Randomized</w:t>
            </w:r>
            <w:r w:rsidR="00F95DA1" w:rsidRPr="00A22A9C">
              <w:rPr>
                <w:sz w:val="18"/>
                <w:szCs w:val="18"/>
              </w:rPr>
              <w:t xml:space="preserve"> between group</w:t>
            </w:r>
          </w:p>
        </w:tc>
        <w:tc>
          <w:tcPr>
            <w:tcW w:w="2151" w:type="dxa"/>
          </w:tcPr>
          <w:p w14:paraId="1ABBCB2C" w14:textId="77777777" w:rsidR="006A7FEF" w:rsidRPr="00A22A9C" w:rsidRDefault="00CB1587"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67 untrained (m)</w:t>
            </w:r>
          </w:p>
          <w:p w14:paraId="525C0845" w14:textId="77777777" w:rsidR="00CB1587" w:rsidRPr="00A22A9C" w:rsidRDefault="00C161DC"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8w RT</w:t>
            </w:r>
          </w:p>
          <w:p w14:paraId="1F341E60" w14:textId="3C9F4BDC" w:rsidR="00C161DC" w:rsidRPr="00A22A9C" w:rsidRDefault="002D384C" w:rsidP="006A7FE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Compares </w:t>
            </w:r>
            <w:r w:rsidR="002B64FF">
              <w:rPr>
                <w:sz w:val="18"/>
                <w:szCs w:val="18"/>
              </w:rPr>
              <w:t>Split and full-body RT routines</w:t>
            </w:r>
          </w:p>
        </w:tc>
        <w:tc>
          <w:tcPr>
            <w:tcW w:w="1915" w:type="dxa"/>
          </w:tcPr>
          <w:p w14:paraId="2D7DFF93" w14:textId="19426C28" w:rsidR="006A7FEF" w:rsidRPr="00A22A9C" w:rsidRDefault="00C161DC"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VL, BB, TB, RF and VL MT measured with US pre and post</w:t>
            </w:r>
          </w:p>
        </w:tc>
        <w:tc>
          <w:tcPr>
            <w:tcW w:w="1916" w:type="dxa"/>
          </w:tcPr>
          <w:p w14:paraId="55C274CE" w14:textId="3D8666D3" w:rsidR="006A7FEF" w:rsidRPr="00A22A9C" w:rsidRDefault="00C161DC"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ANOVA</w:t>
            </w:r>
          </w:p>
        </w:tc>
      </w:tr>
      <w:tr w:rsidR="006A7FEF" w:rsidRPr="00FC6741" w14:paraId="16AFA2D1" w14:textId="77777777" w:rsidTr="00A22A9C">
        <w:tc>
          <w:tcPr>
            <w:cnfStyle w:val="001000000000" w:firstRow="0" w:lastRow="0" w:firstColumn="1" w:lastColumn="0" w:oddVBand="0" w:evenVBand="0" w:oddHBand="0" w:evenHBand="0" w:firstRowFirstColumn="0" w:firstRowLastColumn="0" w:lastRowFirstColumn="0" w:lastRowLastColumn="0"/>
            <w:tcW w:w="1915" w:type="dxa"/>
          </w:tcPr>
          <w:p w14:paraId="6AC8F213" w14:textId="2B9A0DC2" w:rsidR="006A7FEF" w:rsidRPr="00A22A9C" w:rsidRDefault="006A7FEF" w:rsidP="006A7FEF">
            <w:pPr>
              <w:rPr>
                <w:sz w:val="18"/>
                <w:szCs w:val="18"/>
              </w:rPr>
            </w:pPr>
            <w:r w:rsidRPr="00A22A9C">
              <w:rPr>
                <w:sz w:val="18"/>
                <w:szCs w:val="18"/>
              </w:rPr>
              <w:t>Kassiano et al. (2023)</w:t>
            </w:r>
          </w:p>
        </w:tc>
        <w:tc>
          <w:tcPr>
            <w:tcW w:w="1915" w:type="dxa"/>
          </w:tcPr>
          <w:p w14:paraId="39FBB70B" w14:textId="48428334" w:rsidR="006A7FEF" w:rsidRPr="00A22A9C" w:rsidRDefault="00F95DA1"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Randomized between group</w:t>
            </w:r>
          </w:p>
        </w:tc>
        <w:tc>
          <w:tcPr>
            <w:tcW w:w="2151" w:type="dxa"/>
          </w:tcPr>
          <w:p w14:paraId="7AE0D557" w14:textId="0D8BFB0D" w:rsidR="006A7FEF" w:rsidRPr="00A22A9C" w:rsidRDefault="00F95DA1"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42 untrained (</w:t>
            </w:r>
            <w:r w:rsidR="00934708" w:rsidRPr="00A22A9C">
              <w:rPr>
                <w:sz w:val="18"/>
                <w:szCs w:val="18"/>
              </w:rPr>
              <w:t>f</w:t>
            </w:r>
            <w:r w:rsidRPr="00A22A9C">
              <w:rPr>
                <w:sz w:val="18"/>
                <w:szCs w:val="18"/>
              </w:rPr>
              <w:t>)</w:t>
            </w:r>
          </w:p>
          <w:p w14:paraId="7F2373D8" w14:textId="77777777" w:rsidR="00F95DA1" w:rsidRDefault="00F95DA1"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8w RT</w:t>
            </w:r>
          </w:p>
          <w:p w14:paraId="08A9E975" w14:textId="4D30ECCC" w:rsidR="002B64FF" w:rsidRPr="002B64FF" w:rsidRDefault="002B64FF" w:rsidP="006A7FE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Compares different range of motion in calf raises</w:t>
            </w:r>
          </w:p>
        </w:tc>
        <w:tc>
          <w:tcPr>
            <w:tcW w:w="1915" w:type="dxa"/>
          </w:tcPr>
          <w:p w14:paraId="796DD36A" w14:textId="2D669131" w:rsidR="006A7FEF" w:rsidRPr="00A22A9C" w:rsidRDefault="00F95DA1"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MGC and LGM MT measured with US pre and post</w:t>
            </w:r>
          </w:p>
        </w:tc>
        <w:tc>
          <w:tcPr>
            <w:tcW w:w="1916" w:type="dxa"/>
          </w:tcPr>
          <w:p w14:paraId="05548644" w14:textId="12B85F37" w:rsidR="006A7FEF" w:rsidRPr="00A22A9C" w:rsidRDefault="00F95DA1"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ANOVA, ANCOVA and Bonferroni’s post hoc test</w:t>
            </w:r>
          </w:p>
        </w:tc>
      </w:tr>
      <w:tr w:rsidR="006A7FEF" w:rsidRPr="00FC6741" w14:paraId="62F460F8" w14:textId="77777777" w:rsidTr="00A22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6B05E3AC" w14:textId="35D4464F" w:rsidR="006A7FEF" w:rsidRPr="00A22A9C" w:rsidRDefault="006A7FEF" w:rsidP="006A7FEF">
            <w:pPr>
              <w:rPr>
                <w:sz w:val="18"/>
                <w:szCs w:val="18"/>
              </w:rPr>
            </w:pPr>
            <w:r w:rsidRPr="00A22A9C">
              <w:rPr>
                <w:sz w:val="18"/>
                <w:szCs w:val="18"/>
              </w:rPr>
              <w:t>Neves et al. (2022)</w:t>
            </w:r>
          </w:p>
        </w:tc>
        <w:tc>
          <w:tcPr>
            <w:tcW w:w="1915" w:type="dxa"/>
          </w:tcPr>
          <w:p w14:paraId="5BFC1CB8" w14:textId="494E5445" w:rsidR="006A7FEF" w:rsidRPr="00A22A9C" w:rsidRDefault="007A438E" w:rsidP="006A7FE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Randomized w</w:t>
            </w:r>
            <w:r w:rsidR="008F242B" w:rsidRPr="00A22A9C">
              <w:rPr>
                <w:sz w:val="18"/>
                <w:szCs w:val="18"/>
              </w:rPr>
              <w:t>ithin and between-subject</w:t>
            </w:r>
          </w:p>
        </w:tc>
        <w:tc>
          <w:tcPr>
            <w:tcW w:w="2151" w:type="dxa"/>
          </w:tcPr>
          <w:p w14:paraId="27B766D8" w14:textId="0F8BB3E2" w:rsidR="006A7FEF" w:rsidRPr="00A22A9C" w:rsidRDefault="008F242B"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24</w:t>
            </w:r>
            <w:r w:rsidR="00934708" w:rsidRPr="00A22A9C">
              <w:rPr>
                <w:sz w:val="18"/>
                <w:szCs w:val="18"/>
              </w:rPr>
              <w:t xml:space="preserve"> trained (m)</w:t>
            </w:r>
          </w:p>
          <w:p w14:paraId="5C73FFF9" w14:textId="77777777" w:rsidR="00934708" w:rsidRPr="00A22A9C" w:rsidRDefault="00934708"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9w RT</w:t>
            </w:r>
          </w:p>
          <w:p w14:paraId="71E69396" w14:textId="4FF627BA" w:rsidR="00934708" w:rsidRPr="00A22A9C" w:rsidRDefault="002B64FF" w:rsidP="006A7FE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Compares different frequencies of RT</w:t>
            </w:r>
          </w:p>
        </w:tc>
        <w:tc>
          <w:tcPr>
            <w:tcW w:w="1915" w:type="dxa"/>
          </w:tcPr>
          <w:p w14:paraId="35B8CC0B" w14:textId="6E431145" w:rsidR="006A7FEF" w:rsidRPr="00A22A9C" w:rsidRDefault="00934708"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QF CSA measured with MRI</w:t>
            </w:r>
            <w:r w:rsidR="00254E06" w:rsidRPr="00A22A9C">
              <w:rPr>
                <w:sz w:val="18"/>
                <w:szCs w:val="18"/>
              </w:rPr>
              <w:t xml:space="preserve"> </w:t>
            </w:r>
            <w:r w:rsidR="00572952" w:rsidRPr="00A22A9C">
              <w:rPr>
                <w:sz w:val="18"/>
                <w:szCs w:val="18"/>
              </w:rPr>
              <w:t>pre and post</w:t>
            </w:r>
          </w:p>
        </w:tc>
        <w:tc>
          <w:tcPr>
            <w:tcW w:w="1916" w:type="dxa"/>
          </w:tcPr>
          <w:p w14:paraId="0D7880DD" w14:textId="20E53DD8" w:rsidR="006A7FEF" w:rsidRPr="00A22A9C" w:rsidRDefault="00934708"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ANOVA and Mixed Model</w:t>
            </w:r>
          </w:p>
        </w:tc>
      </w:tr>
      <w:tr w:rsidR="006A7FEF" w:rsidRPr="00FC6741" w14:paraId="3D431E48" w14:textId="77777777" w:rsidTr="00A22A9C">
        <w:tc>
          <w:tcPr>
            <w:cnfStyle w:val="001000000000" w:firstRow="0" w:lastRow="0" w:firstColumn="1" w:lastColumn="0" w:oddVBand="0" w:evenVBand="0" w:oddHBand="0" w:evenHBand="0" w:firstRowFirstColumn="0" w:firstRowLastColumn="0" w:lastRowFirstColumn="0" w:lastRowLastColumn="0"/>
            <w:tcW w:w="1915" w:type="dxa"/>
          </w:tcPr>
          <w:p w14:paraId="36221606" w14:textId="3B1F2B7E" w:rsidR="006A7FEF" w:rsidRPr="00A22A9C" w:rsidRDefault="006A7FEF" w:rsidP="006A7FEF">
            <w:pPr>
              <w:rPr>
                <w:sz w:val="18"/>
                <w:szCs w:val="18"/>
              </w:rPr>
            </w:pPr>
            <w:r w:rsidRPr="00A22A9C">
              <w:rPr>
                <w:sz w:val="18"/>
                <w:szCs w:val="18"/>
              </w:rPr>
              <w:t>Ruple et al. (2023)</w:t>
            </w:r>
          </w:p>
        </w:tc>
        <w:tc>
          <w:tcPr>
            <w:tcW w:w="1915" w:type="dxa"/>
          </w:tcPr>
          <w:p w14:paraId="54B3BADF" w14:textId="6A728276" w:rsidR="006A7FEF" w:rsidRPr="00A22A9C" w:rsidRDefault="00934708"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Randomized between-group</w:t>
            </w:r>
          </w:p>
        </w:tc>
        <w:tc>
          <w:tcPr>
            <w:tcW w:w="2151" w:type="dxa"/>
          </w:tcPr>
          <w:p w14:paraId="695DC59D" w14:textId="1BE50126" w:rsidR="006A7FEF" w:rsidRPr="00A22A9C" w:rsidRDefault="00934708"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19 trained (11m, 8f)</w:t>
            </w:r>
          </w:p>
          <w:p w14:paraId="4E773F82" w14:textId="3C3064FA" w:rsidR="00254E06" w:rsidRPr="00A22A9C" w:rsidRDefault="00254E06"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6w RT</w:t>
            </w:r>
          </w:p>
          <w:p w14:paraId="0E14DCEC" w14:textId="3E7F800D" w:rsidR="00934708" w:rsidRPr="00A22A9C" w:rsidRDefault="002B64FF" w:rsidP="006A7FE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Investigates RT to failure</w:t>
            </w:r>
          </w:p>
        </w:tc>
        <w:tc>
          <w:tcPr>
            <w:tcW w:w="1915" w:type="dxa"/>
          </w:tcPr>
          <w:p w14:paraId="516C1064" w14:textId="4A672CC9" w:rsidR="006A7FEF" w:rsidRPr="00A22A9C" w:rsidRDefault="00254E06"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VL CSA measured with US</w:t>
            </w:r>
            <w:r w:rsidR="00572952" w:rsidRPr="00A22A9C">
              <w:rPr>
                <w:sz w:val="18"/>
                <w:szCs w:val="18"/>
              </w:rPr>
              <w:t xml:space="preserve"> pre and post</w:t>
            </w:r>
          </w:p>
        </w:tc>
        <w:tc>
          <w:tcPr>
            <w:tcW w:w="1916" w:type="dxa"/>
          </w:tcPr>
          <w:p w14:paraId="39BDB12F" w14:textId="7AA360A4" w:rsidR="006A7FEF" w:rsidRPr="00A22A9C" w:rsidRDefault="00254E06"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 xml:space="preserve">ANOVA, dependent samples </w:t>
            </w:r>
            <w:r w:rsidRPr="00A22A9C">
              <w:rPr>
                <w:i/>
                <w:iCs/>
                <w:sz w:val="18"/>
                <w:szCs w:val="18"/>
              </w:rPr>
              <w:t>t</w:t>
            </w:r>
            <w:r w:rsidRPr="00A22A9C">
              <w:rPr>
                <w:sz w:val="18"/>
                <w:szCs w:val="18"/>
              </w:rPr>
              <w:t>-test</w:t>
            </w:r>
          </w:p>
        </w:tc>
      </w:tr>
      <w:tr w:rsidR="006A7FEF" w:rsidRPr="00FC6741" w14:paraId="6952BF7B" w14:textId="77777777" w:rsidTr="00A22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01DEC76F" w14:textId="1617002D" w:rsidR="006A7FEF" w:rsidRPr="00A22A9C" w:rsidRDefault="006A7FEF" w:rsidP="006A7FEF">
            <w:pPr>
              <w:rPr>
                <w:sz w:val="18"/>
                <w:szCs w:val="18"/>
              </w:rPr>
            </w:pPr>
            <w:r w:rsidRPr="00A22A9C">
              <w:rPr>
                <w:sz w:val="18"/>
                <w:szCs w:val="18"/>
              </w:rPr>
              <w:t>Schoenfeld et</w:t>
            </w:r>
            <w:r w:rsidR="000405D8">
              <w:rPr>
                <w:sz w:val="18"/>
                <w:szCs w:val="18"/>
              </w:rPr>
              <w:t xml:space="preserve"> </w:t>
            </w:r>
            <w:r w:rsidRPr="00A22A9C">
              <w:rPr>
                <w:sz w:val="18"/>
                <w:szCs w:val="18"/>
              </w:rPr>
              <w:t>al. (2015)</w:t>
            </w:r>
          </w:p>
        </w:tc>
        <w:tc>
          <w:tcPr>
            <w:tcW w:w="1915" w:type="dxa"/>
          </w:tcPr>
          <w:p w14:paraId="5A95915D" w14:textId="5DF96831" w:rsidR="006A7FEF" w:rsidRPr="00A22A9C" w:rsidRDefault="00254E06"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Randomized between-group</w:t>
            </w:r>
          </w:p>
        </w:tc>
        <w:tc>
          <w:tcPr>
            <w:tcW w:w="2151" w:type="dxa"/>
          </w:tcPr>
          <w:p w14:paraId="73234E9A" w14:textId="77777777" w:rsidR="006A7FEF" w:rsidRPr="00A22A9C" w:rsidRDefault="00254E06"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24 trained (m)</w:t>
            </w:r>
          </w:p>
          <w:p w14:paraId="556EA198" w14:textId="77777777" w:rsidR="00254E06" w:rsidRDefault="00254E06"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8w RT</w:t>
            </w:r>
          </w:p>
          <w:p w14:paraId="36F684CA" w14:textId="1CC8072A" w:rsidR="002B64FF" w:rsidRPr="00A22A9C" w:rsidRDefault="002B64FF" w:rsidP="006A7FE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Effects of high vs low training load</w:t>
            </w:r>
          </w:p>
        </w:tc>
        <w:tc>
          <w:tcPr>
            <w:tcW w:w="1915" w:type="dxa"/>
          </w:tcPr>
          <w:p w14:paraId="2A51085C" w14:textId="7AA848AA" w:rsidR="006A7FEF" w:rsidRPr="00A22A9C" w:rsidRDefault="00572952"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BB + Brachialis</w:t>
            </w:r>
            <w:r w:rsidR="00254E06" w:rsidRPr="00A22A9C">
              <w:rPr>
                <w:sz w:val="18"/>
                <w:szCs w:val="18"/>
              </w:rPr>
              <w:t xml:space="preserve">, </w:t>
            </w:r>
            <w:r w:rsidRPr="00A22A9C">
              <w:rPr>
                <w:sz w:val="18"/>
                <w:szCs w:val="18"/>
              </w:rPr>
              <w:t>TB</w:t>
            </w:r>
            <w:r w:rsidR="00254E06" w:rsidRPr="00A22A9C">
              <w:rPr>
                <w:sz w:val="18"/>
                <w:szCs w:val="18"/>
              </w:rPr>
              <w:t>, RF and VI MT measured with US</w:t>
            </w:r>
            <w:r w:rsidRPr="00A22A9C">
              <w:rPr>
                <w:sz w:val="18"/>
                <w:szCs w:val="18"/>
              </w:rPr>
              <w:t xml:space="preserve"> pre and post</w:t>
            </w:r>
          </w:p>
        </w:tc>
        <w:tc>
          <w:tcPr>
            <w:tcW w:w="1916" w:type="dxa"/>
          </w:tcPr>
          <w:p w14:paraId="01BA7623" w14:textId="36C56ADA" w:rsidR="006A7FEF" w:rsidRPr="00A22A9C" w:rsidRDefault="00572952"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 xml:space="preserve">Paired </w:t>
            </w:r>
            <w:r w:rsidRPr="00A22A9C">
              <w:rPr>
                <w:i/>
                <w:iCs/>
                <w:sz w:val="18"/>
                <w:szCs w:val="18"/>
              </w:rPr>
              <w:t>t</w:t>
            </w:r>
            <w:r w:rsidRPr="00A22A9C">
              <w:rPr>
                <w:sz w:val="18"/>
                <w:szCs w:val="18"/>
              </w:rPr>
              <w:t>-test</w:t>
            </w:r>
          </w:p>
        </w:tc>
      </w:tr>
      <w:tr w:rsidR="006A7FEF" w:rsidRPr="00FC6741" w14:paraId="02D08787" w14:textId="77777777" w:rsidTr="00A22A9C">
        <w:tc>
          <w:tcPr>
            <w:cnfStyle w:val="001000000000" w:firstRow="0" w:lastRow="0" w:firstColumn="1" w:lastColumn="0" w:oddVBand="0" w:evenVBand="0" w:oddHBand="0" w:evenHBand="0" w:firstRowFirstColumn="0" w:firstRowLastColumn="0" w:lastRowFirstColumn="0" w:lastRowLastColumn="0"/>
            <w:tcW w:w="1915" w:type="dxa"/>
          </w:tcPr>
          <w:p w14:paraId="2F5510DF" w14:textId="3CF49092" w:rsidR="006A7FEF" w:rsidRPr="00A22A9C" w:rsidRDefault="006A7FEF" w:rsidP="006A7FEF">
            <w:pPr>
              <w:rPr>
                <w:sz w:val="18"/>
                <w:szCs w:val="18"/>
              </w:rPr>
            </w:pPr>
            <w:r w:rsidRPr="00A22A9C">
              <w:rPr>
                <w:sz w:val="18"/>
                <w:szCs w:val="18"/>
              </w:rPr>
              <w:t>Schoenfeld et al. (2016)</w:t>
            </w:r>
          </w:p>
        </w:tc>
        <w:tc>
          <w:tcPr>
            <w:tcW w:w="1915" w:type="dxa"/>
          </w:tcPr>
          <w:p w14:paraId="6D74FAD9" w14:textId="6512AADD" w:rsidR="006A7FEF" w:rsidRPr="00A22A9C" w:rsidRDefault="00572952"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Randomized between-group</w:t>
            </w:r>
          </w:p>
        </w:tc>
        <w:tc>
          <w:tcPr>
            <w:tcW w:w="2151" w:type="dxa"/>
          </w:tcPr>
          <w:p w14:paraId="3739BEE9" w14:textId="77777777" w:rsidR="006A7FEF" w:rsidRPr="00A22A9C" w:rsidRDefault="00572952"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23 trained (m)</w:t>
            </w:r>
          </w:p>
          <w:p w14:paraId="42BF3A2D" w14:textId="77777777" w:rsidR="00572952" w:rsidRDefault="00572952"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8w RT</w:t>
            </w:r>
          </w:p>
          <w:p w14:paraId="3BC84DBE" w14:textId="41C45559" w:rsidR="002B64FF" w:rsidRPr="00A22A9C" w:rsidRDefault="002B64FF" w:rsidP="006A7FE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Compares different rest </w:t>
            </w:r>
            <w:r>
              <w:rPr>
                <w:sz w:val="18"/>
                <w:szCs w:val="18"/>
              </w:rPr>
              <w:lastRenderedPageBreak/>
              <w:t>interval lengths</w:t>
            </w:r>
          </w:p>
        </w:tc>
        <w:tc>
          <w:tcPr>
            <w:tcW w:w="1915" w:type="dxa"/>
          </w:tcPr>
          <w:p w14:paraId="0E5B560E" w14:textId="5E95322A" w:rsidR="006A7FEF" w:rsidRPr="00A22A9C" w:rsidRDefault="00572952"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lastRenderedPageBreak/>
              <w:t xml:space="preserve">BB + Brachialis, TB, RF, VI and VL MT measured with US </w:t>
            </w:r>
            <w:r w:rsidRPr="00A22A9C">
              <w:rPr>
                <w:sz w:val="18"/>
                <w:szCs w:val="18"/>
              </w:rPr>
              <w:lastRenderedPageBreak/>
              <w:t>pre and post</w:t>
            </w:r>
          </w:p>
        </w:tc>
        <w:tc>
          <w:tcPr>
            <w:tcW w:w="1916" w:type="dxa"/>
          </w:tcPr>
          <w:p w14:paraId="61011D5E" w14:textId="5E3099E1" w:rsidR="006A7FEF" w:rsidRPr="00A22A9C" w:rsidRDefault="00572952"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lastRenderedPageBreak/>
              <w:t>ANOVA</w:t>
            </w:r>
          </w:p>
        </w:tc>
      </w:tr>
      <w:tr w:rsidR="006A7FEF" w:rsidRPr="00FC6741" w14:paraId="5E40FA66" w14:textId="77777777" w:rsidTr="00A22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062B352C" w14:textId="0B6E871B" w:rsidR="006A7FEF" w:rsidRPr="00A22A9C" w:rsidRDefault="006A7FEF" w:rsidP="006A7FEF">
            <w:pPr>
              <w:rPr>
                <w:sz w:val="18"/>
                <w:szCs w:val="18"/>
              </w:rPr>
            </w:pPr>
            <w:r w:rsidRPr="00A22A9C">
              <w:rPr>
                <w:sz w:val="18"/>
                <w:szCs w:val="18"/>
              </w:rPr>
              <w:t>Schoenfeld et al. (2019)</w:t>
            </w:r>
          </w:p>
        </w:tc>
        <w:tc>
          <w:tcPr>
            <w:tcW w:w="1915" w:type="dxa"/>
          </w:tcPr>
          <w:p w14:paraId="42A37E86" w14:textId="3D38C17C" w:rsidR="006A7FEF" w:rsidRPr="00A22A9C" w:rsidRDefault="00D31004"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Randomized between-group</w:t>
            </w:r>
          </w:p>
        </w:tc>
        <w:tc>
          <w:tcPr>
            <w:tcW w:w="2151" w:type="dxa"/>
          </w:tcPr>
          <w:p w14:paraId="787AEC02" w14:textId="77777777" w:rsidR="006A7FEF" w:rsidRPr="00A22A9C" w:rsidRDefault="00D31004"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45 trained (m)</w:t>
            </w:r>
          </w:p>
          <w:p w14:paraId="264CA7D1" w14:textId="77777777" w:rsidR="00D31004" w:rsidRPr="00A22A9C" w:rsidRDefault="00D31004"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8w RT</w:t>
            </w:r>
          </w:p>
          <w:p w14:paraId="1539B499" w14:textId="399C4546" w:rsidR="00D31004" w:rsidRPr="00A22A9C" w:rsidRDefault="002B64FF" w:rsidP="006A7FE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Compares different amounts of training volume</w:t>
            </w:r>
          </w:p>
        </w:tc>
        <w:tc>
          <w:tcPr>
            <w:tcW w:w="1915" w:type="dxa"/>
          </w:tcPr>
          <w:p w14:paraId="61D203DB" w14:textId="67C00132" w:rsidR="006A7FEF" w:rsidRPr="00A22A9C" w:rsidRDefault="00D31004"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BB + Brachialis, TB, RF, VI and VL MT measured with US pre and post</w:t>
            </w:r>
          </w:p>
        </w:tc>
        <w:tc>
          <w:tcPr>
            <w:tcW w:w="1916" w:type="dxa"/>
          </w:tcPr>
          <w:p w14:paraId="50EAE431" w14:textId="69C18B74" w:rsidR="00D31004" w:rsidRPr="00A22A9C" w:rsidRDefault="00D31004"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ANCOVA</w:t>
            </w:r>
          </w:p>
        </w:tc>
      </w:tr>
      <w:tr w:rsidR="006A7FEF" w:rsidRPr="00FC6741" w14:paraId="2925C9B9" w14:textId="77777777" w:rsidTr="00A22A9C">
        <w:tc>
          <w:tcPr>
            <w:cnfStyle w:val="001000000000" w:firstRow="0" w:lastRow="0" w:firstColumn="1" w:lastColumn="0" w:oddVBand="0" w:evenVBand="0" w:oddHBand="0" w:evenHBand="0" w:firstRowFirstColumn="0" w:firstRowLastColumn="0" w:lastRowFirstColumn="0" w:lastRowLastColumn="0"/>
            <w:tcW w:w="1915" w:type="dxa"/>
          </w:tcPr>
          <w:p w14:paraId="5E70E3AD" w14:textId="2A41D899" w:rsidR="006A7FEF" w:rsidRPr="00A22A9C" w:rsidRDefault="006A7FEF" w:rsidP="006A7FEF">
            <w:pPr>
              <w:rPr>
                <w:sz w:val="18"/>
                <w:szCs w:val="18"/>
              </w:rPr>
            </w:pPr>
            <w:r w:rsidRPr="00A22A9C">
              <w:rPr>
                <w:sz w:val="18"/>
                <w:szCs w:val="18"/>
              </w:rPr>
              <w:t>Wohlann et al. (2024)</w:t>
            </w:r>
          </w:p>
        </w:tc>
        <w:tc>
          <w:tcPr>
            <w:tcW w:w="1915" w:type="dxa"/>
          </w:tcPr>
          <w:p w14:paraId="2BDB51D8" w14:textId="24507729" w:rsidR="006A7FEF" w:rsidRPr="00A22A9C" w:rsidRDefault="00D31004"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Controlled</w:t>
            </w:r>
            <w:r w:rsidR="007A438E">
              <w:rPr>
                <w:sz w:val="18"/>
                <w:szCs w:val="18"/>
              </w:rPr>
              <w:t xml:space="preserve"> </w:t>
            </w:r>
          </w:p>
        </w:tc>
        <w:tc>
          <w:tcPr>
            <w:tcW w:w="2151" w:type="dxa"/>
          </w:tcPr>
          <w:p w14:paraId="08D3BDD5" w14:textId="771FE515" w:rsidR="006A7FEF" w:rsidRPr="00A22A9C" w:rsidRDefault="00D31004"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 xml:space="preserve">81 </w:t>
            </w:r>
            <w:r w:rsidR="00A22A9C" w:rsidRPr="00A22A9C">
              <w:rPr>
                <w:sz w:val="18"/>
                <w:szCs w:val="18"/>
              </w:rPr>
              <w:t>“recreationally active”</w:t>
            </w:r>
            <w:r w:rsidRPr="00A22A9C">
              <w:rPr>
                <w:sz w:val="18"/>
                <w:szCs w:val="18"/>
              </w:rPr>
              <w:t xml:space="preserve"> (</w:t>
            </w:r>
            <w:r w:rsidR="0080426A">
              <w:rPr>
                <w:sz w:val="18"/>
                <w:szCs w:val="18"/>
              </w:rPr>
              <w:t>52m, 29f</w:t>
            </w:r>
            <w:r w:rsidRPr="00A22A9C">
              <w:rPr>
                <w:sz w:val="18"/>
                <w:szCs w:val="18"/>
              </w:rPr>
              <w:t>)</w:t>
            </w:r>
          </w:p>
          <w:p w14:paraId="0AB9A1D8" w14:textId="77777777" w:rsidR="00D31004" w:rsidRDefault="00D31004"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8w RT</w:t>
            </w:r>
          </w:p>
          <w:p w14:paraId="7F97AB4E" w14:textId="0DE557FA" w:rsidR="002B64FF" w:rsidRPr="00A22A9C" w:rsidRDefault="00CD4839" w:rsidP="006A7FE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Compares stretching with traditional RT</w:t>
            </w:r>
          </w:p>
          <w:p w14:paraId="17DF97D3" w14:textId="20782958" w:rsidR="00A12169" w:rsidRPr="00A22A9C" w:rsidRDefault="00A12169" w:rsidP="006A7FEF">
            <w:pPr>
              <w:cnfStyle w:val="000000000000" w:firstRow="0" w:lastRow="0" w:firstColumn="0" w:lastColumn="0" w:oddVBand="0" w:evenVBand="0" w:oddHBand="0" w:evenHBand="0" w:firstRowFirstColumn="0" w:firstRowLastColumn="0" w:lastRowFirstColumn="0" w:lastRowLastColumn="0"/>
              <w:rPr>
                <w:sz w:val="18"/>
                <w:szCs w:val="18"/>
              </w:rPr>
            </w:pPr>
          </w:p>
        </w:tc>
        <w:tc>
          <w:tcPr>
            <w:tcW w:w="1915" w:type="dxa"/>
          </w:tcPr>
          <w:p w14:paraId="77D030A6" w14:textId="1E17A4F1" w:rsidR="006A7FEF" w:rsidRPr="00A22A9C" w:rsidRDefault="00A12169"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PM MT measured with US</w:t>
            </w:r>
          </w:p>
        </w:tc>
        <w:tc>
          <w:tcPr>
            <w:tcW w:w="1916" w:type="dxa"/>
          </w:tcPr>
          <w:p w14:paraId="08E73696" w14:textId="5464C494" w:rsidR="006A7FEF" w:rsidRPr="00A22A9C" w:rsidRDefault="00A12169" w:rsidP="00FC6741">
            <w:pPr>
              <w:keepNext/>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A</w:t>
            </w:r>
            <w:r w:rsidR="0010285B" w:rsidRPr="00A22A9C">
              <w:rPr>
                <w:sz w:val="18"/>
                <w:szCs w:val="18"/>
              </w:rPr>
              <w:t>NOVA</w:t>
            </w:r>
          </w:p>
        </w:tc>
      </w:tr>
    </w:tbl>
    <w:p w14:paraId="22B449D9" w14:textId="19F75333" w:rsidR="006A7FEF" w:rsidRPr="00FC6741" w:rsidRDefault="00FC6741" w:rsidP="00FC6741">
      <w:pPr>
        <w:pStyle w:val="Caption"/>
        <w:rPr>
          <w:sz w:val="20"/>
          <w:szCs w:val="24"/>
        </w:rPr>
      </w:pPr>
      <w:r w:rsidRPr="00FC6741">
        <w:rPr>
          <w:sz w:val="20"/>
          <w:szCs w:val="24"/>
        </w:rPr>
        <w:t xml:space="preserve">RT; Resistance Training, MT; Muscle Thickness, </w:t>
      </w:r>
      <w:r>
        <w:rPr>
          <w:sz w:val="20"/>
          <w:szCs w:val="24"/>
        </w:rPr>
        <w:t xml:space="preserve">CSA; Cross Sectional Area, </w:t>
      </w:r>
      <w:r w:rsidRPr="00FC6741">
        <w:rPr>
          <w:sz w:val="20"/>
          <w:szCs w:val="24"/>
        </w:rPr>
        <w:t xml:space="preserve">US; Ultrasound, </w:t>
      </w:r>
      <w:r w:rsidR="000A0D1E">
        <w:rPr>
          <w:sz w:val="20"/>
          <w:szCs w:val="24"/>
        </w:rPr>
        <w:t xml:space="preserve">MRI; Magnetic Resonance Imaging, </w:t>
      </w:r>
      <w:r w:rsidRPr="00FC6741">
        <w:rPr>
          <w:sz w:val="20"/>
          <w:szCs w:val="24"/>
        </w:rPr>
        <w:t>BB: Biceps Brachii, TB: Triceps Brachii, PM: Pectoralis Majoris, RF; Rectus Femoris, VL; Vastus Lateralis, VI, Vastus Intermedius</w:t>
      </w:r>
      <w:r>
        <w:rPr>
          <w:sz w:val="20"/>
          <w:szCs w:val="24"/>
        </w:rPr>
        <w:t>,</w:t>
      </w:r>
      <w:r w:rsidR="000405D8">
        <w:rPr>
          <w:sz w:val="20"/>
          <w:szCs w:val="24"/>
        </w:rPr>
        <w:t xml:space="preserve"> MGC; Medial Gastrocnemius, LGC; Lateral Gastrocnemius,</w:t>
      </w:r>
      <w:r>
        <w:rPr>
          <w:sz w:val="20"/>
          <w:szCs w:val="24"/>
        </w:rPr>
        <w:t xml:space="preserve"> (n)w; </w:t>
      </w:r>
      <w:r w:rsidR="00A22A9C">
        <w:rPr>
          <w:sz w:val="20"/>
          <w:szCs w:val="24"/>
        </w:rPr>
        <w:t>number</w:t>
      </w:r>
      <w:r>
        <w:rPr>
          <w:sz w:val="20"/>
          <w:szCs w:val="24"/>
        </w:rPr>
        <w:t xml:space="preserve"> of weeks the RT intervention lasted</w:t>
      </w:r>
      <w:r w:rsidR="0080426A">
        <w:rPr>
          <w:sz w:val="20"/>
          <w:szCs w:val="24"/>
        </w:rPr>
        <w:t>.</w:t>
      </w:r>
      <w:r w:rsidR="002D384C">
        <w:rPr>
          <w:sz w:val="20"/>
          <w:szCs w:val="24"/>
        </w:rPr>
        <w:t xml:space="preserve"> Relevant measurements means that only the measurements for hypertrophy from the study are mentioned, relevant statistical methods means that only the statistical methods used to measure hypertrophy are mentioned.</w:t>
      </w:r>
    </w:p>
    <w:p w14:paraId="34668E32" w14:textId="77777777" w:rsidR="006A7FEF" w:rsidRPr="00FC6741" w:rsidRDefault="006A7FEF" w:rsidP="009324C6">
      <w:pPr>
        <w:pStyle w:val="Body"/>
      </w:pPr>
    </w:p>
    <w:p w14:paraId="749DB068" w14:textId="4D28256C" w:rsidR="00F75066" w:rsidRDefault="00EE795B" w:rsidP="00F75066">
      <w:pPr>
        <w:pStyle w:val="Heading3"/>
      </w:pPr>
      <w:bookmarkStart w:id="4" w:name="_Toc216799991"/>
      <w:r w:rsidRPr="00FC6741">
        <w:t xml:space="preserve">1.3 </w:t>
      </w:r>
      <w:r w:rsidR="00A22A9C">
        <w:t>Study design</w:t>
      </w:r>
      <w:bookmarkEnd w:id="4"/>
    </w:p>
    <w:p w14:paraId="3F97E868" w14:textId="6F41893F" w:rsidR="002F53BE" w:rsidRDefault="00CD4839" w:rsidP="00A22A9C">
      <w:pPr>
        <w:pStyle w:val="Body"/>
      </w:pPr>
      <w:r>
        <w:t xml:space="preserve">All studies selected were of an experimental approach. </w:t>
      </w:r>
      <w:r w:rsidR="00B60DAE">
        <w:t>All but one of the studies had subjects randomized into groups</w:t>
      </w:r>
      <w:r w:rsidR="00076CA5">
        <w:t>.</w:t>
      </w:r>
      <w:r w:rsidR="00B60DAE">
        <w:t xml:space="preserve"> </w:t>
      </w:r>
      <w:proofErr w:type="spellStart"/>
      <w:r w:rsidR="00B60DAE">
        <w:t>Wohlann</w:t>
      </w:r>
      <w:proofErr w:type="spellEnd"/>
      <w:r w:rsidR="00B60DAE">
        <w:t xml:space="preserve"> et. al. (2024) had some subjects who did not want to take part in </w:t>
      </w:r>
      <w:r w:rsidR="000405D8">
        <w:t>a specific</w:t>
      </w:r>
      <w:r w:rsidR="00B60DAE">
        <w:t xml:space="preserve"> group</w:t>
      </w:r>
      <w:r w:rsidR="00076CA5">
        <w:t>, which made it impossible for the study to be entirely randomized.</w:t>
      </w:r>
      <w:r w:rsidR="00784D1C">
        <w:t xml:space="preserve"> This study is at risk of unclear </w:t>
      </w:r>
      <w:r w:rsidR="00611AD3">
        <w:t xml:space="preserve">(and probably high) </w:t>
      </w:r>
      <w:r w:rsidR="00784D1C">
        <w:t>risk of selection bias</w:t>
      </w:r>
      <w:r w:rsidR="00611AD3">
        <w:t xml:space="preserve"> </w:t>
      </w:r>
      <w:r w:rsidR="00611AD3">
        <w:fldChar w:fldCharType="begin"/>
      </w:r>
      <w:r w:rsidR="00611AD3">
        <w:instrText xml:space="preserve"> ADDIN ZOTERO_ITEM CSL_CITATION {"citationID":"oX4T8kgt","properties":{"formattedCitation":"(Thiese, 2014)","plainCitation":"(Thiese, 2014)","noteIndex":0},"citationItems":[{"id":182,"uris":["http://zotero.org/users/15409637/items/TUQPEQMR"],"itemData":{"id":182,"type":"article-journal","container-title":"Biochemia Medica","DOI":"10.11613/BM.2014.022","ISSN":"18467482","issue":"2","journalAbbreviation":"Biochem Med","page":"199-210","source":"DOI.org (Crossref)","title":"Observational and interventional study design types; an overview","volume":"24","author":[{"family":"Thiese","given":"Matthew S."}],"issued":{"date-parts":[["2014"]]},"citation-key":"thieseObservationalInterventionalStudy2014"}}],"schema":"https://github.com/citation-style-language/schema/raw/master/csl-citation.json"} </w:instrText>
      </w:r>
      <w:r w:rsidR="00611AD3">
        <w:fldChar w:fldCharType="separate"/>
      </w:r>
      <w:r w:rsidR="00611AD3" w:rsidRPr="00611AD3">
        <w:rPr>
          <w:rFonts w:ascii="Aptos" w:hAnsi="Aptos"/>
        </w:rPr>
        <w:t>(Thiese, 2014)</w:t>
      </w:r>
      <w:r w:rsidR="00611AD3">
        <w:fldChar w:fldCharType="end"/>
      </w:r>
      <w:r w:rsidR="00784D1C">
        <w:t>.</w:t>
      </w:r>
      <w:r w:rsidR="000405D8">
        <w:t xml:space="preserve"> </w:t>
      </w:r>
      <w:r w:rsidR="00557025">
        <w:t xml:space="preserve">Two of the studies </w:t>
      </w:r>
      <w:r w:rsidR="00DA419B">
        <w:t xml:space="preserve">randomized within individuals (i.e., Chaves et al. (2024): one leg increased reps progressively the other leg increased load, and Neves et al. (2022): one leg trained three times a week, the other one time per week). </w:t>
      </w:r>
    </w:p>
    <w:p w14:paraId="15860B10" w14:textId="6471748B" w:rsidR="00A22A9C" w:rsidRDefault="001B4786" w:rsidP="00A22A9C">
      <w:pPr>
        <w:pStyle w:val="Body"/>
      </w:pPr>
      <w:r>
        <w:t xml:space="preserve">Because participants cannot be blinded to </w:t>
      </w:r>
      <w:r w:rsidR="00634FE8">
        <w:t xml:space="preserve">the </w:t>
      </w:r>
      <w:r>
        <w:t>RT protocol, performance and expectancy bias may be an inherent limitation</w:t>
      </w:r>
      <w:r w:rsidR="00634FE8">
        <w:t>, and any such bias could affect the apparent effect of a certain training protocol on muscle hypertrophy</w:t>
      </w:r>
      <w:r w:rsidR="00557025">
        <w:t>.</w:t>
      </w:r>
      <w:r w:rsidR="00634FE8">
        <w:t xml:space="preserve"> Blinding the researchers helps with reducing the risk of bias affecting the study </w:t>
      </w:r>
      <w:r w:rsidR="00634FE8">
        <w:fldChar w:fldCharType="begin"/>
      </w:r>
      <w:r w:rsidR="00634FE8">
        <w:instrText xml:space="preserve"> ADDIN ZOTERO_ITEM CSL_CITATION {"citationID":"eYOZmKv2","properties":{"formattedCitation":"(Karanicolas et al., 2010)","plainCitation":"(Karanicolas et al., 2010)","noteIndex":0},"citationItems":[{"id":180,"uris":["http://zotero.org/users/15409637/items/43Y6U2MW"],"itemData":{"id":180,"type":"article-journal","container-title":"Canadian Journal of Surgery. Journal Canadien De Chirurgie","ISSN":"1488-2310","issue":"5","journalAbbreviation":"Can J Surg","language":"eng","note":"PMID: 20858381\nPMCID: PMC2947122","page":"345-348","source":"PubMed","title":"Practical tips for surgical research: blinding: who, what, when, why, how?","title-short":"Practical tips for surgical research","volume":"53","author":[{"family":"Karanicolas","given":"Paul J."},{"family":"Farrokhyar","given":"Forough"},{"family":"Bhandari","given":"Mohit"}],"issued":{"date-parts":[["2010",10]]},"citation-key":"karanicolasPracticalTipsSurgical2010"}}],"schema":"https://github.com/citation-style-language/schema/raw/master/csl-citation.json"} </w:instrText>
      </w:r>
      <w:r w:rsidR="00634FE8">
        <w:fldChar w:fldCharType="separate"/>
      </w:r>
      <w:r w:rsidR="00634FE8" w:rsidRPr="000405D8">
        <w:rPr>
          <w:rFonts w:ascii="Aptos" w:hAnsi="Aptos"/>
        </w:rPr>
        <w:t>(Karanicolas et al., 2010)</w:t>
      </w:r>
      <w:r w:rsidR="00634FE8">
        <w:fldChar w:fldCharType="end"/>
      </w:r>
      <w:r w:rsidR="00634FE8">
        <w:t xml:space="preserve">. However, only three of the selected studies mentioned researchers being blinded in the process of assessing muscle hypertrophy </w:t>
      </w:r>
      <w:r w:rsidR="00634FE8">
        <w:fldChar w:fldCharType="begin"/>
      </w:r>
      <w:r w:rsidR="00634FE8">
        <w:instrText xml:space="preserve"> ADDIN ZOTERO_ITEM CSL_CITATION {"citationID":"e176TklF","properties":{"formattedCitation":"(Chaves et al., 2024; Kassiano et al., 2023; Neves et al., 2022)","plainCitation":"(Chaves et al., 2024; Kassiano et al., 2023; Neves et al., 2022)","noteIndex":0},"citationItems":[{"id":152,"uris":["http://zotero.org/users/15409637/items/FMHXEYGR"],"itemData":{"id":152,"type":"article-journal","abstract":"Abstract\n            The aim of this study was to compare the effects of progressive overload in\n                    resistance training on muscle strength and cross-sectional area (CSA) by\n                    specifically comparing the impact of increasing load (LOADprog) versus an\n                    increase in repetitions (REPSprog). We used a within-subject experimental design\n                    in which 39 previously untrained young persons (20 men and 19 women) had their\n                    legs randomized to LOADprog and REPSprog. Outcomes were assessed before and\n                    after 10 weeks of training. Muscle strength was assessed using the one\n                    repetition maximum (1RM) test on the leg extension exercise, and the CSA of the\n                    vastus lateralis was assessed by ultrasonography. Both protocols increased 1RM\n                    values from pre (LOADprog: 52.90±16.32</w:instrText>
      </w:r>
      <w:r w:rsidR="00634FE8">
        <w:rPr>
          <w:rFonts w:ascii="Arial" w:hAnsi="Arial" w:cs="Arial"/>
        </w:rPr>
        <w:instrText> </w:instrText>
      </w:r>
      <w:r w:rsidR="00634FE8">
        <w:instrText>kg; REPSprog: 51.67</w:instrText>
      </w:r>
      <w:r w:rsidR="00634FE8">
        <w:rPr>
          <w:rFonts w:ascii="Aptos" w:hAnsi="Aptos" w:cs="Aptos"/>
        </w:rPr>
        <w:instrText>±</w:instrText>
      </w:r>
      <w:r w:rsidR="00634FE8">
        <w:instrText>15.84</w:instrText>
      </w:r>
      <w:r w:rsidR="00634FE8">
        <w:rPr>
          <w:rFonts w:ascii="Arial" w:hAnsi="Arial" w:cs="Arial"/>
        </w:rPr>
        <w:instrText> </w:instrText>
      </w:r>
      <w:r w:rsidR="00634FE8">
        <w:instrText>kg) to post\n                    (LOADprog: 69.05</w:instrText>
      </w:r>
      <w:r w:rsidR="00634FE8">
        <w:rPr>
          <w:rFonts w:ascii="Aptos" w:hAnsi="Aptos" w:cs="Aptos"/>
        </w:rPr>
        <w:instrText>±</w:instrText>
      </w:r>
      <w:r w:rsidR="00634FE8">
        <w:instrText>18.55</w:instrText>
      </w:r>
      <w:r w:rsidR="00634FE8">
        <w:rPr>
          <w:rFonts w:ascii="Arial" w:hAnsi="Arial" w:cs="Arial"/>
        </w:rPr>
        <w:instrText> </w:instrText>
      </w:r>
      <w:r w:rsidR="00634FE8">
        <w:instrText>kg, REPSprog: 66.82</w:instrText>
      </w:r>
      <w:r w:rsidR="00634FE8">
        <w:rPr>
          <w:rFonts w:ascii="Aptos" w:hAnsi="Aptos" w:cs="Aptos"/>
        </w:rPr>
        <w:instrText>±</w:instrText>
      </w:r>
      <w:r w:rsidR="00634FE8">
        <w:instrText>17.95</w:instrText>
      </w:r>
      <w:r w:rsidR="00634FE8">
        <w:rPr>
          <w:rFonts w:ascii="Arial" w:hAnsi="Arial" w:cs="Arial"/>
        </w:rPr>
        <w:instrText> </w:instrText>
      </w:r>
      <w:r w:rsidR="00634FE8">
        <w:instrText>kg), with no difference between\n                    them (P+&gt;+0.05). Similarly, both protocols also increased in CSA\n                    values from pre (LOADprog: 21.34±4.71</w:instrText>
      </w:r>
      <w:r w:rsidR="00634FE8">
        <w:rPr>
          <w:rFonts w:ascii="Arial" w:hAnsi="Arial" w:cs="Arial"/>
        </w:rPr>
        <w:instrText> </w:instrText>
      </w:r>
      <w:r w:rsidR="00634FE8">
        <w:instrText>cm</w:instrText>
      </w:r>
      <w:r w:rsidR="00634FE8">
        <w:rPr>
          <w:rFonts w:ascii="Aptos" w:hAnsi="Aptos" w:cs="Aptos"/>
        </w:rPr>
        <w:instrText>²</w:instrText>
      </w:r>
      <w:r w:rsidR="00634FE8">
        <w:instrText>; REPSprog: 21.08</w:instrText>
      </w:r>
      <w:r w:rsidR="00634FE8">
        <w:rPr>
          <w:rFonts w:ascii="Aptos" w:hAnsi="Aptos" w:cs="Aptos"/>
        </w:rPr>
        <w:instrText>±</w:instrText>
      </w:r>
      <w:r w:rsidR="00634FE8">
        <w:instrText>4.62</w:instrText>
      </w:r>
      <w:r w:rsidR="00634FE8">
        <w:rPr>
          <w:rFonts w:ascii="Arial" w:hAnsi="Arial" w:cs="Arial"/>
        </w:rPr>
        <w:instrText> </w:instrText>
      </w:r>
      <w:r w:rsidR="00634FE8">
        <w:instrText>cm</w:instrText>
      </w:r>
      <w:r w:rsidR="00634FE8">
        <w:rPr>
          <w:rFonts w:ascii="Aptos" w:hAnsi="Aptos" w:cs="Aptos"/>
        </w:rPr>
        <w:instrText>²</w:instrText>
      </w:r>
      <w:r w:rsidR="00634FE8">
        <w:instrText>) to post\n                    (LOADprog: 23.53</w:instrText>
      </w:r>
      <w:r w:rsidR="00634FE8">
        <w:rPr>
          <w:rFonts w:ascii="Aptos" w:hAnsi="Aptos" w:cs="Aptos"/>
        </w:rPr>
        <w:instrText>±</w:instrText>
      </w:r>
      <w:r w:rsidR="00634FE8">
        <w:instrText>5.41</w:instrText>
      </w:r>
      <w:r w:rsidR="00634FE8">
        <w:rPr>
          <w:rFonts w:ascii="Arial" w:hAnsi="Arial" w:cs="Arial"/>
        </w:rPr>
        <w:instrText> </w:instrText>
      </w:r>
      <w:r w:rsidR="00634FE8">
        <w:instrText>cm</w:instrText>
      </w:r>
      <w:r w:rsidR="00634FE8">
        <w:rPr>
          <w:rFonts w:ascii="Aptos" w:hAnsi="Aptos" w:cs="Aptos"/>
        </w:rPr>
        <w:instrText>²</w:instrText>
      </w:r>
      <w:r w:rsidR="00634FE8">
        <w:instrText>, REPSprog: 23.39</w:instrText>
      </w:r>
      <w:r w:rsidR="00634FE8">
        <w:rPr>
          <w:rFonts w:ascii="Aptos" w:hAnsi="Aptos" w:cs="Aptos"/>
        </w:rPr>
        <w:instrText>±</w:instrText>
      </w:r>
      <w:r w:rsidR="00634FE8">
        <w:instrText>5.19</w:instrText>
      </w:r>
      <w:r w:rsidR="00634FE8">
        <w:rPr>
          <w:rFonts w:ascii="Arial" w:hAnsi="Arial" w:cs="Arial"/>
        </w:rPr>
        <w:instrText> </w:instrText>
      </w:r>
      <w:r w:rsidR="00634FE8">
        <w:instrText>cm</w:instrText>
      </w:r>
      <w:r w:rsidR="00634FE8">
        <w:rPr>
          <w:rFonts w:ascii="Aptos" w:hAnsi="Aptos" w:cs="Aptos"/>
        </w:rPr>
        <w:instrText>²</w:instrText>
      </w:r>
      <w:r w:rsidR="00634FE8">
        <w:instrText xml:space="preserve">), with no difference between\n                    them (P+&gt;+0.05). In conclusion, our findings indicate that the\n                    progression of overload through load or repetitions can be used to promote gains\n                    in strength and muscle hypertrophy in young men and women in the early stages of\n                    training.","container-title":"International Journal of Sports Medicine","DOI":"10.1055/a-2256-5857","ISSN":"0172-4622, 1439-3964","issue":"07","journalAbbreviation":"Int J Sports Med","language":"en","page":"504-510","source":"DOI.org (Crossref)","title":"Effects of Resistance Training Overload Progression Protocols on Strength and Muscle Mass","volume":"45","author":[{"family":"Chaves","given":"Talisson Santos"},{"family":"Scarpelli","given":"Maíra Camargo"},{"family":"Bergamasco","given":"João Guilherme Almeida"},{"family":"Silva","given":"Deivid Gomes Da"},{"family":"Medalha Junior","given":"Ricardo Alessandro"},{"family":"Dias","given":"Nathalia Fernanda"},{"family":"Bittencourt","given":"Diego"},{"family":"Carello Filho","given":"Paulo Cesar"},{"family":"Angleri","given":"Vitor"},{"family":"Nóbrega","given":"Sanmy Rocha"},{"family":"Roberts","given":"Michael D."},{"family":"Ugrinowitsch","given":"Carlos"},{"family":"Libardi","given":"Cleiton Augusto"}],"issued":{"date-parts":[["2024",6]]},"citation-key":"chavesEffectsResistanceTraining2024"}},{"id":149,"uris":["http://zotero.org/users/15409637/items/FHWSTAKT"],"itemData":{"id":149,"type":"article-journal","abstract":"Abstract\n            \n              Kassiano, W, Costa, B, Kunevaliki, G, Soares, D, Zacarias, G, Manske, I, Takaki, Y, Ruggiero, MF, Stavinski, N, Francsuel, J, Tricoli, I, Carneiro, MAS, and Cyrino, ES. Greater gastrocnemius muscle hypertrophy after partial range of motion training performed at long muscle lengths.\n              J Strength Cond Res\n              37(9): 1746–1753, 2023—Whether there is an optimal range of motion (ROM) to induce muscle hypertrophy remains elusive, especially for gastrocnemius. This study aimed to compare the changes in gastrocnemius muscle thickness between calf raise exercise performed with full ROM (FULL\n              ROM\n              ), partial ROM performed in the initial (INITIAL\n              ROM\n              ), and final (FINAL\n              ROM\n              ) portions of the ROM. Forty-two young women performed a calf training program for 8 weeks, 3 days·week\n              −1\n              , with differences in the calf raise ROM configuration. The calf raise exercise was performed in a pin-loaded, horizontal, leg-press machine, in 3 sets of 15–20 repetition maximum. The subjects were randomly assigned to 1 of the 3 groups: FULL\n              ROM\n              (ankle: −25° to +25°), INITIAL\n              ROM\n              (ankle: −25° to 0°), and FINAL\n              ROM\n              (ankle: 0° to +25°), where 0° was defined as an angle of 90° of the foot with the tibia. The muscle thickness measurements of medial and lateral gastrocnemius were taken by means of B-mode ultrasound. INITIAL\n              ROM\n              elicited greater medial gastrocnemius increases than FULL\n              ROM\n              and FINAL\n              ROM\n              (INITIAL\n              ROM\n              = +15.2% vs. FULL\n              ROM\n              = +6.7% and FINAL\n              ROM\n              = +3.4%;\n              p\n              ≤ 0.009). Furthermore, INITIAL\n              ROM\n              elicited greater lateral gastrocnemius increases than FINAL\n              ROM\n              (INITIAL\n              ROM\n              = +14.9% vs. FINAL\n              ROM\n              = +6.2%;\n              p\n              &lt; 0.024) but did not significantly differ from FULL\n              ROM\n              (FULL\n              ROM\n              = +7.3%;\n              p\n              = 0.060). The current results suggest that calf training performed at longer muscle lengths may optimize gastrocnemius muscle hypertrophy in young women. Therefore, when prescribing hypertrophy-oriented training, the inclusion of the calf raise exercise performed with partial ROM in the initial portion of the excursion should be considered.","container-title":"Journal of Strength &amp; Conditioning Research","DOI":"10.1519/JSC.0000000000004460","ISSN":"1064-8011","issue":"9","language":"en","page":"1746-1753","source":"DOI.org (Crossref)","title":"Greater Gastrocnemius Muscle Hypertrophy After Partial Range of Motion Training Performed at Long Muscle Lengths","volume":"37","author":[{"family":"Kassiano","given":"Witalo"},{"family":"Costa","given":"Bruna"},{"family":"Kunevaliki","given":"Gabriel"},{"family":"Soares","given":"Danrlei"},{"family":"Zacarias","given":"Gabriel"},{"family":"Manske","given":"Ingrid"},{"family":"Takaki","given":"Yudi"},{"family":"Ruggiero","given":"Maria Fernanda"},{"family":"Stavinski","given":"Natã"},{"family":"Francsuel","given":"Jarlisson"},{"family":"Tricoli","given":"Ian"},{"family":"Carneiro","given":"Marcelo A. S."},{"family":"Cyrino","given":"Edilson S."}],"issued":{"date-parts":[["2023",9]]},"citation-key":"kassianoGreaterGastrocnemiusMuscle2023"}},{"id":154,"uris":["http://zotero.org/users/15409637/items/6PX3FCTT"],"itemData":{"id":154,"type":"article-journal","abstract":"Several studies comparing resistance training (RT) frequencies may have been affected by the large between-subject variability. This study aimed to compare the changes in lower limbs maximal dynamic strength (1RM) and quadriceps femoris cross-sectional area (CSA) after a RT with different weekly frequencies in strength-trained individuals using a within-subject design. Twenty-four men participated in a 9-week RT program, being randomly divided into two conditions: resistance training with equalized total training volume (RTEV) and with unequalized total training volume (RTUV). The RT protocol used the unilateral leg press 45° exercise and each subject's lower limb executed one of the proposed frequencies (one and three times/week). All conditions effectively increased 1RM and CSA (p&lt;0.001); however, no significant differences were observed in the values of 1RM (p = 0.454) and CSA (p = 0.310) between the RT frequencies in the RTEV and RTUV conditions. Therefore, RT performed three times a week showed similar increases in 1RM and CSA to the program performed once a week, regardless of training volume equalization. Nevertheless, when the higher RT frequency allowed the application of a greater TTV (i.e., RTUV), higher effect size (ES) values (0.51 and 0.63, 1RM and CSA, respectively) were observed for the adaptations.","container-title":"PloS One","DOI":"10.1371/journal.pone.0276154","ISSN":"1932-6203","issue":"10","journalAbbreviation":"PLoS One","language":"eng","note":"PMID: 36228016\nPMCID: PMC9560172","page":"e0276154","source":"PubMed","title":"Effect of different training frequencies on maximal strength performance and muscle hypertrophy in trained individuals-a within-subject design","volume":"17","author":[{"family":"Neves","given":"Ricardo P."},{"family":"Vechin","given":"Felipe C."},{"family":"Teixeira","given":"Emerson L."},{"family":"Silva","given":"Demostenys D.","non-dropping-particle":"da"},{"family":"Ugrinowitsch","given":"Carlos"},{"family":"Roschel","given":"Hamilton"},{"family":"Aihara","given":"André Y."},{"family":"Tricoli","given":"Valmor"}],"issued":{"date-parts":[["2022"]]},"citation-key":"nevesEffectDifferentTraining2022"}}],"schema":"https://github.com/citation-style-language/schema/raw/master/csl-citation.json"} </w:instrText>
      </w:r>
      <w:r w:rsidR="00634FE8">
        <w:fldChar w:fldCharType="separate"/>
      </w:r>
      <w:r w:rsidR="00634FE8" w:rsidRPr="000405D8">
        <w:rPr>
          <w:rFonts w:ascii="Aptos" w:hAnsi="Aptos"/>
        </w:rPr>
        <w:t>(Chaves et al., 2024; Kassiano et al., 2023; Neves et al., 2022)</w:t>
      </w:r>
      <w:r w:rsidR="00634FE8">
        <w:fldChar w:fldCharType="end"/>
      </w:r>
      <w:r w:rsidR="00634FE8">
        <w:t xml:space="preserve">. </w:t>
      </w:r>
    </w:p>
    <w:p w14:paraId="2427381B" w14:textId="48895008" w:rsidR="003950E1" w:rsidRPr="00A22A9C" w:rsidRDefault="0031403A" w:rsidP="00A22A9C">
      <w:pPr>
        <w:pStyle w:val="Body"/>
      </w:pPr>
      <w:r>
        <w:lastRenderedPageBreak/>
        <w:t xml:space="preserve">Allocating a portion of </w:t>
      </w:r>
      <w:r w:rsidR="00280DE6">
        <w:t xml:space="preserve">the participants into a </w:t>
      </w:r>
      <w:r>
        <w:t xml:space="preserve">non-exercise </w:t>
      </w:r>
      <w:r w:rsidR="00280DE6">
        <w:t>control group</w:t>
      </w:r>
      <w:r>
        <w:t xml:space="preserve"> strengthens causal inference</w:t>
      </w:r>
      <w:r w:rsidR="00280DE6">
        <w:t xml:space="preserve"> </w:t>
      </w:r>
      <w:r w:rsidR="00280DE6">
        <w:fldChar w:fldCharType="begin"/>
      </w:r>
      <w:r w:rsidR="00280DE6">
        <w:instrText xml:space="preserve"> ADDIN ZOTERO_ITEM CSL_CITATION {"citationID":"msDxv7O8","properties":{"formattedCitation":"(Thiese, 2014)","plainCitation":"(Thiese, 2014)","noteIndex":0},"citationItems":[{"id":182,"uris":["http://zotero.org/users/15409637/items/TUQPEQMR"],"itemData":{"id":182,"type":"article-journal","container-title":"Biochemia Medica","DOI":"10.11613/BM.2014.022","ISSN":"18467482","issue":"2","journalAbbreviation":"Biochem Med","page":"199-210","source":"DOI.org (Crossref)","title":"Observational and interventional study design types; an overview","volume":"24","author":[{"family":"Thiese","given":"Matthew S."}],"issued":{"date-parts":[["2014"]]},"citation-key":"thieseObservationalInterventionalStudy2014"}}],"schema":"https://github.com/citation-style-language/schema/raw/master/csl-citation.json"} </w:instrText>
      </w:r>
      <w:r w:rsidR="00280DE6">
        <w:fldChar w:fldCharType="separate"/>
      </w:r>
      <w:r w:rsidR="00280DE6" w:rsidRPr="00280DE6">
        <w:rPr>
          <w:rFonts w:ascii="Aptos" w:hAnsi="Aptos"/>
        </w:rPr>
        <w:t>(Thiese, 2014)</w:t>
      </w:r>
      <w:r w:rsidR="00280DE6">
        <w:fldChar w:fldCharType="end"/>
      </w:r>
      <w:r w:rsidR="00280DE6">
        <w:t>. O</w:t>
      </w:r>
      <w:r>
        <w:t xml:space="preserve">nly </w:t>
      </w:r>
      <w:r w:rsidR="00280DE6">
        <w:t>two articles mention a control group</w:t>
      </w:r>
      <w:r>
        <w:t>.</w:t>
      </w:r>
      <w:r w:rsidR="00280DE6">
        <w:t xml:space="preserve"> </w:t>
      </w:r>
      <w:r>
        <w:t xml:space="preserve">Chaves et al. (2024) </w:t>
      </w:r>
      <w:proofErr w:type="spellStart"/>
      <w:r>
        <w:t>labeled</w:t>
      </w:r>
      <w:proofErr w:type="spellEnd"/>
      <w:r>
        <w:t xml:space="preserve"> the group following the</w:t>
      </w:r>
      <w:r w:rsidR="0081007C">
        <w:t xml:space="preserve"> traditional and</w:t>
      </w:r>
      <w:r>
        <w:t xml:space="preserve"> widely recommended progressive overload-group as the </w:t>
      </w:r>
      <w:r w:rsidR="0081007C">
        <w:t>“control”, making it an active comparator rather than a non-exercise group</w:t>
      </w:r>
      <w:r w:rsidR="00280DE6">
        <w:t xml:space="preserve">. </w:t>
      </w:r>
      <w:proofErr w:type="spellStart"/>
      <w:r w:rsidR="0081007C">
        <w:t>Wohlan</w:t>
      </w:r>
      <w:proofErr w:type="spellEnd"/>
      <w:r w:rsidR="0081007C">
        <w:t xml:space="preserve"> et al. (2024) included a control group without an experimental training intervention, providing a stronger benchmark </w:t>
      </w:r>
      <w:r w:rsidR="00520227">
        <w:t>for inferring causal effects on hypertrophy.</w:t>
      </w:r>
      <w:r w:rsidR="00FC23A7">
        <w:t xml:space="preserve"> </w:t>
      </w:r>
    </w:p>
    <w:p w14:paraId="7653239C" w14:textId="77777777" w:rsidR="009E7367" w:rsidRPr="00FC6741" w:rsidRDefault="009E7367" w:rsidP="009E7367"/>
    <w:p w14:paraId="5974217A" w14:textId="08ACAC63" w:rsidR="009B6463" w:rsidRDefault="004A13A9" w:rsidP="004A13A9">
      <w:pPr>
        <w:pStyle w:val="Heading3"/>
      </w:pPr>
      <w:r>
        <w:t xml:space="preserve">1.5 </w:t>
      </w:r>
      <w:r w:rsidR="00175EF2">
        <w:t>RT intervention length</w:t>
      </w:r>
      <w:r w:rsidR="003F7030">
        <w:t xml:space="preserve"> and participants RT background</w:t>
      </w:r>
    </w:p>
    <w:p w14:paraId="314EA110" w14:textId="53921AFB" w:rsidR="004A13A9" w:rsidRDefault="004C7A31" w:rsidP="004A13A9">
      <w:r>
        <w:t xml:space="preserve">The RT intervention length </w:t>
      </w:r>
      <w:r w:rsidR="00175EF2">
        <w:t xml:space="preserve">of each study </w:t>
      </w:r>
      <w:r>
        <w:t>varied from 6 to 11 weeks</w:t>
      </w:r>
      <w:r w:rsidR="00175EF2">
        <w:t xml:space="preserve">. The 6-week long RT intervention </w:t>
      </w:r>
      <w:r w:rsidR="00C6007C">
        <w:t xml:space="preserve">tested by Ruple et al. (2023) </w:t>
      </w:r>
      <w:r w:rsidR="00175EF2">
        <w:t>did not yield any significant increase in muscle CSA of the VL</w:t>
      </w:r>
      <w:r w:rsidR="00C6007C">
        <w:t xml:space="preserve">, which can indicate that the intervention length did not give enough time for hypertrophic adaptations to take place. </w:t>
      </w:r>
      <w:r w:rsidR="003F7030">
        <w:t>In comparison, Schoenfeld</w:t>
      </w:r>
      <w:r w:rsidR="00F55ADC">
        <w:t xml:space="preserve"> </w:t>
      </w:r>
      <w:r w:rsidR="003F7030">
        <w:t>et al. (2015)</w:t>
      </w:r>
      <w:r w:rsidR="00C6007C">
        <w:t xml:space="preserve"> </w:t>
      </w:r>
      <w:r w:rsidR="003F7030">
        <w:t>with participants of similar background went through two different 8-week interventions where both groups had significant increases in the BB, T</w:t>
      </w:r>
      <w:r w:rsidR="00F55ADC">
        <w:t>B</w:t>
      </w:r>
      <w:r w:rsidR="003F7030">
        <w:t xml:space="preserve"> and QF post intervention. This could indicate that interventions of 8 weeks or more are necessary to induce enough stimulus for muscle hypertrophy in experienced individuals.</w:t>
      </w:r>
      <w:r w:rsidR="00441BF2">
        <w:t xml:space="preserve"> </w:t>
      </w:r>
      <w:r w:rsidR="00F55ADC">
        <w:t>All the remaining studies, having an RT intervention of 8 weeks or longer showed at least one significant result of increase in MT or CSA, which again strengthens the notion of an intervention of at least 8 weeks.</w:t>
      </w:r>
    </w:p>
    <w:p w14:paraId="05ECE3EC" w14:textId="0BF7D875" w:rsidR="00175EF2" w:rsidRDefault="00175EF2" w:rsidP="00175EF2">
      <w:pPr>
        <w:pStyle w:val="Heading3"/>
      </w:pPr>
      <w:r>
        <w:t xml:space="preserve">1.6 RM, RPE </w:t>
      </w:r>
      <w:r w:rsidR="00C6007C">
        <w:t>or</w:t>
      </w:r>
      <w:r>
        <w:t xml:space="preserve"> RIR</w:t>
      </w:r>
      <w:r w:rsidR="00C6007C">
        <w:t xml:space="preserve"> as training intensity?</w:t>
      </w:r>
    </w:p>
    <w:p w14:paraId="68B53CB3" w14:textId="77777777" w:rsidR="00C6007C" w:rsidRDefault="00C6007C" w:rsidP="00C6007C"/>
    <w:p w14:paraId="2649F0B5" w14:textId="56E5E0F7" w:rsidR="00C6007C" w:rsidRPr="00C6007C" w:rsidRDefault="00C6007C" w:rsidP="00C6007C">
      <w:pPr>
        <w:pStyle w:val="Heading3"/>
      </w:pPr>
      <w:r>
        <w:t>1.7 Supervision</w:t>
      </w:r>
    </w:p>
    <w:p w14:paraId="43852F94" w14:textId="77777777" w:rsidR="00175EF2" w:rsidRPr="00175EF2" w:rsidRDefault="00175EF2" w:rsidP="00175EF2"/>
    <w:p w14:paraId="7F12F19D" w14:textId="77777777" w:rsidR="004A13A9" w:rsidRPr="004A13A9" w:rsidRDefault="004A13A9" w:rsidP="004A13A9"/>
    <w:p w14:paraId="2C3596DA" w14:textId="3D18639F" w:rsidR="009B6463" w:rsidRPr="009B6463" w:rsidRDefault="009B6463" w:rsidP="009B6463">
      <w:pPr>
        <w:pStyle w:val="Heading3"/>
      </w:pPr>
      <w:r>
        <w:t>1.</w:t>
      </w:r>
      <w:r w:rsidR="004858D7">
        <w:t>8</w:t>
      </w:r>
      <w:r>
        <w:t xml:space="preserve"> Statistical methods</w:t>
      </w:r>
    </w:p>
    <w:p w14:paraId="0531B482" w14:textId="77777777" w:rsidR="00275EAF" w:rsidRPr="00275EAF" w:rsidRDefault="00275EAF" w:rsidP="00275EAF"/>
    <w:p w14:paraId="04590558" w14:textId="77777777" w:rsidR="009E7367" w:rsidRPr="00FC6741" w:rsidRDefault="009E7367" w:rsidP="009E7367"/>
    <w:p w14:paraId="4EB470FD" w14:textId="77777777" w:rsidR="00A14DB6" w:rsidRPr="00FC6741" w:rsidRDefault="00A14DB6" w:rsidP="00784ED4">
      <w:pPr>
        <w:pStyle w:val="Body"/>
      </w:pPr>
    </w:p>
    <w:p w14:paraId="262993FA" w14:textId="77777777" w:rsidR="00012C96" w:rsidRPr="00FC6741" w:rsidRDefault="00012C96" w:rsidP="00786009">
      <w:pPr>
        <w:pStyle w:val="Body"/>
      </w:pPr>
    </w:p>
    <w:p w14:paraId="7FFFAB5D" w14:textId="77777777" w:rsidR="00155469" w:rsidRPr="00FC6741" w:rsidRDefault="00155469" w:rsidP="00786009">
      <w:pPr>
        <w:pStyle w:val="Body"/>
      </w:pPr>
    </w:p>
    <w:p w14:paraId="6C17838F" w14:textId="77777777" w:rsidR="006D7763" w:rsidRPr="00FC6741" w:rsidRDefault="006D7763" w:rsidP="00786009">
      <w:pPr>
        <w:pStyle w:val="Body"/>
      </w:pPr>
    </w:p>
    <w:p w14:paraId="77FE89CE" w14:textId="77777777" w:rsidR="000B0514" w:rsidRPr="00FC6741" w:rsidRDefault="000B0514" w:rsidP="00702154">
      <w:pPr>
        <w:pStyle w:val="Body"/>
      </w:pPr>
    </w:p>
    <w:p w14:paraId="19929C57" w14:textId="77777777" w:rsidR="00E04287" w:rsidRPr="00FC6741" w:rsidRDefault="00E04287" w:rsidP="00E04287"/>
    <w:p w14:paraId="11496EF1" w14:textId="77777777" w:rsidR="00E04287" w:rsidRPr="00FC6741" w:rsidRDefault="00E04287" w:rsidP="00E04287"/>
    <w:p w14:paraId="12C28653" w14:textId="77777777" w:rsidR="002043C9" w:rsidRPr="00FC6741" w:rsidRDefault="002043C9" w:rsidP="00F75066"/>
    <w:p w14:paraId="5816E59A" w14:textId="77777777" w:rsidR="00A82513" w:rsidRPr="00FC6741" w:rsidRDefault="00A82513" w:rsidP="00A82513">
      <w:pPr>
        <w:pStyle w:val="Bibliography"/>
      </w:pPr>
    </w:p>
    <w:p w14:paraId="379F0022" w14:textId="77777777" w:rsidR="00A82513" w:rsidRPr="00FC6741" w:rsidRDefault="00A82513" w:rsidP="00A82513">
      <w:pPr>
        <w:pStyle w:val="Bibliography"/>
      </w:pPr>
    </w:p>
    <w:p w14:paraId="28620A31" w14:textId="77777777" w:rsidR="00A82513" w:rsidRPr="00FC6741" w:rsidRDefault="00A82513" w:rsidP="00A82513">
      <w:pPr>
        <w:pStyle w:val="Bibliography"/>
      </w:pPr>
    </w:p>
    <w:p w14:paraId="7815462F" w14:textId="77777777" w:rsidR="00A82513" w:rsidRPr="00FC6741" w:rsidRDefault="00A82513" w:rsidP="00A82513">
      <w:pPr>
        <w:pStyle w:val="Bibliography"/>
      </w:pPr>
    </w:p>
    <w:p w14:paraId="230A230A" w14:textId="77777777" w:rsidR="00A82513" w:rsidRPr="00FC6741" w:rsidRDefault="00A82513" w:rsidP="00A82513">
      <w:pPr>
        <w:pStyle w:val="Bibliography"/>
      </w:pPr>
    </w:p>
    <w:p w14:paraId="2BFEA7A4" w14:textId="77777777" w:rsidR="00A82513" w:rsidRPr="00FC6741" w:rsidRDefault="00A82513" w:rsidP="00A82513">
      <w:pPr>
        <w:pStyle w:val="Bibliography"/>
      </w:pPr>
    </w:p>
    <w:p w14:paraId="56D5D75C" w14:textId="77777777" w:rsidR="001B5E96" w:rsidRPr="00FC6741" w:rsidRDefault="001B5E96" w:rsidP="001B5E96">
      <w:pPr>
        <w:pStyle w:val="Heading1"/>
      </w:pPr>
    </w:p>
    <w:p w14:paraId="5F09DCD6" w14:textId="77777777" w:rsidR="001B5E96" w:rsidRPr="00FC6741" w:rsidRDefault="001B5E96" w:rsidP="001B5E96">
      <w:pPr>
        <w:pStyle w:val="Heading1"/>
      </w:pPr>
    </w:p>
    <w:p w14:paraId="0FA2F6EE" w14:textId="77777777" w:rsidR="00A82513" w:rsidRPr="00FC6741" w:rsidRDefault="00A82513" w:rsidP="00A82513">
      <w:pPr>
        <w:pStyle w:val="Bibliography"/>
      </w:pPr>
    </w:p>
    <w:p w14:paraId="483BEDB7" w14:textId="77777777" w:rsidR="00A82513" w:rsidRPr="00FC6741" w:rsidRDefault="00A82513" w:rsidP="00A82513">
      <w:pPr>
        <w:pStyle w:val="Bibliography"/>
      </w:pPr>
    </w:p>
    <w:p w14:paraId="3BF954E4" w14:textId="77777777" w:rsidR="00A82513" w:rsidRPr="00FC6741" w:rsidRDefault="00A82513" w:rsidP="00A82513">
      <w:pPr>
        <w:pStyle w:val="Bibliography"/>
      </w:pPr>
    </w:p>
    <w:p w14:paraId="4BD35735" w14:textId="77777777" w:rsidR="00A82513" w:rsidRPr="00FC6741" w:rsidRDefault="00A82513" w:rsidP="00A82513">
      <w:pPr>
        <w:pStyle w:val="Bibliography"/>
      </w:pPr>
    </w:p>
    <w:p w14:paraId="7FFEC2FE" w14:textId="77777777" w:rsidR="00A82513" w:rsidRPr="00FC6741" w:rsidRDefault="00A82513" w:rsidP="00A82513">
      <w:pPr>
        <w:pStyle w:val="Bibliography"/>
      </w:pPr>
    </w:p>
    <w:p w14:paraId="62214984" w14:textId="77777777" w:rsidR="00A82513" w:rsidRPr="00FC6741" w:rsidRDefault="00A82513" w:rsidP="00A82513">
      <w:pPr>
        <w:pStyle w:val="Bibliography"/>
      </w:pPr>
    </w:p>
    <w:p w14:paraId="65ECF4A8" w14:textId="77777777" w:rsidR="00A82513" w:rsidRPr="00FC6741" w:rsidRDefault="00A82513" w:rsidP="00A82513">
      <w:pPr>
        <w:pStyle w:val="Bibliography"/>
      </w:pPr>
    </w:p>
    <w:p w14:paraId="208AB941" w14:textId="77777777" w:rsidR="00A82513" w:rsidRPr="00FC6741" w:rsidRDefault="00A82513" w:rsidP="00A82513">
      <w:pPr>
        <w:pStyle w:val="Bibliography"/>
      </w:pPr>
    </w:p>
    <w:p w14:paraId="483AF279" w14:textId="77777777" w:rsidR="00A82513" w:rsidRPr="00FC6741" w:rsidRDefault="00A82513" w:rsidP="00A82513">
      <w:pPr>
        <w:pStyle w:val="Bibliography"/>
      </w:pPr>
    </w:p>
    <w:p w14:paraId="5658E386" w14:textId="77777777" w:rsidR="00A82513" w:rsidRPr="00FC6741" w:rsidRDefault="00A82513" w:rsidP="00A82513">
      <w:pPr>
        <w:pStyle w:val="Bibliography"/>
      </w:pPr>
    </w:p>
    <w:p w14:paraId="23256179" w14:textId="77777777" w:rsidR="00A82513" w:rsidRPr="00FC6741" w:rsidRDefault="00A82513" w:rsidP="00A82513">
      <w:pPr>
        <w:pStyle w:val="Bibliography"/>
      </w:pPr>
    </w:p>
    <w:p w14:paraId="5776CC25" w14:textId="77777777" w:rsidR="00A82513" w:rsidRPr="00FC6741" w:rsidRDefault="00A82513" w:rsidP="00A82513">
      <w:pPr>
        <w:pStyle w:val="Bibliography"/>
      </w:pPr>
    </w:p>
    <w:p w14:paraId="4238E6B9" w14:textId="77777777" w:rsidR="00A82513" w:rsidRPr="00FC6741" w:rsidRDefault="00A82513" w:rsidP="00A82513">
      <w:pPr>
        <w:pStyle w:val="Bibliography"/>
      </w:pPr>
    </w:p>
    <w:p w14:paraId="18CDDE65" w14:textId="54AB0FB5" w:rsidR="00A82513" w:rsidRPr="00FC6741" w:rsidRDefault="00A82513" w:rsidP="00A82513">
      <w:pPr>
        <w:pStyle w:val="Heading2"/>
      </w:pPr>
      <w:bookmarkStart w:id="5" w:name="_Toc216799997"/>
      <w:r w:rsidRPr="00FC6741">
        <w:t>Refer</w:t>
      </w:r>
      <w:r w:rsidR="00C5225A" w:rsidRPr="00FC6741">
        <w:t>ences</w:t>
      </w:r>
      <w:bookmarkEnd w:id="5"/>
    </w:p>
    <w:p w14:paraId="19F219C5" w14:textId="77777777" w:rsidR="0028368C" w:rsidRPr="0028368C" w:rsidRDefault="00A82513" w:rsidP="0028368C">
      <w:pPr>
        <w:pStyle w:val="Bibliography"/>
        <w:rPr>
          <w:rFonts w:ascii="Aptos" w:hAnsi="Aptos" w:cs="Times New Roman"/>
          <w:kern w:val="0"/>
        </w:rPr>
      </w:pPr>
      <w:r w:rsidRPr="00FC6741">
        <w:fldChar w:fldCharType="begin"/>
      </w:r>
      <w:r w:rsidR="000B0514" w:rsidRPr="00FC6741">
        <w:instrText xml:space="preserve"> ADDIN ZOTERO_BIBL {"uncited":[["http://zotero.org/users/15409637/items/6PX3FCTT"],["http://zotero.org/users/15409637/items/KR7IVI3Z"],["http://zotero.org/users/15409637/items/FMHXEYGR"],["http://zotero.org/users/15409637/items/2EAGBJWU"],["http://zotero.org/users/15409637/items/FHWSTAKT"],["http://zotero.org/users/15409637/items/GG8HXBVQ"],["http://zotero.org/users/15409637/items/XTS2LBMP"],["http://zotero.org/users/15409637/items/XN7SMD2V"],["http://zotero.org/users/15409637/items/LUSIV6XV"],["http://zotero.org/users/15409637/items/TKI7VGFF"]],"omitted":[],"custom":[]} CSL_BIBLIOGRAPHY </w:instrText>
      </w:r>
      <w:r w:rsidRPr="00FC6741">
        <w:fldChar w:fldCharType="separate"/>
      </w:r>
      <w:r w:rsidR="0028368C" w:rsidRPr="0028368C">
        <w:rPr>
          <w:rFonts w:ascii="Aptos" w:hAnsi="Aptos" w:cs="Times New Roman"/>
          <w:kern w:val="0"/>
        </w:rPr>
        <w:t xml:space="preserve">Chaves, T. S., Scarpelli, M. C., Bergamasco, J. G. A., Silva, D. G. D., </w:t>
      </w:r>
      <w:proofErr w:type="spellStart"/>
      <w:r w:rsidR="0028368C" w:rsidRPr="0028368C">
        <w:rPr>
          <w:rFonts w:ascii="Aptos" w:hAnsi="Aptos" w:cs="Times New Roman"/>
          <w:kern w:val="0"/>
        </w:rPr>
        <w:t>Medalha</w:t>
      </w:r>
      <w:proofErr w:type="spellEnd"/>
      <w:r w:rsidR="0028368C" w:rsidRPr="0028368C">
        <w:rPr>
          <w:rFonts w:ascii="Aptos" w:hAnsi="Aptos" w:cs="Times New Roman"/>
          <w:kern w:val="0"/>
        </w:rPr>
        <w:t xml:space="preserve"> Junior, R. A., Dias, N. F., Bittencourt, D., Carello Filho, P. C., </w:t>
      </w:r>
      <w:proofErr w:type="spellStart"/>
      <w:r w:rsidR="0028368C" w:rsidRPr="0028368C">
        <w:rPr>
          <w:rFonts w:ascii="Aptos" w:hAnsi="Aptos" w:cs="Times New Roman"/>
          <w:kern w:val="0"/>
        </w:rPr>
        <w:t>Angleri</w:t>
      </w:r>
      <w:proofErr w:type="spellEnd"/>
      <w:r w:rsidR="0028368C" w:rsidRPr="0028368C">
        <w:rPr>
          <w:rFonts w:ascii="Aptos" w:hAnsi="Aptos" w:cs="Times New Roman"/>
          <w:kern w:val="0"/>
        </w:rPr>
        <w:t xml:space="preserve">, V., Nóbrega, S. R., Roberts, M. D., </w:t>
      </w:r>
      <w:proofErr w:type="spellStart"/>
      <w:r w:rsidR="0028368C" w:rsidRPr="0028368C">
        <w:rPr>
          <w:rFonts w:ascii="Aptos" w:hAnsi="Aptos" w:cs="Times New Roman"/>
          <w:kern w:val="0"/>
        </w:rPr>
        <w:t>Ugrinowitsch</w:t>
      </w:r>
      <w:proofErr w:type="spellEnd"/>
      <w:r w:rsidR="0028368C" w:rsidRPr="0028368C">
        <w:rPr>
          <w:rFonts w:ascii="Aptos" w:hAnsi="Aptos" w:cs="Times New Roman"/>
          <w:kern w:val="0"/>
        </w:rPr>
        <w:t xml:space="preserve">, C., &amp; Libardi, C. A. (2024). Effects of Resistance Training Overload Progression Protocols on Strength and Muscle Mass. </w:t>
      </w:r>
      <w:r w:rsidR="0028368C" w:rsidRPr="0028368C">
        <w:rPr>
          <w:rFonts w:ascii="Aptos" w:hAnsi="Aptos" w:cs="Times New Roman"/>
          <w:i/>
          <w:iCs/>
          <w:kern w:val="0"/>
        </w:rPr>
        <w:t>International Journal of Sports Medicine</w:t>
      </w:r>
      <w:r w:rsidR="0028368C" w:rsidRPr="0028368C">
        <w:rPr>
          <w:rFonts w:ascii="Aptos" w:hAnsi="Aptos" w:cs="Times New Roman"/>
          <w:kern w:val="0"/>
        </w:rPr>
        <w:t xml:space="preserve">, </w:t>
      </w:r>
      <w:r w:rsidR="0028368C" w:rsidRPr="0028368C">
        <w:rPr>
          <w:rFonts w:ascii="Aptos" w:hAnsi="Aptos" w:cs="Times New Roman"/>
          <w:i/>
          <w:iCs/>
          <w:kern w:val="0"/>
        </w:rPr>
        <w:t>45</w:t>
      </w:r>
      <w:r w:rsidR="0028368C" w:rsidRPr="0028368C">
        <w:rPr>
          <w:rFonts w:ascii="Aptos" w:hAnsi="Aptos" w:cs="Times New Roman"/>
          <w:kern w:val="0"/>
        </w:rPr>
        <w:t>(07), 504–510. https://doi.org/10.1055/a-2256-5857</w:t>
      </w:r>
    </w:p>
    <w:p w14:paraId="77D34BB7" w14:textId="77777777" w:rsidR="0028368C" w:rsidRPr="0028368C" w:rsidRDefault="0028368C" w:rsidP="0028368C">
      <w:pPr>
        <w:pStyle w:val="Bibliography"/>
        <w:rPr>
          <w:rFonts w:ascii="Aptos" w:hAnsi="Aptos" w:cs="Times New Roman"/>
          <w:kern w:val="0"/>
        </w:rPr>
      </w:pPr>
      <w:r w:rsidRPr="0028368C">
        <w:rPr>
          <w:rFonts w:ascii="Aptos" w:hAnsi="Aptos" w:cs="Times New Roman"/>
          <w:kern w:val="0"/>
        </w:rPr>
        <w:t xml:space="preserve">Cribb, P. J., Williams, A. D., Stathis, C. G., Carey, M. F., &amp; Hayes, A. (2007). Effects of Whey Isolate, Creatine, and Resistance Training on Muscle Hypertrophy. </w:t>
      </w:r>
      <w:r w:rsidRPr="0028368C">
        <w:rPr>
          <w:rFonts w:ascii="Aptos" w:hAnsi="Aptos" w:cs="Times New Roman"/>
          <w:i/>
          <w:iCs/>
          <w:kern w:val="0"/>
        </w:rPr>
        <w:t>Medicine &amp; Science in Sports &amp; Exercise</w:t>
      </w:r>
      <w:r w:rsidRPr="0028368C">
        <w:rPr>
          <w:rFonts w:ascii="Aptos" w:hAnsi="Aptos" w:cs="Times New Roman"/>
          <w:kern w:val="0"/>
        </w:rPr>
        <w:t xml:space="preserve">, </w:t>
      </w:r>
      <w:r w:rsidRPr="0028368C">
        <w:rPr>
          <w:rFonts w:ascii="Aptos" w:hAnsi="Aptos" w:cs="Times New Roman"/>
          <w:i/>
          <w:iCs/>
          <w:kern w:val="0"/>
        </w:rPr>
        <w:t>39</w:t>
      </w:r>
      <w:r w:rsidRPr="0028368C">
        <w:rPr>
          <w:rFonts w:ascii="Aptos" w:hAnsi="Aptos" w:cs="Times New Roman"/>
          <w:kern w:val="0"/>
        </w:rPr>
        <w:t>(2), 298–307. https://doi.org/10.1249/01.mss.0000247002.32589.ef</w:t>
      </w:r>
    </w:p>
    <w:p w14:paraId="000CB1AE" w14:textId="77777777" w:rsidR="0028368C" w:rsidRPr="0028368C" w:rsidRDefault="0028368C" w:rsidP="0028368C">
      <w:pPr>
        <w:pStyle w:val="Bibliography"/>
        <w:rPr>
          <w:rFonts w:ascii="Aptos" w:hAnsi="Aptos" w:cs="Times New Roman"/>
          <w:kern w:val="0"/>
        </w:rPr>
      </w:pPr>
      <w:r w:rsidRPr="0028368C">
        <w:rPr>
          <w:rFonts w:ascii="Aptos" w:hAnsi="Aptos" w:cs="Times New Roman"/>
          <w:kern w:val="0"/>
        </w:rPr>
        <w:t xml:space="preserve">Evangelista, A. L., Braz, T. V., La Scala Teixeira, C. V., Rica, R. L., Alonso, A. C., Barbosa, W. A., Reis, V. M., Baker, J. S., Schoenfeld, B. J., </w:t>
      </w:r>
      <w:proofErr w:type="spellStart"/>
      <w:r w:rsidRPr="0028368C">
        <w:rPr>
          <w:rFonts w:ascii="Aptos" w:hAnsi="Aptos" w:cs="Times New Roman"/>
          <w:kern w:val="0"/>
        </w:rPr>
        <w:t>Bocalini</w:t>
      </w:r>
      <w:proofErr w:type="spellEnd"/>
      <w:r w:rsidRPr="0028368C">
        <w:rPr>
          <w:rFonts w:ascii="Aptos" w:hAnsi="Aptos" w:cs="Times New Roman"/>
          <w:kern w:val="0"/>
        </w:rPr>
        <w:t xml:space="preserve">, D. S., &amp; Greve, J. M. D. (2021). Split or full-body workout routine: Which is best to increase muscle strength and hypertrophy? </w:t>
      </w:r>
      <w:r w:rsidRPr="0028368C">
        <w:rPr>
          <w:rFonts w:ascii="Aptos" w:hAnsi="Aptos" w:cs="Times New Roman"/>
          <w:i/>
          <w:iCs/>
          <w:kern w:val="0"/>
        </w:rPr>
        <w:t>Einstein (São Paulo)</w:t>
      </w:r>
      <w:r w:rsidRPr="0028368C">
        <w:rPr>
          <w:rFonts w:ascii="Aptos" w:hAnsi="Aptos" w:cs="Times New Roman"/>
          <w:kern w:val="0"/>
        </w:rPr>
        <w:t xml:space="preserve">, </w:t>
      </w:r>
      <w:r w:rsidRPr="0028368C">
        <w:rPr>
          <w:rFonts w:ascii="Aptos" w:hAnsi="Aptos" w:cs="Times New Roman"/>
          <w:i/>
          <w:iCs/>
          <w:kern w:val="0"/>
        </w:rPr>
        <w:t>19</w:t>
      </w:r>
      <w:r w:rsidRPr="0028368C">
        <w:rPr>
          <w:rFonts w:ascii="Aptos" w:hAnsi="Aptos" w:cs="Times New Roman"/>
          <w:kern w:val="0"/>
        </w:rPr>
        <w:t>, eAO5781. https://doi.org/10.31744/einstein_journal/2021AO5781</w:t>
      </w:r>
    </w:p>
    <w:p w14:paraId="02091FFB" w14:textId="77777777" w:rsidR="0028368C" w:rsidRPr="0028368C" w:rsidRDefault="0028368C" w:rsidP="0028368C">
      <w:pPr>
        <w:pStyle w:val="Bibliography"/>
        <w:rPr>
          <w:rFonts w:ascii="Aptos" w:hAnsi="Aptos" w:cs="Times New Roman"/>
          <w:kern w:val="0"/>
        </w:rPr>
      </w:pPr>
      <w:r w:rsidRPr="0028368C">
        <w:rPr>
          <w:rFonts w:ascii="Aptos" w:hAnsi="Aptos" w:cs="Times New Roman"/>
          <w:kern w:val="0"/>
        </w:rPr>
        <w:t xml:space="preserve">Goldspink, G. (1970). The proliferation of myofibrils during muscle fibre growth. </w:t>
      </w:r>
      <w:r w:rsidRPr="0028368C">
        <w:rPr>
          <w:rFonts w:ascii="Aptos" w:hAnsi="Aptos" w:cs="Times New Roman"/>
          <w:i/>
          <w:iCs/>
          <w:kern w:val="0"/>
        </w:rPr>
        <w:t>Journal of Cell Science</w:t>
      </w:r>
      <w:r w:rsidRPr="0028368C">
        <w:rPr>
          <w:rFonts w:ascii="Aptos" w:hAnsi="Aptos" w:cs="Times New Roman"/>
          <w:kern w:val="0"/>
        </w:rPr>
        <w:t xml:space="preserve">, </w:t>
      </w:r>
      <w:r w:rsidRPr="0028368C">
        <w:rPr>
          <w:rFonts w:ascii="Aptos" w:hAnsi="Aptos" w:cs="Times New Roman"/>
          <w:i/>
          <w:iCs/>
          <w:kern w:val="0"/>
        </w:rPr>
        <w:t>6</w:t>
      </w:r>
      <w:r w:rsidRPr="0028368C">
        <w:rPr>
          <w:rFonts w:ascii="Aptos" w:hAnsi="Aptos" w:cs="Times New Roman"/>
          <w:kern w:val="0"/>
        </w:rPr>
        <w:t>(2), 593–603. https://doi.org/10.1242/jcs.6.2.593</w:t>
      </w:r>
    </w:p>
    <w:p w14:paraId="331C8367" w14:textId="77777777" w:rsidR="0028368C" w:rsidRPr="0028368C" w:rsidRDefault="0028368C" w:rsidP="0028368C">
      <w:pPr>
        <w:pStyle w:val="Bibliography"/>
        <w:rPr>
          <w:rFonts w:ascii="Aptos" w:hAnsi="Aptos" w:cs="Times New Roman"/>
          <w:kern w:val="0"/>
        </w:rPr>
      </w:pPr>
      <w:r w:rsidRPr="0028368C">
        <w:rPr>
          <w:rFonts w:ascii="Aptos" w:hAnsi="Aptos" w:cs="Times New Roman"/>
          <w:kern w:val="0"/>
        </w:rPr>
        <w:t xml:space="preserve">Karanicolas, P. J., </w:t>
      </w:r>
      <w:proofErr w:type="spellStart"/>
      <w:r w:rsidRPr="0028368C">
        <w:rPr>
          <w:rFonts w:ascii="Aptos" w:hAnsi="Aptos" w:cs="Times New Roman"/>
          <w:kern w:val="0"/>
        </w:rPr>
        <w:t>Farrokhyar</w:t>
      </w:r>
      <w:proofErr w:type="spellEnd"/>
      <w:r w:rsidRPr="0028368C">
        <w:rPr>
          <w:rFonts w:ascii="Aptos" w:hAnsi="Aptos" w:cs="Times New Roman"/>
          <w:kern w:val="0"/>
        </w:rPr>
        <w:t xml:space="preserve">, F., &amp; Bhandari, M. (2010). Practical tips for surgical research: Blinding: who, what, when, why, how? </w:t>
      </w:r>
      <w:r w:rsidRPr="0028368C">
        <w:rPr>
          <w:rFonts w:ascii="Aptos" w:hAnsi="Aptos" w:cs="Times New Roman"/>
          <w:i/>
          <w:iCs/>
          <w:kern w:val="0"/>
        </w:rPr>
        <w:t>Canadian Journal of Surgery. Journal Canadien De Chirurgie</w:t>
      </w:r>
      <w:r w:rsidRPr="0028368C">
        <w:rPr>
          <w:rFonts w:ascii="Aptos" w:hAnsi="Aptos" w:cs="Times New Roman"/>
          <w:kern w:val="0"/>
        </w:rPr>
        <w:t xml:space="preserve">, </w:t>
      </w:r>
      <w:r w:rsidRPr="0028368C">
        <w:rPr>
          <w:rFonts w:ascii="Aptos" w:hAnsi="Aptos" w:cs="Times New Roman"/>
          <w:i/>
          <w:iCs/>
          <w:kern w:val="0"/>
        </w:rPr>
        <w:t>53</w:t>
      </w:r>
      <w:r w:rsidRPr="0028368C">
        <w:rPr>
          <w:rFonts w:ascii="Aptos" w:hAnsi="Aptos" w:cs="Times New Roman"/>
          <w:kern w:val="0"/>
        </w:rPr>
        <w:t>(5), 345–348.</w:t>
      </w:r>
    </w:p>
    <w:p w14:paraId="67E9D5C9" w14:textId="77777777" w:rsidR="0028368C" w:rsidRPr="0028368C" w:rsidRDefault="0028368C" w:rsidP="0028368C">
      <w:pPr>
        <w:pStyle w:val="Bibliography"/>
        <w:rPr>
          <w:rFonts w:ascii="Aptos" w:hAnsi="Aptos" w:cs="Times New Roman"/>
          <w:kern w:val="0"/>
        </w:rPr>
      </w:pPr>
      <w:proofErr w:type="spellStart"/>
      <w:r w:rsidRPr="0028368C">
        <w:rPr>
          <w:rFonts w:ascii="Aptos" w:hAnsi="Aptos" w:cs="Times New Roman"/>
          <w:kern w:val="0"/>
        </w:rPr>
        <w:lastRenderedPageBreak/>
        <w:t>Kassiano</w:t>
      </w:r>
      <w:proofErr w:type="spellEnd"/>
      <w:r w:rsidRPr="0028368C">
        <w:rPr>
          <w:rFonts w:ascii="Aptos" w:hAnsi="Aptos" w:cs="Times New Roman"/>
          <w:kern w:val="0"/>
        </w:rPr>
        <w:t xml:space="preserve">, W., Costa, B., </w:t>
      </w:r>
      <w:proofErr w:type="spellStart"/>
      <w:r w:rsidRPr="0028368C">
        <w:rPr>
          <w:rFonts w:ascii="Aptos" w:hAnsi="Aptos" w:cs="Times New Roman"/>
          <w:kern w:val="0"/>
        </w:rPr>
        <w:t>Kunevaliki</w:t>
      </w:r>
      <w:proofErr w:type="spellEnd"/>
      <w:r w:rsidRPr="0028368C">
        <w:rPr>
          <w:rFonts w:ascii="Aptos" w:hAnsi="Aptos" w:cs="Times New Roman"/>
          <w:kern w:val="0"/>
        </w:rPr>
        <w:t xml:space="preserve">, G., Soares, D., Zacarias, G., Manske, I., Takaki, Y., Ruggiero, M. F., Stavinski, N., </w:t>
      </w:r>
      <w:proofErr w:type="spellStart"/>
      <w:r w:rsidRPr="0028368C">
        <w:rPr>
          <w:rFonts w:ascii="Aptos" w:hAnsi="Aptos" w:cs="Times New Roman"/>
          <w:kern w:val="0"/>
        </w:rPr>
        <w:t>Francsuel</w:t>
      </w:r>
      <w:proofErr w:type="spellEnd"/>
      <w:r w:rsidRPr="0028368C">
        <w:rPr>
          <w:rFonts w:ascii="Aptos" w:hAnsi="Aptos" w:cs="Times New Roman"/>
          <w:kern w:val="0"/>
        </w:rPr>
        <w:t xml:space="preserve">, J., Tricoli, I., Carneiro, M. A. S., &amp; </w:t>
      </w:r>
      <w:proofErr w:type="spellStart"/>
      <w:r w:rsidRPr="0028368C">
        <w:rPr>
          <w:rFonts w:ascii="Aptos" w:hAnsi="Aptos" w:cs="Times New Roman"/>
          <w:kern w:val="0"/>
        </w:rPr>
        <w:t>Cyrino</w:t>
      </w:r>
      <w:proofErr w:type="spellEnd"/>
      <w:r w:rsidRPr="0028368C">
        <w:rPr>
          <w:rFonts w:ascii="Aptos" w:hAnsi="Aptos" w:cs="Times New Roman"/>
          <w:kern w:val="0"/>
        </w:rPr>
        <w:t xml:space="preserve">, E. S. (2023). Greater Gastrocnemius Muscle Hypertrophy After Partial Range of Motion Training Performed at Long Muscle Lengths. </w:t>
      </w:r>
      <w:r w:rsidRPr="0028368C">
        <w:rPr>
          <w:rFonts w:ascii="Aptos" w:hAnsi="Aptos" w:cs="Times New Roman"/>
          <w:i/>
          <w:iCs/>
          <w:kern w:val="0"/>
        </w:rPr>
        <w:t>Journal of Strength &amp; Conditioning Research</w:t>
      </w:r>
      <w:r w:rsidRPr="0028368C">
        <w:rPr>
          <w:rFonts w:ascii="Aptos" w:hAnsi="Aptos" w:cs="Times New Roman"/>
          <w:kern w:val="0"/>
        </w:rPr>
        <w:t xml:space="preserve">, </w:t>
      </w:r>
      <w:r w:rsidRPr="0028368C">
        <w:rPr>
          <w:rFonts w:ascii="Aptos" w:hAnsi="Aptos" w:cs="Times New Roman"/>
          <w:i/>
          <w:iCs/>
          <w:kern w:val="0"/>
        </w:rPr>
        <w:t>37</w:t>
      </w:r>
      <w:r w:rsidRPr="0028368C">
        <w:rPr>
          <w:rFonts w:ascii="Aptos" w:hAnsi="Aptos" w:cs="Times New Roman"/>
          <w:kern w:val="0"/>
        </w:rPr>
        <w:t>(9), 1746–1753. https://doi.org/10.1519/JSC.0000000000004460</w:t>
      </w:r>
    </w:p>
    <w:p w14:paraId="10BB5FB5" w14:textId="77777777" w:rsidR="0028368C" w:rsidRPr="0028368C" w:rsidRDefault="0028368C" w:rsidP="0028368C">
      <w:pPr>
        <w:pStyle w:val="Bibliography"/>
        <w:rPr>
          <w:rFonts w:ascii="Aptos" w:hAnsi="Aptos" w:cs="Times New Roman"/>
          <w:kern w:val="0"/>
        </w:rPr>
      </w:pPr>
      <w:r w:rsidRPr="0028368C">
        <w:rPr>
          <w:rFonts w:ascii="Aptos" w:hAnsi="Aptos" w:cs="Times New Roman"/>
          <w:i/>
          <w:iCs/>
          <w:kern w:val="0"/>
        </w:rPr>
        <w:t xml:space="preserve">National </w:t>
      </w:r>
      <w:proofErr w:type="spellStart"/>
      <w:r w:rsidRPr="0028368C">
        <w:rPr>
          <w:rFonts w:ascii="Aptos" w:hAnsi="Aptos" w:cs="Times New Roman"/>
          <w:i/>
          <w:iCs/>
          <w:kern w:val="0"/>
        </w:rPr>
        <w:t>Center</w:t>
      </w:r>
      <w:proofErr w:type="spellEnd"/>
      <w:r w:rsidRPr="0028368C">
        <w:rPr>
          <w:rFonts w:ascii="Aptos" w:hAnsi="Aptos" w:cs="Times New Roman"/>
          <w:i/>
          <w:iCs/>
          <w:kern w:val="0"/>
        </w:rPr>
        <w:t xml:space="preserve"> for Biotechnology Information</w:t>
      </w:r>
      <w:r w:rsidRPr="0028368C">
        <w:rPr>
          <w:rFonts w:ascii="Aptos" w:hAnsi="Aptos" w:cs="Times New Roman"/>
          <w:kern w:val="0"/>
        </w:rPr>
        <w:t>. (n.d.). Retrieved 28 November 2025, from https://www.ncbi.nlm.nih.gov/</w:t>
      </w:r>
    </w:p>
    <w:p w14:paraId="7F535481" w14:textId="77777777" w:rsidR="0028368C" w:rsidRPr="0028368C" w:rsidRDefault="0028368C" w:rsidP="0028368C">
      <w:pPr>
        <w:pStyle w:val="Bibliography"/>
        <w:rPr>
          <w:rFonts w:ascii="Aptos" w:hAnsi="Aptos" w:cs="Times New Roman"/>
          <w:kern w:val="0"/>
        </w:rPr>
      </w:pPr>
      <w:r w:rsidRPr="0028368C">
        <w:rPr>
          <w:rFonts w:ascii="Aptos" w:hAnsi="Aptos" w:cs="Times New Roman"/>
          <w:kern w:val="0"/>
        </w:rPr>
        <w:t xml:space="preserve">Neves, R. P., </w:t>
      </w:r>
      <w:proofErr w:type="spellStart"/>
      <w:r w:rsidRPr="0028368C">
        <w:rPr>
          <w:rFonts w:ascii="Aptos" w:hAnsi="Aptos" w:cs="Times New Roman"/>
          <w:kern w:val="0"/>
        </w:rPr>
        <w:t>Vechin</w:t>
      </w:r>
      <w:proofErr w:type="spellEnd"/>
      <w:r w:rsidRPr="0028368C">
        <w:rPr>
          <w:rFonts w:ascii="Aptos" w:hAnsi="Aptos" w:cs="Times New Roman"/>
          <w:kern w:val="0"/>
        </w:rPr>
        <w:t xml:space="preserve">, F. C., Teixeira, E. L., da Silva, D. D., </w:t>
      </w:r>
      <w:proofErr w:type="spellStart"/>
      <w:r w:rsidRPr="0028368C">
        <w:rPr>
          <w:rFonts w:ascii="Aptos" w:hAnsi="Aptos" w:cs="Times New Roman"/>
          <w:kern w:val="0"/>
        </w:rPr>
        <w:t>Ugrinowitsch</w:t>
      </w:r>
      <w:proofErr w:type="spellEnd"/>
      <w:r w:rsidRPr="0028368C">
        <w:rPr>
          <w:rFonts w:ascii="Aptos" w:hAnsi="Aptos" w:cs="Times New Roman"/>
          <w:kern w:val="0"/>
        </w:rPr>
        <w:t xml:space="preserve">, C., Roschel, H., Aihara, A. Y., &amp; Tricoli, V. (2022). Effect of different training frequencies on maximal strength performance and muscle hypertrophy in trained individuals-a within-subject design. </w:t>
      </w:r>
      <w:proofErr w:type="spellStart"/>
      <w:r w:rsidRPr="0028368C">
        <w:rPr>
          <w:rFonts w:ascii="Aptos" w:hAnsi="Aptos" w:cs="Times New Roman"/>
          <w:i/>
          <w:iCs/>
          <w:kern w:val="0"/>
        </w:rPr>
        <w:t>PloS</w:t>
      </w:r>
      <w:proofErr w:type="spellEnd"/>
      <w:r w:rsidRPr="0028368C">
        <w:rPr>
          <w:rFonts w:ascii="Aptos" w:hAnsi="Aptos" w:cs="Times New Roman"/>
          <w:i/>
          <w:iCs/>
          <w:kern w:val="0"/>
        </w:rPr>
        <w:t xml:space="preserve"> One</w:t>
      </w:r>
      <w:r w:rsidRPr="0028368C">
        <w:rPr>
          <w:rFonts w:ascii="Aptos" w:hAnsi="Aptos" w:cs="Times New Roman"/>
          <w:kern w:val="0"/>
        </w:rPr>
        <w:t xml:space="preserve">, </w:t>
      </w:r>
      <w:r w:rsidRPr="0028368C">
        <w:rPr>
          <w:rFonts w:ascii="Aptos" w:hAnsi="Aptos" w:cs="Times New Roman"/>
          <w:i/>
          <w:iCs/>
          <w:kern w:val="0"/>
        </w:rPr>
        <w:t>17</w:t>
      </w:r>
      <w:r w:rsidRPr="0028368C">
        <w:rPr>
          <w:rFonts w:ascii="Aptos" w:hAnsi="Aptos" w:cs="Times New Roman"/>
          <w:kern w:val="0"/>
        </w:rPr>
        <w:t>(10), e0276154. https://doi.org/10.1371/journal.pone.0276154</w:t>
      </w:r>
    </w:p>
    <w:p w14:paraId="3ADDCA15" w14:textId="77777777" w:rsidR="0028368C" w:rsidRPr="0028368C" w:rsidRDefault="0028368C" w:rsidP="0028368C">
      <w:pPr>
        <w:pStyle w:val="Bibliography"/>
        <w:rPr>
          <w:rFonts w:ascii="Aptos" w:hAnsi="Aptos" w:cs="Times New Roman"/>
          <w:kern w:val="0"/>
        </w:rPr>
      </w:pPr>
      <w:r w:rsidRPr="0028368C">
        <w:rPr>
          <w:rFonts w:ascii="Aptos" w:hAnsi="Aptos" w:cs="Times New Roman"/>
          <w:kern w:val="0"/>
        </w:rPr>
        <w:t xml:space="preserve">Ruple, B. A., Plotkin, D. L., Smith, M. A., Godwin, J. S., Sexton, C. L., McIntosh, M. C., Kontos, N. J., Beausejour, J. P., Pagan, J. I., Rodriguez, J. P., Sheldon, D., Knowles, K. S., Libardi, C. A., Young, K. C., Stock, M. S., &amp; Roberts, M. D. (2023). The effects of resistance training to near failure on strength, hypertrophy, and motor unit adaptations in previously trained adults. </w:t>
      </w:r>
      <w:r w:rsidRPr="0028368C">
        <w:rPr>
          <w:rFonts w:ascii="Aptos" w:hAnsi="Aptos" w:cs="Times New Roman"/>
          <w:i/>
          <w:iCs/>
          <w:kern w:val="0"/>
        </w:rPr>
        <w:t>Physiological Reports</w:t>
      </w:r>
      <w:r w:rsidRPr="0028368C">
        <w:rPr>
          <w:rFonts w:ascii="Aptos" w:hAnsi="Aptos" w:cs="Times New Roman"/>
          <w:kern w:val="0"/>
        </w:rPr>
        <w:t xml:space="preserve">, </w:t>
      </w:r>
      <w:r w:rsidRPr="0028368C">
        <w:rPr>
          <w:rFonts w:ascii="Aptos" w:hAnsi="Aptos" w:cs="Times New Roman"/>
          <w:i/>
          <w:iCs/>
          <w:kern w:val="0"/>
        </w:rPr>
        <w:t>11</w:t>
      </w:r>
      <w:r w:rsidRPr="0028368C">
        <w:rPr>
          <w:rFonts w:ascii="Aptos" w:hAnsi="Aptos" w:cs="Times New Roman"/>
          <w:kern w:val="0"/>
        </w:rPr>
        <w:t>(9), e15679. https://doi.org/10.14814/phy2.15679</w:t>
      </w:r>
    </w:p>
    <w:p w14:paraId="699E4CC9" w14:textId="77777777" w:rsidR="0028368C" w:rsidRPr="0028368C" w:rsidRDefault="0028368C" w:rsidP="0028368C">
      <w:pPr>
        <w:pStyle w:val="Bibliography"/>
        <w:rPr>
          <w:rFonts w:ascii="Aptos" w:hAnsi="Aptos" w:cs="Times New Roman"/>
          <w:kern w:val="0"/>
        </w:rPr>
      </w:pPr>
      <w:r w:rsidRPr="0028368C">
        <w:rPr>
          <w:rFonts w:ascii="Aptos" w:hAnsi="Aptos" w:cs="Times New Roman"/>
          <w:kern w:val="0"/>
        </w:rPr>
        <w:t xml:space="preserve">Schoenfeld, B. J. (2010). The Mechanisms of Muscle Hypertrophy and Their Application to Resistance Training. </w:t>
      </w:r>
      <w:r w:rsidRPr="0028368C">
        <w:rPr>
          <w:rFonts w:ascii="Aptos" w:hAnsi="Aptos" w:cs="Times New Roman"/>
          <w:i/>
          <w:iCs/>
          <w:kern w:val="0"/>
        </w:rPr>
        <w:t>Journal of Strength and Conditioning Research</w:t>
      </w:r>
      <w:r w:rsidRPr="0028368C">
        <w:rPr>
          <w:rFonts w:ascii="Aptos" w:hAnsi="Aptos" w:cs="Times New Roman"/>
          <w:kern w:val="0"/>
        </w:rPr>
        <w:t xml:space="preserve">, </w:t>
      </w:r>
      <w:r w:rsidRPr="0028368C">
        <w:rPr>
          <w:rFonts w:ascii="Aptos" w:hAnsi="Aptos" w:cs="Times New Roman"/>
          <w:i/>
          <w:iCs/>
          <w:kern w:val="0"/>
        </w:rPr>
        <w:t>24</w:t>
      </w:r>
      <w:r w:rsidRPr="0028368C">
        <w:rPr>
          <w:rFonts w:ascii="Aptos" w:hAnsi="Aptos" w:cs="Times New Roman"/>
          <w:kern w:val="0"/>
        </w:rPr>
        <w:t>(10), 2857–2872. https://doi.org/10.1519/JSC.0b013e3181e840f3</w:t>
      </w:r>
    </w:p>
    <w:p w14:paraId="78F4ADF5" w14:textId="77777777" w:rsidR="0028368C" w:rsidRPr="0028368C" w:rsidRDefault="0028368C" w:rsidP="0028368C">
      <w:pPr>
        <w:pStyle w:val="Bibliography"/>
        <w:rPr>
          <w:rFonts w:ascii="Aptos" w:hAnsi="Aptos" w:cs="Times New Roman"/>
          <w:kern w:val="0"/>
        </w:rPr>
      </w:pPr>
      <w:r w:rsidRPr="0028368C">
        <w:rPr>
          <w:rFonts w:ascii="Aptos" w:hAnsi="Aptos" w:cs="Times New Roman"/>
          <w:kern w:val="0"/>
        </w:rPr>
        <w:t xml:space="preserve">Schoenfeld, B. J., Contreras, B., Krieger, J., Grgic, J., Delcastillo, K., Belliard, R., &amp; Alto, A. (2019). Resistance Training Volume Enhances Muscle Hypertrophy but Not Strength in Trained Men. </w:t>
      </w:r>
      <w:r w:rsidRPr="0028368C">
        <w:rPr>
          <w:rFonts w:ascii="Aptos" w:hAnsi="Aptos" w:cs="Times New Roman"/>
          <w:i/>
          <w:iCs/>
          <w:kern w:val="0"/>
        </w:rPr>
        <w:t>Medicine &amp; Science in Sports &amp; Exercise</w:t>
      </w:r>
      <w:r w:rsidRPr="0028368C">
        <w:rPr>
          <w:rFonts w:ascii="Aptos" w:hAnsi="Aptos" w:cs="Times New Roman"/>
          <w:kern w:val="0"/>
        </w:rPr>
        <w:t xml:space="preserve">, </w:t>
      </w:r>
      <w:r w:rsidRPr="0028368C">
        <w:rPr>
          <w:rFonts w:ascii="Aptos" w:hAnsi="Aptos" w:cs="Times New Roman"/>
          <w:i/>
          <w:iCs/>
          <w:kern w:val="0"/>
        </w:rPr>
        <w:t>51</w:t>
      </w:r>
      <w:r w:rsidRPr="0028368C">
        <w:rPr>
          <w:rFonts w:ascii="Aptos" w:hAnsi="Aptos" w:cs="Times New Roman"/>
          <w:kern w:val="0"/>
        </w:rPr>
        <w:t>(1), 94–103. https://doi.org/10.1249/MSS.0000000000001764</w:t>
      </w:r>
    </w:p>
    <w:p w14:paraId="5DC28245" w14:textId="77777777" w:rsidR="0028368C" w:rsidRPr="0028368C" w:rsidRDefault="0028368C" w:rsidP="0028368C">
      <w:pPr>
        <w:pStyle w:val="Bibliography"/>
        <w:rPr>
          <w:rFonts w:ascii="Aptos" w:hAnsi="Aptos" w:cs="Times New Roman"/>
          <w:kern w:val="0"/>
        </w:rPr>
      </w:pPr>
      <w:r w:rsidRPr="0028368C">
        <w:rPr>
          <w:rFonts w:ascii="Aptos" w:hAnsi="Aptos" w:cs="Times New Roman"/>
          <w:kern w:val="0"/>
        </w:rPr>
        <w:lastRenderedPageBreak/>
        <w:t xml:space="preserve">Schoenfeld, B. J., Peterson, M. D., Ogborn, D., Contreras, B., &amp; Sonmez, G. T. (2015). Effects of Low- vs. High-Load Resistance Training on Muscle Strength and Hypertrophy in Well-Trained Men. </w:t>
      </w:r>
      <w:r w:rsidRPr="0028368C">
        <w:rPr>
          <w:rFonts w:ascii="Aptos" w:hAnsi="Aptos" w:cs="Times New Roman"/>
          <w:i/>
          <w:iCs/>
          <w:kern w:val="0"/>
        </w:rPr>
        <w:t>Journal of Strength and Conditioning Research</w:t>
      </w:r>
      <w:r w:rsidRPr="0028368C">
        <w:rPr>
          <w:rFonts w:ascii="Aptos" w:hAnsi="Aptos" w:cs="Times New Roman"/>
          <w:kern w:val="0"/>
        </w:rPr>
        <w:t xml:space="preserve">, </w:t>
      </w:r>
      <w:r w:rsidRPr="0028368C">
        <w:rPr>
          <w:rFonts w:ascii="Aptos" w:hAnsi="Aptos" w:cs="Times New Roman"/>
          <w:i/>
          <w:iCs/>
          <w:kern w:val="0"/>
        </w:rPr>
        <w:t>29</w:t>
      </w:r>
      <w:r w:rsidRPr="0028368C">
        <w:rPr>
          <w:rFonts w:ascii="Aptos" w:hAnsi="Aptos" w:cs="Times New Roman"/>
          <w:kern w:val="0"/>
        </w:rPr>
        <w:t>(10), 2954–2963. https://doi.org/10.1519/JSC.0000000000000958</w:t>
      </w:r>
    </w:p>
    <w:p w14:paraId="0A0C6B0F" w14:textId="77777777" w:rsidR="0028368C" w:rsidRPr="0028368C" w:rsidRDefault="0028368C" w:rsidP="0028368C">
      <w:pPr>
        <w:pStyle w:val="Bibliography"/>
        <w:rPr>
          <w:rFonts w:ascii="Aptos" w:hAnsi="Aptos" w:cs="Times New Roman"/>
          <w:kern w:val="0"/>
        </w:rPr>
      </w:pPr>
      <w:r w:rsidRPr="0028368C">
        <w:rPr>
          <w:rFonts w:ascii="Aptos" w:hAnsi="Aptos" w:cs="Times New Roman"/>
          <w:kern w:val="0"/>
        </w:rPr>
        <w:t xml:space="preserve">Schoenfeld, B. J., Pope, Z. K., Benik, F. M., Hester, G. M., Sellers, J., Nooner, J. L., </w:t>
      </w:r>
      <w:proofErr w:type="spellStart"/>
      <w:r w:rsidRPr="0028368C">
        <w:rPr>
          <w:rFonts w:ascii="Aptos" w:hAnsi="Aptos" w:cs="Times New Roman"/>
          <w:kern w:val="0"/>
        </w:rPr>
        <w:t>Schnaiter</w:t>
      </w:r>
      <w:proofErr w:type="spellEnd"/>
      <w:r w:rsidRPr="0028368C">
        <w:rPr>
          <w:rFonts w:ascii="Aptos" w:hAnsi="Aptos" w:cs="Times New Roman"/>
          <w:kern w:val="0"/>
        </w:rPr>
        <w:t xml:space="preserve">, J. A., Bond-Williams, K. E., Carter, A. S., Ross, C. L., Just, B. L., </w:t>
      </w:r>
      <w:proofErr w:type="spellStart"/>
      <w:r w:rsidRPr="0028368C">
        <w:rPr>
          <w:rFonts w:ascii="Aptos" w:hAnsi="Aptos" w:cs="Times New Roman"/>
          <w:kern w:val="0"/>
        </w:rPr>
        <w:t>Henselmans</w:t>
      </w:r>
      <w:proofErr w:type="spellEnd"/>
      <w:r w:rsidRPr="0028368C">
        <w:rPr>
          <w:rFonts w:ascii="Aptos" w:hAnsi="Aptos" w:cs="Times New Roman"/>
          <w:kern w:val="0"/>
        </w:rPr>
        <w:t xml:space="preserve">, M., &amp; Krieger, J. W. (2016). Longer </w:t>
      </w:r>
      <w:proofErr w:type="spellStart"/>
      <w:r w:rsidRPr="0028368C">
        <w:rPr>
          <w:rFonts w:ascii="Aptos" w:hAnsi="Aptos" w:cs="Times New Roman"/>
          <w:kern w:val="0"/>
        </w:rPr>
        <w:t>Interset</w:t>
      </w:r>
      <w:proofErr w:type="spellEnd"/>
      <w:r w:rsidRPr="0028368C">
        <w:rPr>
          <w:rFonts w:ascii="Aptos" w:hAnsi="Aptos" w:cs="Times New Roman"/>
          <w:kern w:val="0"/>
        </w:rPr>
        <w:t xml:space="preserve"> Rest Periods Enhance Muscle Strength and Hypertrophy in Resistance-Trained Men. </w:t>
      </w:r>
      <w:r w:rsidRPr="0028368C">
        <w:rPr>
          <w:rFonts w:ascii="Aptos" w:hAnsi="Aptos" w:cs="Times New Roman"/>
          <w:i/>
          <w:iCs/>
          <w:kern w:val="0"/>
        </w:rPr>
        <w:t>Journal of Strength and Conditioning Research</w:t>
      </w:r>
      <w:r w:rsidRPr="0028368C">
        <w:rPr>
          <w:rFonts w:ascii="Aptos" w:hAnsi="Aptos" w:cs="Times New Roman"/>
          <w:kern w:val="0"/>
        </w:rPr>
        <w:t xml:space="preserve">, </w:t>
      </w:r>
      <w:r w:rsidRPr="0028368C">
        <w:rPr>
          <w:rFonts w:ascii="Aptos" w:hAnsi="Aptos" w:cs="Times New Roman"/>
          <w:i/>
          <w:iCs/>
          <w:kern w:val="0"/>
        </w:rPr>
        <w:t>30</w:t>
      </w:r>
      <w:r w:rsidRPr="0028368C">
        <w:rPr>
          <w:rFonts w:ascii="Aptos" w:hAnsi="Aptos" w:cs="Times New Roman"/>
          <w:kern w:val="0"/>
        </w:rPr>
        <w:t>(7), 1805–1812. https://doi.org/10.1519/JSC.0000000000001272</w:t>
      </w:r>
    </w:p>
    <w:p w14:paraId="1973D7B2" w14:textId="77777777" w:rsidR="0028368C" w:rsidRPr="0028368C" w:rsidRDefault="0028368C" w:rsidP="0028368C">
      <w:pPr>
        <w:pStyle w:val="Bibliography"/>
        <w:rPr>
          <w:rFonts w:ascii="Aptos" w:hAnsi="Aptos" w:cs="Times New Roman"/>
          <w:kern w:val="0"/>
        </w:rPr>
      </w:pPr>
      <w:proofErr w:type="spellStart"/>
      <w:r w:rsidRPr="0028368C">
        <w:rPr>
          <w:rFonts w:ascii="Aptos" w:hAnsi="Aptos" w:cs="Times New Roman"/>
          <w:kern w:val="0"/>
        </w:rPr>
        <w:t>Thiese</w:t>
      </w:r>
      <w:proofErr w:type="spellEnd"/>
      <w:r w:rsidRPr="0028368C">
        <w:rPr>
          <w:rFonts w:ascii="Aptos" w:hAnsi="Aptos" w:cs="Times New Roman"/>
          <w:kern w:val="0"/>
        </w:rPr>
        <w:t xml:space="preserve">, M. S. (2014). Observational and interventional study design types; an overview. </w:t>
      </w:r>
      <w:proofErr w:type="spellStart"/>
      <w:r w:rsidRPr="0028368C">
        <w:rPr>
          <w:rFonts w:ascii="Aptos" w:hAnsi="Aptos" w:cs="Times New Roman"/>
          <w:i/>
          <w:iCs/>
          <w:kern w:val="0"/>
        </w:rPr>
        <w:t>Biochemia</w:t>
      </w:r>
      <w:proofErr w:type="spellEnd"/>
      <w:r w:rsidRPr="0028368C">
        <w:rPr>
          <w:rFonts w:ascii="Aptos" w:hAnsi="Aptos" w:cs="Times New Roman"/>
          <w:i/>
          <w:iCs/>
          <w:kern w:val="0"/>
        </w:rPr>
        <w:t xml:space="preserve"> Medica</w:t>
      </w:r>
      <w:r w:rsidRPr="0028368C">
        <w:rPr>
          <w:rFonts w:ascii="Aptos" w:hAnsi="Aptos" w:cs="Times New Roman"/>
          <w:kern w:val="0"/>
        </w:rPr>
        <w:t xml:space="preserve">, </w:t>
      </w:r>
      <w:r w:rsidRPr="0028368C">
        <w:rPr>
          <w:rFonts w:ascii="Aptos" w:hAnsi="Aptos" w:cs="Times New Roman"/>
          <w:i/>
          <w:iCs/>
          <w:kern w:val="0"/>
        </w:rPr>
        <w:t>24</w:t>
      </w:r>
      <w:r w:rsidRPr="0028368C">
        <w:rPr>
          <w:rFonts w:ascii="Aptos" w:hAnsi="Aptos" w:cs="Times New Roman"/>
          <w:kern w:val="0"/>
        </w:rPr>
        <w:t>(2), 199–210. https://doi.org/10.11613/BM.2014.022</w:t>
      </w:r>
    </w:p>
    <w:p w14:paraId="0C2698D1" w14:textId="77777777" w:rsidR="0028368C" w:rsidRPr="0028368C" w:rsidRDefault="0028368C" w:rsidP="0028368C">
      <w:pPr>
        <w:pStyle w:val="Bibliography"/>
        <w:rPr>
          <w:rFonts w:ascii="Aptos" w:hAnsi="Aptos" w:cs="Times New Roman"/>
          <w:kern w:val="0"/>
        </w:rPr>
      </w:pPr>
      <w:r w:rsidRPr="0028368C">
        <w:rPr>
          <w:rFonts w:ascii="Aptos" w:hAnsi="Aptos" w:cs="Times New Roman"/>
          <w:kern w:val="0"/>
        </w:rPr>
        <w:t xml:space="preserve">Wohlann, T., Warneke, K., Kalder, V., Behm, D. G., Schmidt, T., &amp; Schiemann, S. (2024). Influence of 8-weeks of supervised static stretching or resistance training of pectoral major muscles on maximal strength, muscle thickness and range of motion. </w:t>
      </w:r>
      <w:r w:rsidRPr="0028368C">
        <w:rPr>
          <w:rFonts w:ascii="Aptos" w:hAnsi="Aptos" w:cs="Times New Roman"/>
          <w:i/>
          <w:iCs/>
          <w:kern w:val="0"/>
        </w:rPr>
        <w:t>European Journal of Applied Physiology</w:t>
      </w:r>
      <w:r w:rsidRPr="0028368C">
        <w:rPr>
          <w:rFonts w:ascii="Aptos" w:hAnsi="Aptos" w:cs="Times New Roman"/>
          <w:kern w:val="0"/>
        </w:rPr>
        <w:t xml:space="preserve">, </w:t>
      </w:r>
      <w:r w:rsidRPr="0028368C">
        <w:rPr>
          <w:rFonts w:ascii="Aptos" w:hAnsi="Aptos" w:cs="Times New Roman"/>
          <w:i/>
          <w:iCs/>
          <w:kern w:val="0"/>
        </w:rPr>
        <w:t>124</w:t>
      </w:r>
      <w:r w:rsidRPr="0028368C">
        <w:rPr>
          <w:rFonts w:ascii="Aptos" w:hAnsi="Aptos" w:cs="Times New Roman"/>
          <w:kern w:val="0"/>
        </w:rPr>
        <w:t>(6), 1885–1893. https://doi.org/10.1007/s00421-023-05413-y</w:t>
      </w:r>
    </w:p>
    <w:p w14:paraId="210D680C" w14:textId="6BD9D399" w:rsidR="00A82513" w:rsidRPr="00FC6741" w:rsidRDefault="00A82513">
      <w:r w:rsidRPr="00FC6741">
        <w:fldChar w:fldCharType="end"/>
      </w:r>
    </w:p>
    <w:sectPr w:rsidR="00A82513" w:rsidRPr="00FC6741">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886BA" w14:textId="77777777" w:rsidR="00565706" w:rsidRDefault="00565706" w:rsidP="00120E22">
      <w:pPr>
        <w:spacing w:line="240" w:lineRule="auto"/>
      </w:pPr>
      <w:r>
        <w:separator/>
      </w:r>
    </w:p>
  </w:endnote>
  <w:endnote w:type="continuationSeparator" w:id="0">
    <w:p w14:paraId="56D47A50" w14:textId="77777777" w:rsidR="00565706" w:rsidRDefault="00565706" w:rsidP="00120E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7126883"/>
      <w:docPartObj>
        <w:docPartGallery w:val="Page Numbers (Bottom of Page)"/>
        <w:docPartUnique/>
      </w:docPartObj>
    </w:sdtPr>
    <w:sdtEndPr>
      <w:rPr>
        <w:noProof/>
      </w:rPr>
    </w:sdtEndPr>
    <w:sdtContent>
      <w:p w14:paraId="684BBB37" w14:textId="66FD9E5A" w:rsidR="00393655" w:rsidRDefault="003936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D719A" w14:textId="77777777" w:rsidR="00393655" w:rsidRDefault="003936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8759B" w14:textId="77777777" w:rsidR="00565706" w:rsidRDefault="00565706" w:rsidP="00120E22">
      <w:pPr>
        <w:spacing w:line="240" w:lineRule="auto"/>
      </w:pPr>
      <w:r>
        <w:separator/>
      </w:r>
    </w:p>
  </w:footnote>
  <w:footnote w:type="continuationSeparator" w:id="0">
    <w:p w14:paraId="68589801" w14:textId="77777777" w:rsidR="00565706" w:rsidRDefault="00565706" w:rsidP="00120E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5D03" w14:textId="77D5D228" w:rsidR="00120E22" w:rsidRPr="00120E22" w:rsidRDefault="00DD1441">
    <w:pPr>
      <w:pStyle w:val="Header"/>
      <w:rPr>
        <w:lang w:val="en-US"/>
      </w:rPr>
    </w:pPr>
    <w:r w:rsidRPr="00A24AD5">
      <w:rPr>
        <w:noProof/>
      </w:rPr>
      <w:drawing>
        <wp:inline distT="0" distB="0" distL="0" distR="0" wp14:anchorId="60EC5386" wp14:editId="19C162BB">
          <wp:extent cx="5943600" cy="334042"/>
          <wp:effectExtent l="0" t="0" r="0" b="0"/>
          <wp:docPr id="437835371" name="Bilde 1" descr="logo Universitetet i Innland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35371" name="Bilde 1" descr="logo Universitetet i Innlandet"/>
                  <pic:cNvPicPr/>
                </pic:nvPicPr>
                <pic:blipFill>
                  <a:blip r:embed="rId1">
                    <a:extLst>
                      <a:ext uri="{28A0092B-C50C-407E-A947-70E740481C1C}">
                        <a14:useLocalDpi xmlns:a14="http://schemas.microsoft.com/office/drawing/2010/main" val="0"/>
                      </a:ext>
                    </a:extLst>
                  </a:blip>
                  <a:stretch>
                    <a:fillRect/>
                  </a:stretch>
                </pic:blipFill>
                <pic:spPr>
                  <a:xfrm>
                    <a:off x="0" y="0"/>
                    <a:ext cx="5943600" cy="3340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90143"/>
    <w:multiLevelType w:val="multilevel"/>
    <w:tmpl w:val="3AD203D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606007BD"/>
    <w:multiLevelType w:val="multilevel"/>
    <w:tmpl w:val="0EDA0292"/>
    <w:lvl w:ilvl="0">
      <w:start w:val="1"/>
      <w:numFmt w:val="decimal"/>
      <w:lvlText w:val="%1.0"/>
      <w:lvlJc w:val="left"/>
      <w:pPr>
        <w:ind w:left="1152" w:hanging="720"/>
      </w:pPr>
      <w:rPr>
        <w:rFonts w:hint="default"/>
      </w:rPr>
    </w:lvl>
    <w:lvl w:ilvl="1">
      <w:start w:val="1"/>
      <w:numFmt w:val="decimal"/>
      <w:lvlText w:val="%1.%2"/>
      <w:lvlJc w:val="left"/>
      <w:pPr>
        <w:ind w:left="1872" w:hanging="720"/>
      </w:pPr>
      <w:rPr>
        <w:rFonts w:hint="default"/>
      </w:rPr>
    </w:lvl>
    <w:lvl w:ilvl="2">
      <w:start w:val="1"/>
      <w:numFmt w:val="decimal"/>
      <w:lvlText w:val="%1.%2.%3"/>
      <w:lvlJc w:val="left"/>
      <w:pPr>
        <w:ind w:left="2592"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392" w:hanging="1080"/>
      </w:pPr>
      <w:rPr>
        <w:rFonts w:hint="default"/>
      </w:rPr>
    </w:lvl>
    <w:lvl w:ilvl="5">
      <w:start w:val="1"/>
      <w:numFmt w:val="decimal"/>
      <w:lvlText w:val="%1.%2.%3.%4.%5.%6"/>
      <w:lvlJc w:val="left"/>
      <w:pPr>
        <w:ind w:left="5472"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272" w:hanging="1800"/>
      </w:pPr>
      <w:rPr>
        <w:rFonts w:hint="default"/>
      </w:rPr>
    </w:lvl>
    <w:lvl w:ilvl="8">
      <w:start w:val="1"/>
      <w:numFmt w:val="decimal"/>
      <w:lvlText w:val="%1.%2.%3.%4.%5.%6.%7.%8.%9"/>
      <w:lvlJc w:val="left"/>
      <w:pPr>
        <w:ind w:left="8352" w:hanging="2160"/>
      </w:pPr>
      <w:rPr>
        <w:rFonts w:hint="default"/>
      </w:rPr>
    </w:lvl>
  </w:abstractNum>
  <w:abstractNum w:abstractNumId="2" w15:restartNumberingAfterBreak="0">
    <w:nsid w:val="79702365"/>
    <w:multiLevelType w:val="multilevel"/>
    <w:tmpl w:val="FF3A1C0C"/>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F8C63F0"/>
    <w:multiLevelType w:val="multilevel"/>
    <w:tmpl w:val="EBF4AB16"/>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8546219">
    <w:abstractNumId w:val="3"/>
  </w:num>
  <w:num w:numId="2" w16cid:durableId="2018147220">
    <w:abstractNumId w:val="1"/>
  </w:num>
  <w:num w:numId="3" w16cid:durableId="1872762841">
    <w:abstractNumId w:val="0"/>
  </w:num>
  <w:num w:numId="4" w16cid:durableId="638346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56F0"/>
    <w:rsid w:val="000020B3"/>
    <w:rsid w:val="00006844"/>
    <w:rsid w:val="00012C96"/>
    <w:rsid w:val="000405D8"/>
    <w:rsid w:val="00045367"/>
    <w:rsid w:val="00076CA5"/>
    <w:rsid w:val="00082B14"/>
    <w:rsid w:val="000A0D1E"/>
    <w:rsid w:val="000A561F"/>
    <w:rsid w:val="000A5672"/>
    <w:rsid w:val="000A799D"/>
    <w:rsid w:val="000B0514"/>
    <w:rsid w:val="000C566C"/>
    <w:rsid w:val="000E491E"/>
    <w:rsid w:val="0010285B"/>
    <w:rsid w:val="00120E22"/>
    <w:rsid w:val="0013751F"/>
    <w:rsid w:val="0014630A"/>
    <w:rsid w:val="001537EC"/>
    <w:rsid w:val="00155469"/>
    <w:rsid w:val="00175EF2"/>
    <w:rsid w:val="00185379"/>
    <w:rsid w:val="001968E1"/>
    <w:rsid w:val="001B4786"/>
    <w:rsid w:val="001B5E96"/>
    <w:rsid w:val="001B5F86"/>
    <w:rsid w:val="001E1A2D"/>
    <w:rsid w:val="001F5D1F"/>
    <w:rsid w:val="001F7AF7"/>
    <w:rsid w:val="0020036F"/>
    <w:rsid w:val="002043C9"/>
    <w:rsid w:val="00226FA7"/>
    <w:rsid w:val="002276AE"/>
    <w:rsid w:val="0023304D"/>
    <w:rsid w:val="00240764"/>
    <w:rsid w:val="00254E06"/>
    <w:rsid w:val="00261B3C"/>
    <w:rsid w:val="00275EAF"/>
    <w:rsid w:val="00280DE6"/>
    <w:rsid w:val="0028368C"/>
    <w:rsid w:val="002B3CB3"/>
    <w:rsid w:val="002B64FF"/>
    <w:rsid w:val="002D384C"/>
    <w:rsid w:val="002F0AA7"/>
    <w:rsid w:val="002F53BE"/>
    <w:rsid w:val="002F642B"/>
    <w:rsid w:val="0031403A"/>
    <w:rsid w:val="003166AF"/>
    <w:rsid w:val="0034566D"/>
    <w:rsid w:val="00393655"/>
    <w:rsid w:val="003950E1"/>
    <w:rsid w:val="003A65D9"/>
    <w:rsid w:val="003C0F89"/>
    <w:rsid w:val="003C2ED5"/>
    <w:rsid w:val="003D35E5"/>
    <w:rsid w:val="003F230D"/>
    <w:rsid w:val="003F7030"/>
    <w:rsid w:val="004174B6"/>
    <w:rsid w:val="00441BF2"/>
    <w:rsid w:val="00450EAA"/>
    <w:rsid w:val="00455571"/>
    <w:rsid w:val="004858D7"/>
    <w:rsid w:val="004A13A9"/>
    <w:rsid w:val="004A483A"/>
    <w:rsid w:val="004C7A31"/>
    <w:rsid w:val="004D5D73"/>
    <w:rsid w:val="004E0921"/>
    <w:rsid w:val="00520227"/>
    <w:rsid w:val="00535C7C"/>
    <w:rsid w:val="00557025"/>
    <w:rsid w:val="00565706"/>
    <w:rsid w:val="00572952"/>
    <w:rsid w:val="005C4B65"/>
    <w:rsid w:val="00611AD3"/>
    <w:rsid w:val="00634FE8"/>
    <w:rsid w:val="00641A58"/>
    <w:rsid w:val="006447BA"/>
    <w:rsid w:val="00661A26"/>
    <w:rsid w:val="00665D49"/>
    <w:rsid w:val="006956F0"/>
    <w:rsid w:val="006A7FEF"/>
    <w:rsid w:val="006D555E"/>
    <w:rsid w:val="006D7763"/>
    <w:rsid w:val="006F1AA5"/>
    <w:rsid w:val="00702154"/>
    <w:rsid w:val="00712770"/>
    <w:rsid w:val="0072516D"/>
    <w:rsid w:val="0072731E"/>
    <w:rsid w:val="007524D5"/>
    <w:rsid w:val="00766761"/>
    <w:rsid w:val="00784D1C"/>
    <w:rsid w:val="00784ED4"/>
    <w:rsid w:val="00785272"/>
    <w:rsid w:val="00786009"/>
    <w:rsid w:val="007A438E"/>
    <w:rsid w:val="007D4DA3"/>
    <w:rsid w:val="0080426A"/>
    <w:rsid w:val="0081007C"/>
    <w:rsid w:val="0081176E"/>
    <w:rsid w:val="00821503"/>
    <w:rsid w:val="00881717"/>
    <w:rsid w:val="008A7C63"/>
    <w:rsid w:val="008B67CD"/>
    <w:rsid w:val="008F242B"/>
    <w:rsid w:val="009324C6"/>
    <w:rsid w:val="00934708"/>
    <w:rsid w:val="0094225C"/>
    <w:rsid w:val="00950711"/>
    <w:rsid w:val="009B6463"/>
    <w:rsid w:val="009D2711"/>
    <w:rsid w:val="009E231A"/>
    <w:rsid w:val="009E7367"/>
    <w:rsid w:val="00A12169"/>
    <w:rsid w:val="00A14DB6"/>
    <w:rsid w:val="00A22A9C"/>
    <w:rsid w:val="00A64EE2"/>
    <w:rsid w:val="00A82513"/>
    <w:rsid w:val="00A93088"/>
    <w:rsid w:val="00AD0524"/>
    <w:rsid w:val="00AD1E7F"/>
    <w:rsid w:val="00AE33E0"/>
    <w:rsid w:val="00B60DAE"/>
    <w:rsid w:val="00B6384B"/>
    <w:rsid w:val="00B90639"/>
    <w:rsid w:val="00BA1D8F"/>
    <w:rsid w:val="00BB0E48"/>
    <w:rsid w:val="00BC2778"/>
    <w:rsid w:val="00C161DC"/>
    <w:rsid w:val="00C5225A"/>
    <w:rsid w:val="00C6007C"/>
    <w:rsid w:val="00C77413"/>
    <w:rsid w:val="00C976A9"/>
    <w:rsid w:val="00CA0D4C"/>
    <w:rsid w:val="00CA3E41"/>
    <w:rsid w:val="00CB1587"/>
    <w:rsid w:val="00CD4839"/>
    <w:rsid w:val="00CE626E"/>
    <w:rsid w:val="00D11B98"/>
    <w:rsid w:val="00D26992"/>
    <w:rsid w:val="00D31004"/>
    <w:rsid w:val="00D51795"/>
    <w:rsid w:val="00D61F7E"/>
    <w:rsid w:val="00D85D0D"/>
    <w:rsid w:val="00D96076"/>
    <w:rsid w:val="00D97951"/>
    <w:rsid w:val="00DA419B"/>
    <w:rsid w:val="00DB5036"/>
    <w:rsid w:val="00DD1441"/>
    <w:rsid w:val="00DD1496"/>
    <w:rsid w:val="00DD726D"/>
    <w:rsid w:val="00DE6625"/>
    <w:rsid w:val="00DF13F9"/>
    <w:rsid w:val="00E04287"/>
    <w:rsid w:val="00E07665"/>
    <w:rsid w:val="00EE795B"/>
    <w:rsid w:val="00EF50CD"/>
    <w:rsid w:val="00F55ADC"/>
    <w:rsid w:val="00F75066"/>
    <w:rsid w:val="00F95DA1"/>
    <w:rsid w:val="00FA0F5E"/>
    <w:rsid w:val="00FB634A"/>
    <w:rsid w:val="00FC23A7"/>
    <w:rsid w:val="00FC6741"/>
    <w:rsid w:val="00FD5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7CE2A"/>
  <w15:chartTrackingRefBased/>
  <w15:docId w15:val="{8B1A7480-8D47-451D-A720-D7C7DC90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E22"/>
    <w:pPr>
      <w:spacing w:after="0" w:line="360" w:lineRule="auto"/>
    </w:pPr>
    <w:rPr>
      <w:szCs w:val="28"/>
      <w:lang w:val="en-GB" w:bidi="th-TH"/>
    </w:rPr>
  </w:style>
  <w:style w:type="paragraph" w:styleId="Heading1">
    <w:name w:val="heading 1"/>
    <w:basedOn w:val="Normal"/>
    <w:next w:val="Normal"/>
    <w:link w:val="Heading1Char"/>
    <w:uiPriority w:val="9"/>
    <w:qFormat/>
    <w:rsid w:val="00695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5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56F0"/>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unhideWhenUsed/>
    <w:qFormat/>
    <w:rsid w:val="00695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95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6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6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6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6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6F0"/>
    <w:rPr>
      <w:rFonts w:asciiTheme="majorHAnsi" w:eastAsiaTheme="majorEastAsia" w:hAnsiTheme="majorHAnsi" w:cstheme="majorBidi"/>
      <w:color w:val="0F4761" w:themeColor="accent1" w:themeShade="BF"/>
      <w:sz w:val="40"/>
      <w:szCs w:val="40"/>
      <w:lang w:val="nb-NO"/>
    </w:rPr>
  </w:style>
  <w:style w:type="character" w:customStyle="1" w:styleId="Heading2Char">
    <w:name w:val="Heading 2 Char"/>
    <w:basedOn w:val="DefaultParagraphFont"/>
    <w:link w:val="Heading2"/>
    <w:uiPriority w:val="9"/>
    <w:rsid w:val="006956F0"/>
    <w:rPr>
      <w:rFonts w:asciiTheme="majorHAnsi" w:eastAsiaTheme="majorEastAsia" w:hAnsiTheme="majorHAnsi" w:cstheme="majorBidi"/>
      <w:color w:val="0F4761" w:themeColor="accent1" w:themeShade="BF"/>
      <w:sz w:val="32"/>
      <w:szCs w:val="32"/>
      <w:lang w:val="nb-NO"/>
    </w:rPr>
  </w:style>
  <w:style w:type="character" w:customStyle="1" w:styleId="Heading3Char">
    <w:name w:val="Heading 3 Char"/>
    <w:basedOn w:val="DefaultParagraphFont"/>
    <w:link w:val="Heading3"/>
    <w:uiPriority w:val="9"/>
    <w:rsid w:val="006956F0"/>
    <w:rPr>
      <w:rFonts w:eastAsiaTheme="majorEastAsia" w:cstheme="majorBidi"/>
      <w:color w:val="0F4761" w:themeColor="accent1" w:themeShade="BF"/>
      <w:sz w:val="28"/>
      <w:szCs w:val="28"/>
      <w:lang w:val="nb-NO"/>
    </w:rPr>
  </w:style>
  <w:style w:type="character" w:customStyle="1" w:styleId="Heading4Char">
    <w:name w:val="Heading 4 Char"/>
    <w:basedOn w:val="DefaultParagraphFont"/>
    <w:link w:val="Heading4"/>
    <w:uiPriority w:val="9"/>
    <w:rsid w:val="006956F0"/>
    <w:rPr>
      <w:rFonts w:eastAsiaTheme="majorEastAsia" w:cstheme="majorBidi"/>
      <w:i/>
      <w:iCs/>
      <w:color w:val="0F4761" w:themeColor="accent1" w:themeShade="BF"/>
      <w:lang w:val="nb-NO"/>
    </w:rPr>
  </w:style>
  <w:style w:type="character" w:customStyle="1" w:styleId="Heading5Char">
    <w:name w:val="Heading 5 Char"/>
    <w:basedOn w:val="DefaultParagraphFont"/>
    <w:link w:val="Heading5"/>
    <w:uiPriority w:val="9"/>
    <w:rsid w:val="006956F0"/>
    <w:rPr>
      <w:rFonts w:eastAsiaTheme="majorEastAsia" w:cstheme="majorBidi"/>
      <w:color w:val="0F4761" w:themeColor="accent1" w:themeShade="BF"/>
      <w:lang w:val="nb-NO"/>
    </w:rPr>
  </w:style>
  <w:style w:type="character" w:customStyle="1" w:styleId="Heading6Char">
    <w:name w:val="Heading 6 Char"/>
    <w:basedOn w:val="DefaultParagraphFont"/>
    <w:link w:val="Heading6"/>
    <w:uiPriority w:val="9"/>
    <w:semiHidden/>
    <w:rsid w:val="006956F0"/>
    <w:rPr>
      <w:rFonts w:eastAsiaTheme="majorEastAsia" w:cstheme="majorBidi"/>
      <w:i/>
      <w:iCs/>
      <w:color w:val="595959" w:themeColor="text1" w:themeTint="A6"/>
      <w:lang w:val="nb-NO"/>
    </w:rPr>
  </w:style>
  <w:style w:type="character" w:customStyle="1" w:styleId="Heading7Char">
    <w:name w:val="Heading 7 Char"/>
    <w:basedOn w:val="DefaultParagraphFont"/>
    <w:link w:val="Heading7"/>
    <w:uiPriority w:val="9"/>
    <w:semiHidden/>
    <w:rsid w:val="006956F0"/>
    <w:rPr>
      <w:rFonts w:eastAsiaTheme="majorEastAsia" w:cstheme="majorBidi"/>
      <w:color w:val="595959" w:themeColor="text1" w:themeTint="A6"/>
      <w:lang w:val="nb-NO"/>
    </w:rPr>
  </w:style>
  <w:style w:type="character" w:customStyle="1" w:styleId="Heading8Char">
    <w:name w:val="Heading 8 Char"/>
    <w:basedOn w:val="DefaultParagraphFont"/>
    <w:link w:val="Heading8"/>
    <w:uiPriority w:val="9"/>
    <w:semiHidden/>
    <w:rsid w:val="006956F0"/>
    <w:rPr>
      <w:rFonts w:eastAsiaTheme="majorEastAsia" w:cstheme="majorBidi"/>
      <w:i/>
      <w:iCs/>
      <w:color w:val="272727" w:themeColor="text1" w:themeTint="D8"/>
      <w:lang w:val="nb-NO"/>
    </w:rPr>
  </w:style>
  <w:style w:type="character" w:customStyle="1" w:styleId="Heading9Char">
    <w:name w:val="Heading 9 Char"/>
    <w:basedOn w:val="DefaultParagraphFont"/>
    <w:link w:val="Heading9"/>
    <w:uiPriority w:val="9"/>
    <w:semiHidden/>
    <w:rsid w:val="006956F0"/>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695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6F0"/>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6956F0"/>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6956F0"/>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6956F0"/>
    <w:pPr>
      <w:spacing w:before="160"/>
      <w:jc w:val="center"/>
    </w:pPr>
    <w:rPr>
      <w:i/>
      <w:iCs/>
      <w:color w:val="404040" w:themeColor="text1" w:themeTint="BF"/>
    </w:rPr>
  </w:style>
  <w:style w:type="character" w:customStyle="1" w:styleId="QuoteChar">
    <w:name w:val="Quote Char"/>
    <w:basedOn w:val="DefaultParagraphFont"/>
    <w:link w:val="Quote"/>
    <w:uiPriority w:val="29"/>
    <w:rsid w:val="006956F0"/>
    <w:rPr>
      <w:i/>
      <w:iCs/>
      <w:color w:val="404040" w:themeColor="text1" w:themeTint="BF"/>
      <w:lang w:val="nb-NO"/>
    </w:rPr>
  </w:style>
  <w:style w:type="paragraph" w:styleId="ListParagraph">
    <w:name w:val="List Paragraph"/>
    <w:basedOn w:val="Normal"/>
    <w:uiPriority w:val="34"/>
    <w:qFormat/>
    <w:rsid w:val="006956F0"/>
    <w:pPr>
      <w:ind w:left="720"/>
      <w:contextualSpacing/>
    </w:pPr>
  </w:style>
  <w:style w:type="character" w:styleId="IntenseEmphasis">
    <w:name w:val="Intense Emphasis"/>
    <w:basedOn w:val="DefaultParagraphFont"/>
    <w:uiPriority w:val="21"/>
    <w:qFormat/>
    <w:rsid w:val="006956F0"/>
    <w:rPr>
      <w:i/>
      <w:iCs/>
      <w:color w:val="0F4761" w:themeColor="accent1" w:themeShade="BF"/>
    </w:rPr>
  </w:style>
  <w:style w:type="paragraph" w:styleId="IntenseQuote">
    <w:name w:val="Intense Quote"/>
    <w:basedOn w:val="Normal"/>
    <w:next w:val="Normal"/>
    <w:link w:val="IntenseQuoteChar"/>
    <w:uiPriority w:val="30"/>
    <w:qFormat/>
    <w:rsid w:val="00695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6F0"/>
    <w:rPr>
      <w:i/>
      <w:iCs/>
      <w:color w:val="0F4761" w:themeColor="accent1" w:themeShade="BF"/>
      <w:lang w:val="nb-NO"/>
    </w:rPr>
  </w:style>
  <w:style w:type="character" w:styleId="IntenseReference">
    <w:name w:val="Intense Reference"/>
    <w:basedOn w:val="DefaultParagraphFont"/>
    <w:uiPriority w:val="32"/>
    <w:qFormat/>
    <w:rsid w:val="006956F0"/>
    <w:rPr>
      <w:b/>
      <w:bCs/>
      <w:smallCaps/>
      <w:color w:val="0F4761" w:themeColor="accent1" w:themeShade="BF"/>
      <w:spacing w:val="5"/>
    </w:rPr>
  </w:style>
  <w:style w:type="paragraph" w:styleId="Header">
    <w:name w:val="header"/>
    <w:basedOn w:val="Normal"/>
    <w:link w:val="HeaderChar"/>
    <w:uiPriority w:val="99"/>
    <w:unhideWhenUsed/>
    <w:rsid w:val="00120E22"/>
    <w:pPr>
      <w:tabs>
        <w:tab w:val="center" w:pos="4680"/>
        <w:tab w:val="right" w:pos="9360"/>
      </w:tabs>
      <w:spacing w:line="240" w:lineRule="auto"/>
    </w:pPr>
  </w:style>
  <w:style w:type="character" w:customStyle="1" w:styleId="HeaderChar">
    <w:name w:val="Header Char"/>
    <w:basedOn w:val="DefaultParagraphFont"/>
    <w:link w:val="Header"/>
    <w:uiPriority w:val="99"/>
    <w:rsid w:val="00120E22"/>
    <w:rPr>
      <w:lang w:val="nb-NO"/>
    </w:rPr>
  </w:style>
  <w:style w:type="paragraph" w:styleId="Footer">
    <w:name w:val="footer"/>
    <w:basedOn w:val="Normal"/>
    <w:link w:val="FooterChar"/>
    <w:uiPriority w:val="99"/>
    <w:unhideWhenUsed/>
    <w:rsid w:val="00120E22"/>
    <w:pPr>
      <w:tabs>
        <w:tab w:val="center" w:pos="4680"/>
        <w:tab w:val="right" w:pos="9360"/>
      </w:tabs>
      <w:spacing w:line="240" w:lineRule="auto"/>
    </w:pPr>
  </w:style>
  <w:style w:type="character" w:customStyle="1" w:styleId="FooterChar">
    <w:name w:val="Footer Char"/>
    <w:basedOn w:val="DefaultParagraphFont"/>
    <w:link w:val="Footer"/>
    <w:uiPriority w:val="99"/>
    <w:rsid w:val="00120E22"/>
    <w:rPr>
      <w:lang w:val="nb-NO"/>
    </w:rPr>
  </w:style>
  <w:style w:type="paragraph" w:styleId="BodyText">
    <w:name w:val="Body Text"/>
    <w:basedOn w:val="Normal"/>
    <w:link w:val="BodyTextChar"/>
    <w:uiPriority w:val="99"/>
    <w:unhideWhenUsed/>
    <w:rsid w:val="00120E22"/>
    <w:pPr>
      <w:spacing w:after="120"/>
    </w:pPr>
  </w:style>
  <w:style w:type="character" w:customStyle="1" w:styleId="BodyTextChar">
    <w:name w:val="Body Text Char"/>
    <w:basedOn w:val="DefaultParagraphFont"/>
    <w:link w:val="BodyText"/>
    <w:uiPriority w:val="99"/>
    <w:rsid w:val="00120E22"/>
    <w:rPr>
      <w:szCs w:val="28"/>
      <w:lang w:val="nb-NO" w:bidi="th-TH"/>
    </w:rPr>
  </w:style>
  <w:style w:type="paragraph" w:styleId="TOCHeading">
    <w:name w:val="TOC Heading"/>
    <w:basedOn w:val="Heading1"/>
    <w:next w:val="Normal"/>
    <w:uiPriority w:val="39"/>
    <w:unhideWhenUsed/>
    <w:qFormat/>
    <w:rsid w:val="00393655"/>
    <w:pPr>
      <w:spacing w:before="240" w:after="0" w:line="259" w:lineRule="auto"/>
      <w:outlineLvl w:val="9"/>
    </w:pPr>
    <w:rPr>
      <w:kern w:val="0"/>
      <w:sz w:val="32"/>
      <w:szCs w:val="32"/>
      <w:lang w:val="en-US" w:bidi="ar-SA"/>
    </w:rPr>
  </w:style>
  <w:style w:type="paragraph" w:styleId="TOC1">
    <w:name w:val="toc 1"/>
    <w:basedOn w:val="Normal"/>
    <w:next w:val="Normal"/>
    <w:autoRedefine/>
    <w:uiPriority w:val="39"/>
    <w:unhideWhenUsed/>
    <w:rsid w:val="00393655"/>
    <w:pPr>
      <w:spacing w:after="100"/>
    </w:pPr>
    <w:rPr>
      <w:rFonts w:cs="Angsana New"/>
    </w:rPr>
  </w:style>
  <w:style w:type="paragraph" w:styleId="TOC2">
    <w:name w:val="toc 2"/>
    <w:basedOn w:val="Normal"/>
    <w:next w:val="Normal"/>
    <w:autoRedefine/>
    <w:uiPriority w:val="39"/>
    <w:unhideWhenUsed/>
    <w:rsid w:val="00393655"/>
    <w:pPr>
      <w:spacing w:after="100"/>
      <w:ind w:left="220"/>
    </w:pPr>
    <w:rPr>
      <w:rFonts w:cs="Angsana New"/>
    </w:rPr>
  </w:style>
  <w:style w:type="character" w:styleId="Hyperlink">
    <w:name w:val="Hyperlink"/>
    <w:basedOn w:val="DefaultParagraphFont"/>
    <w:uiPriority w:val="99"/>
    <w:unhideWhenUsed/>
    <w:rsid w:val="00393655"/>
    <w:rPr>
      <w:color w:val="467886" w:themeColor="hyperlink"/>
      <w:u w:val="single"/>
    </w:rPr>
  </w:style>
  <w:style w:type="paragraph" w:styleId="Bibliography">
    <w:name w:val="Bibliography"/>
    <w:basedOn w:val="Normal"/>
    <w:next w:val="Normal"/>
    <w:uiPriority w:val="37"/>
    <w:unhideWhenUsed/>
    <w:rsid w:val="00A82513"/>
    <w:pPr>
      <w:spacing w:line="480" w:lineRule="auto"/>
      <w:ind w:left="720" w:hanging="720"/>
    </w:pPr>
    <w:rPr>
      <w:rFonts w:cs="Angsana New"/>
    </w:rPr>
  </w:style>
  <w:style w:type="paragraph" w:styleId="TOC3">
    <w:name w:val="toc 3"/>
    <w:basedOn w:val="Normal"/>
    <w:next w:val="Normal"/>
    <w:autoRedefine/>
    <w:uiPriority w:val="39"/>
    <w:unhideWhenUsed/>
    <w:rsid w:val="00A82513"/>
    <w:pPr>
      <w:spacing w:after="100"/>
      <w:ind w:left="440"/>
    </w:pPr>
    <w:rPr>
      <w:rFonts w:cs="Angsana New"/>
    </w:rPr>
  </w:style>
  <w:style w:type="table" w:styleId="TableGrid">
    <w:name w:val="Table Grid"/>
    <w:basedOn w:val="TableNormal"/>
    <w:uiPriority w:val="39"/>
    <w:rsid w:val="00204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link w:val="BodyChar"/>
    <w:qFormat/>
    <w:rsid w:val="009324C6"/>
    <w:pPr>
      <w:spacing w:before="240" w:after="240"/>
    </w:pPr>
    <w:rPr>
      <w:sz w:val="24"/>
      <w:szCs w:val="24"/>
    </w:rPr>
  </w:style>
  <w:style w:type="character" w:customStyle="1" w:styleId="BodyChar">
    <w:name w:val="Body Char"/>
    <w:basedOn w:val="DefaultParagraphFont"/>
    <w:link w:val="Body"/>
    <w:rsid w:val="009324C6"/>
    <w:rPr>
      <w:sz w:val="24"/>
      <w:szCs w:val="24"/>
      <w:lang w:val="nb-NO" w:bidi="th-TH"/>
    </w:rPr>
  </w:style>
  <w:style w:type="paragraph" w:styleId="Caption">
    <w:name w:val="caption"/>
    <w:basedOn w:val="Normal"/>
    <w:next w:val="Normal"/>
    <w:uiPriority w:val="35"/>
    <w:unhideWhenUsed/>
    <w:qFormat/>
    <w:rsid w:val="00FC6741"/>
    <w:pPr>
      <w:spacing w:after="200" w:line="240" w:lineRule="auto"/>
    </w:pPr>
    <w:rPr>
      <w:rFonts w:cs="Angsana New"/>
      <w:i/>
      <w:iCs/>
      <w:color w:val="0E2841" w:themeColor="text2"/>
      <w:sz w:val="18"/>
      <w:szCs w:val="22"/>
    </w:rPr>
  </w:style>
  <w:style w:type="table" w:styleId="PlainTable3">
    <w:name w:val="Plain Table 3"/>
    <w:basedOn w:val="TableNormal"/>
    <w:uiPriority w:val="43"/>
    <w:rsid w:val="00A22A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30FCB-D8A6-4DF5-A7B3-CC02BBE8D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15785</TotalTime>
  <Pages>10</Pages>
  <Words>4276</Words>
  <Characters>24379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Henrik Thomas Parrow Hoff Picton</dc:creator>
  <cp:keywords/>
  <dc:description/>
  <cp:lastModifiedBy>Henrik Thomas Parrow Hoff Picton</cp:lastModifiedBy>
  <cp:revision>37</cp:revision>
  <dcterms:created xsi:type="dcterms:W3CDTF">2025-11-28T10:52:00Z</dcterms:created>
  <dcterms:modified xsi:type="dcterms:W3CDTF">2025-12-18T11:43:00Z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id="niQkoNaN"/&gt;&lt;style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