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C32" w:rsidRDefault="00F34DBA" w:rsidP="0058694F">
      <w:pPr>
        <w:pStyle w:val="Rubrik1"/>
        <w:rPr>
          <w:lang w:val="sv-SE"/>
        </w:rPr>
      </w:pPr>
      <w:proofErr w:type="spellStart"/>
      <w:r w:rsidRPr="0058694F">
        <w:t>Inlämningsuppgift</w:t>
      </w:r>
      <w:proofErr w:type="spellEnd"/>
      <w:r>
        <w:rPr>
          <w:lang w:val="sv-SE"/>
        </w:rPr>
        <w:t xml:space="preserve"> 1 – Informationssökning</w:t>
      </w:r>
    </w:p>
    <w:p w:rsidR="00F34DBA" w:rsidRPr="0058694F" w:rsidRDefault="0058694F" w:rsidP="00F34DBA">
      <w:pPr>
        <w:rPr>
          <w:sz w:val="20"/>
          <w:szCs w:val="20"/>
          <w:lang w:val="sv-SE"/>
        </w:rPr>
      </w:pPr>
      <w:r w:rsidRPr="0058694F">
        <w:rPr>
          <w:sz w:val="20"/>
          <w:szCs w:val="20"/>
          <w:lang w:val="sv-SE"/>
        </w:rPr>
        <w:t>En sökning har gjorts i biblioteks-databaser gällande en ny teknisk standard. Det visade sig att databaser knappast var det bästa sättet att få information om denna typ av frågor. Det känns överlag</w:t>
      </w:r>
      <w:r w:rsidR="00F12F5E">
        <w:rPr>
          <w:sz w:val="20"/>
          <w:szCs w:val="20"/>
          <w:lang w:val="sv-SE"/>
        </w:rPr>
        <w:t xml:space="preserve"> </w:t>
      </w:r>
      <w:proofErr w:type="spellStart"/>
      <w:r w:rsidR="00F12F5E">
        <w:rPr>
          <w:sz w:val="20"/>
          <w:szCs w:val="20"/>
          <w:lang w:val="sv-SE"/>
        </w:rPr>
        <w:t>ävon</w:t>
      </w:r>
      <w:proofErr w:type="spellEnd"/>
      <w:r w:rsidRPr="0058694F">
        <w:rPr>
          <w:sz w:val="20"/>
          <w:szCs w:val="20"/>
          <w:lang w:val="sv-SE"/>
        </w:rPr>
        <w:t xml:space="preserve"> väldigt tveksamt om sökningar i dess databaser är ett tidseffektivt sätt att få fram information</w:t>
      </w:r>
      <w:bookmarkStart w:id="0" w:name="_GoBack"/>
      <w:bookmarkEnd w:id="0"/>
      <w:r w:rsidRPr="0058694F">
        <w:rPr>
          <w:sz w:val="20"/>
          <w:szCs w:val="20"/>
          <w:lang w:val="sv-SE"/>
        </w:rPr>
        <w:t xml:space="preserve"> för annat än extremt smala ämnen av djupare akademisk karaktär.</w:t>
      </w:r>
    </w:p>
    <w:p w:rsidR="00F34DBA" w:rsidRPr="00F34DBA" w:rsidRDefault="00F34DBA" w:rsidP="00F34DBA">
      <w:pPr>
        <w:pStyle w:val="Rubrik2"/>
      </w:pPr>
      <w:proofErr w:type="spellStart"/>
      <w:r w:rsidRPr="00F34DBA">
        <w:t>Problemformulering</w:t>
      </w:r>
      <w:proofErr w:type="spellEnd"/>
    </w:p>
    <w:p w:rsidR="00F34DBA" w:rsidRPr="0058694F" w:rsidRDefault="00F34DBA" w:rsidP="00F34DBA">
      <w:pPr>
        <w:rPr>
          <w:sz w:val="20"/>
          <w:szCs w:val="20"/>
          <w:lang w:val="sv-SE"/>
        </w:rPr>
      </w:pPr>
      <w:proofErr w:type="spellStart"/>
      <w:r w:rsidRPr="0058694F">
        <w:rPr>
          <w:sz w:val="20"/>
          <w:szCs w:val="20"/>
          <w:lang w:val="sv-SE"/>
        </w:rPr>
        <w:t>NVMe</w:t>
      </w:r>
      <w:proofErr w:type="spellEnd"/>
      <w:r w:rsidRPr="0058694F">
        <w:rPr>
          <w:sz w:val="20"/>
          <w:szCs w:val="20"/>
          <w:lang w:val="sv-SE"/>
        </w:rPr>
        <w:t xml:space="preserve"> (Non-Volatile </w:t>
      </w:r>
      <w:proofErr w:type="spellStart"/>
      <w:r w:rsidRPr="0058694F">
        <w:rPr>
          <w:sz w:val="20"/>
          <w:szCs w:val="20"/>
          <w:lang w:val="sv-SE"/>
        </w:rPr>
        <w:t>Memory</w:t>
      </w:r>
      <w:proofErr w:type="spellEnd"/>
      <w:r w:rsidRPr="0058694F">
        <w:rPr>
          <w:sz w:val="20"/>
          <w:szCs w:val="20"/>
          <w:lang w:val="sv-SE"/>
        </w:rPr>
        <w:t xml:space="preserve"> Express) är en ny standard som kan användas för att ansluta SSD-enheter i datorer. Då standarden är baserad runt PCI-E som har en hög bandbredd så</w:t>
      </w:r>
      <w:r w:rsidR="0058694F" w:rsidRPr="0058694F">
        <w:rPr>
          <w:sz w:val="20"/>
          <w:szCs w:val="20"/>
          <w:lang w:val="sv-SE"/>
        </w:rPr>
        <w:t xml:space="preserve"> kommer man runt en flaskhals i</w:t>
      </w:r>
      <w:r w:rsidRPr="0058694F">
        <w:rPr>
          <w:sz w:val="20"/>
          <w:szCs w:val="20"/>
          <w:lang w:val="sv-SE"/>
        </w:rPr>
        <w:t xml:space="preserve"> dagens SATA baserade system</w:t>
      </w:r>
      <w:r w:rsidR="0058694F" w:rsidRPr="0058694F">
        <w:rPr>
          <w:sz w:val="20"/>
          <w:szCs w:val="20"/>
          <w:lang w:val="sv-SE"/>
        </w:rPr>
        <w:t xml:space="preserve"> som i jämförelse har mer begränsad bandbredd. Informationssökningens syfte är för det första att få baskunskaper om </w:t>
      </w:r>
      <w:proofErr w:type="spellStart"/>
      <w:r w:rsidR="0058694F" w:rsidRPr="0058694F">
        <w:rPr>
          <w:sz w:val="20"/>
          <w:szCs w:val="20"/>
          <w:lang w:val="sv-SE"/>
        </w:rPr>
        <w:t>NVMe</w:t>
      </w:r>
      <w:proofErr w:type="spellEnd"/>
      <w:r w:rsidR="0058694F" w:rsidRPr="0058694F">
        <w:rPr>
          <w:sz w:val="20"/>
          <w:szCs w:val="20"/>
          <w:lang w:val="sv-SE"/>
        </w:rPr>
        <w:t xml:space="preserve">. Idealt ska sökningen även ge svar på om mer påkostade moderkort ger hanterar </w:t>
      </w:r>
      <w:proofErr w:type="spellStart"/>
      <w:r w:rsidR="0058694F" w:rsidRPr="0058694F">
        <w:rPr>
          <w:sz w:val="20"/>
          <w:szCs w:val="20"/>
          <w:lang w:val="sv-SE"/>
        </w:rPr>
        <w:t>NVMe</w:t>
      </w:r>
      <w:proofErr w:type="spellEnd"/>
      <w:r w:rsidR="0058694F" w:rsidRPr="0058694F">
        <w:rPr>
          <w:sz w:val="20"/>
          <w:szCs w:val="20"/>
          <w:lang w:val="sv-SE"/>
        </w:rPr>
        <w:t xml:space="preserve"> bättre. Finns det till exempel en risk att installation av en </w:t>
      </w:r>
      <w:proofErr w:type="spellStart"/>
      <w:r w:rsidR="0058694F" w:rsidRPr="0058694F">
        <w:rPr>
          <w:sz w:val="20"/>
          <w:szCs w:val="20"/>
          <w:lang w:val="sv-SE"/>
        </w:rPr>
        <w:t>NVMe</w:t>
      </w:r>
      <w:proofErr w:type="spellEnd"/>
      <w:r w:rsidR="0058694F" w:rsidRPr="0058694F">
        <w:rPr>
          <w:sz w:val="20"/>
          <w:szCs w:val="20"/>
          <w:lang w:val="sv-SE"/>
        </w:rPr>
        <w:t xml:space="preserve"> SSD begränsar trafiken till grafikenheten då dessa delar kommunikations-bussen?</w:t>
      </w:r>
    </w:p>
    <w:p w:rsidR="0058694F" w:rsidRDefault="0058694F" w:rsidP="0058694F">
      <w:pPr>
        <w:pStyle w:val="Rubrik2"/>
        <w:rPr>
          <w:lang w:val="sv-SE"/>
        </w:rPr>
      </w:pPr>
      <w:r>
        <w:rPr>
          <w:lang w:val="sv-SE"/>
        </w:rPr>
        <w:t>Nyckelord</w:t>
      </w:r>
    </w:p>
    <w:p w:rsidR="0058694F" w:rsidRPr="0058694F" w:rsidRDefault="0058694F" w:rsidP="0058694F">
      <w:pPr>
        <w:rPr>
          <w:sz w:val="20"/>
          <w:szCs w:val="20"/>
          <w:lang w:val="sv-SE"/>
        </w:rPr>
      </w:pPr>
      <w:r w:rsidRPr="0058694F">
        <w:rPr>
          <w:sz w:val="20"/>
          <w:szCs w:val="20"/>
          <w:lang w:val="sv-SE"/>
        </w:rPr>
        <w:t xml:space="preserve">Följande nyckelord användes i olika kombinationer i databassökningarna: </w:t>
      </w:r>
      <w:proofErr w:type="spellStart"/>
      <w:r w:rsidRPr="0058694F">
        <w:rPr>
          <w:sz w:val="20"/>
          <w:szCs w:val="20"/>
          <w:lang w:val="sv-SE"/>
        </w:rPr>
        <w:t>NVMe</w:t>
      </w:r>
      <w:proofErr w:type="spellEnd"/>
      <w:r w:rsidRPr="0058694F">
        <w:rPr>
          <w:sz w:val="20"/>
          <w:szCs w:val="20"/>
          <w:lang w:val="sv-SE"/>
        </w:rPr>
        <w:t xml:space="preserve">, Non-Volatile </w:t>
      </w:r>
      <w:proofErr w:type="spellStart"/>
      <w:r w:rsidRPr="0058694F">
        <w:rPr>
          <w:sz w:val="20"/>
          <w:szCs w:val="20"/>
          <w:lang w:val="sv-SE"/>
        </w:rPr>
        <w:t>Memory</w:t>
      </w:r>
      <w:proofErr w:type="spellEnd"/>
      <w:r w:rsidRPr="0058694F">
        <w:rPr>
          <w:sz w:val="20"/>
          <w:szCs w:val="20"/>
          <w:lang w:val="sv-SE"/>
        </w:rPr>
        <w:t xml:space="preserve"> Express, </w:t>
      </w:r>
      <w:proofErr w:type="spellStart"/>
      <w:r w:rsidRPr="0058694F">
        <w:rPr>
          <w:sz w:val="20"/>
          <w:szCs w:val="20"/>
          <w:lang w:val="sv-SE"/>
        </w:rPr>
        <w:t>motherboard</w:t>
      </w:r>
      <w:proofErr w:type="spellEnd"/>
      <w:r w:rsidRPr="0058694F">
        <w:rPr>
          <w:sz w:val="20"/>
          <w:szCs w:val="20"/>
          <w:lang w:val="sv-SE"/>
        </w:rPr>
        <w:t xml:space="preserve">, </w:t>
      </w:r>
      <w:proofErr w:type="spellStart"/>
      <w:r w:rsidRPr="0058694F">
        <w:rPr>
          <w:sz w:val="20"/>
          <w:szCs w:val="20"/>
          <w:lang w:val="sv-SE"/>
        </w:rPr>
        <w:t>graphics</w:t>
      </w:r>
      <w:proofErr w:type="spellEnd"/>
      <w:r w:rsidRPr="0058694F">
        <w:rPr>
          <w:sz w:val="20"/>
          <w:szCs w:val="20"/>
          <w:lang w:val="sv-SE"/>
        </w:rPr>
        <w:t xml:space="preserve"> </w:t>
      </w:r>
      <w:proofErr w:type="spellStart"/>
      <w:r w:rsidRPr="0058694F">
        <w:rPr>
          <w:sz w:val="20"/>
          <w:szCs w:val="20"/>
          <w:lang w:val="sv-SE"/>
        </w:rPr>
        <w:t>card</w:t>
      </w:r>
      <w:proofErr w:type="spellEnd"/>
      <w:r w:rsidRPr="0058694F">
        <w:rPr>
          <w:sz w:val="20"/>
          <w:szCs w:val="20"/>
          <w:lang w:val="sv-SE"/>
        </w:rPr>
        <w:t xml:space="preserve">, GPU, SSD, MCU, </w:t>
      </w:r>
      <w:proofErr w:type="spellStart"/>
      <w:r w:rsidRPr="0058694F">
        <w:rPr>
          <w:sz w:val="20"/>
          <w:szCs w:val="20"/>
          <w:lang w:val="sv-SE"/>
        </w:rPr>
        <w:t>PCIe</w:t>
      </w:r>
      <w:proofErr w:type="spellEnd"/>
      <w:r w:rsidRPr="0058694F">
        <w:rPr>
          <w:sz w:val="20"/>
          <w:szCs w:val="20"/>
          <w:lang w:val="sv-SE"/>
        </w:rPr>
        <w:t xml:space="preserve">. </w:t>
      </w:r>
    </w:p>
    <w:p w:rsidR="0058694F" w:rsidRDefault="0058694F" w:rsidP="0058694F">
      <w:pPr>
        <w:pStyle w:val="Rubrik2"/>
      </w:pPr>
      <w:proofErr w:type="spellStart"/>
      <w:r w:rsidRPr="0058694F">
        <w:t>Databaser</w:t>
      </w:r>
      <w:proofErr w:type="spellEnd"/>
    </w:p>
    <w:p w:rsidR="0058694F" w:rsidRPr="0058694F" w:rsidRDefault="0058694F" w:rsidP="0058694F">
      <w:pPr>
        <w:rPr>
          <w:sz w:val="20"/>
          <w:szCs w:val="20"/>
          <w:lang w:val="sv-SE"/>
        </w:rPr>
      </w:pPr>
      <w:r w:rsidRPr="0058694F">
        <w:rPr>
          <w:sz w:val="20"/>
          <w:szCs w:val="20"/>
          <w:lang w:val="sv-SE"/>
        </w:rPr>
        <w:t>Databas urvalet gjordes genom att titta efter databaser som behandlade elektronik och datorer.</w:t>
      </w:r>
    </w:p>
    <w:p w:rsidR="00F34DBA" w:rsidRPr="0058694F" w:rsidRDefault="0058694F" w:rsidP="0058694F">
      <w:pPr>
        <w:rPr>
          <w:sz w:val="20"/>
          <w:szCs w:val="20"/>
          <w:lang w:val="sv-SE"/>
        </w:rPr>
      </w:pPr>
      <w:r w:rsidRPr="0058694F">
        <w:rPr>
          <w:b/>
          <w:lang w:val="sv-SE"/>
        </w:rPr>
        <w:t xml:space="preserve">ACM </w:t>
      </w:r>
      <w:proofErr w:type="spellStart"/>
      <w:r w:rsidRPr="0058694F">
        <w:rPr>
          <w:b/>
          <w:lang w:val="sv-SE"/>
        </w:rPr>
        <w:t>Digtal</w:t>
      </w:r>
      <w:proofErr w:type="spellEnd"/>
      <w:r w:rsidRPr="0058694F">
        <w:rPr>
          <w:b/>
          <w:lang w:val="sv-SE"/>
        </w:rPr>
        <w:t xml:space="preserve"> </w:t>
      </w:r>
      <w:proofErr w:type="spellStart"/>
      <w:r w:rsidRPr="0058694F">
        <w:rPr>
          <w:b/>
          <w:lang w:val="sv-SE"/>
        </w:rPr>
        <w:t>Library</w:t>
      </w:r>
      <w:proofErr w:type="spellEnd"/>
      <w:r>
        <w:rPr>
          <w:lang w:val="sv-SE"/>
        </w:rPr>
        <w:t xml:space="preserve"> </w:t>
      </w:r>
      <w:r w:rsidRPr="0058694F">
        <w:rPr>
          <w:sz w:val="20"/>
          <w:szCs w:val="20"/>
          <w:lang w:val="sv-SE"/>
        </w:rPr>
        <w:t xml:space="preserve">- En vetenskaplig artikel från denna databas valdes ut för detaljstudie, </w:t>
      </w:r>
      <w:r w:rsidRPr="0058694F">
        <w:rPr>
          <w:sz w:val="20"/>
          <w:szCs w:val="20"/>
          <w:lang w:val="sv-SE"/>
        </w:rPr>
        <w:t>Differe</w:t>
      </w:r>
      <w:r w:rsidRPr="0058694F">
        <w:rPr>
          <w:sz w:val="20"/>
          <w:szCs w:val="20"/>
          <w:lang w:val="sv-SE"/>
        </w:rPr>
        <w:t xml:space="preserve">ntial RAID: </w:t>
      </w:r>
      <w:proofErr w:type="spellStart"/>
      <w:r w:rsidRPr="0058694F">
        <w:rPr>
          <w:sz w:val="20"/>
          <w:szCs w:val="20"/>
          <w:lang w:val="sv-SE"/>
        </w:rPr>
        <w:t>Rethinking</w:t>
      </w:r>
      <w:proofErr w:type="spellEnd"/>
      <w:r w:rsidRPr="0058694F">
        <w:rPr>
          <w:sz w:val="20"/>
          <w:szCs w:val="20"/>
          <w:lang w:val="sv-SE"/>
        </w:rPr>
        <w:t xml:space="preserve"> RAID for </w:t>
      </w:r>
      <w:r w:rsidRPr="0058694F">
        <w:rPr>
          <w:sz w:val="20"/>
          <w:szCs w:val="20"/>
          <w:lang w:val="sv-SE"/>
        </w:rPr>
        <w:t xml:space="preserve">SSD </w:t>
      </w:r>
      <w:proofErr w:type="spellStart"/>
      <w:r w:rsidRPr="0058694F">
        <w:rPr>
          <w:sz w:val="20"/>
          <w:szCs w:val="20"/>
          <w:lang w:val="sv-SE"/>
        </w:rPr>
        <w:t>Reliability</w:t>
      </w:r>
      <w:proofErr w:type="spellEnd"/>
      <w:r w:rsidRPr="0058694F">
        <w:rPr>
          <w:sz w:val="20"/>
          <w:szCs w:val="20"/>
          <w:lang w:val="sv-SE"/>
        </w:rPr>
        <w:t>. I övrigt hittades inget direkt relevant.</w:t>
      </w:r>
    </w:p>
    <w:p w:rsidR="0058694F" w:rsidRPr="0058694F" w:rsidRDefault="0058694F" w:rsidP="0058694F">
      <w:pPr>
        <w:rPr>
          <w:sz w:val="20"/>
          <w:szCs w:val="20"/>
          <w:lang w:val="sv-SE"/>
        </w:rPr>
      </w:pPr>
      <w:proofErr w:type="spellStart"/>
      <w:r w:rsidRPr="0058694F">
        <w:rPr>
          <w:b/>
          <w:sz w:val="20"/>
          <w:szCs w:val="20"/>
          <w:lang w:val="sv-SE"/>
        </w:rPr>
        <w:t>arXiv</w:t>
      </w:r>
      <w:proofErr w:type="spellEnd"/>
      <w:r w:rsidRPr="0058694F">
        <w:rPr>
          <w:b/>
          <w:sz w:val="20"/>
          <w:szCs w:val="20"/>
          <w:lang w:val="sv-SE"/>
        </w:rPr>
        <w:t xml:space="preserve"> </w:t>
      </w:r>
      <w:r w:rsidRPr="0058694F">
        <w:rPr>
          <w:sz w:val="20"/>
          <w:szCs w:val="20"/>
          <w:lang w:val="sv-SE"/>
        </w:rPr>
        <w:t>– Inga träffar alls då det visade sig att denna databas visserligen behandlade computer science men från ett mer teoretiskt mjukvara-perspektiv.</w:t>
      </w:r>
    </w:p>
    <w:p w:rsidR="0058694F" w:rsidRPr="0058694F" w:rsidRDefault="0058694F" w:rsidP="0058694F">
      <w:pPr>
        <w:rPr>
          <w:sz w:val="20"/>
          <w:szCs w:val="20"/>
          <w:lang w:val="sv-SE"/>
        </w:rPr>
      </w:pPr>
      <w:proofErr w:type="spellStart"/>
      <w:r w:rsidRPr="0058694F">
        <w:rPr>
          <w:b/>
          <w:sz w:val="20"/>
          <w:szCs w:val="20"/>
          <w:lang w:val="sv-SE"/>
        </w:rPr>
        <w:t>Compendex</w:t>
      </w:r>
      <w:proofErr w:type="spellEnd"/>
      <w:r w:rsidRPr="0058694F">
        <w:rPr>
          <w:b/>
          <w:sz w:val="20"/>
          <w:szCs w:val="20"/>
          <w:lang w:val="sv-SE"/>
        </w:rPr>
        <w:t xml:space="preserve"> </w:t>
      </w:r>
      <w:r w:rsidRPr="0058694F">
        <w:rPr>
          <w:sz w:val="20"/>
          <w:szCs w:val="20"/>
          <w:lang w:val="sv-SE"/>
        </w:rPr>
        <w:t>–</w:t>
      </w:r>
      <w:r w:rsidRPr="0058694F">
        <w:rPr>
          <w:b/>
          <w:sz w:val="20"/>
          <w:szCs w:val="20"/>
          <w:lang w:val="sv-SE"/>
        </w:rPr>
        <w:t xml:space="preserve"> </w:t>
      </w:r>
      <w:r w:rsidRPr="0058694F">
        <w:rPr>
          <w:sz w:val="20"/>
          <w:szCs w:val="20"/>
          <w:lang w:val="sv-SE"/>
        </w:rPr>
        <w:t>Aktuell databas stödde inte min webläsare (</w:t>
      </w:r>
      <w:proofErr w:type="spellStart"/>
      <w:r w:rsidRPr="0058694F">
        <w:rPr>
          <w:sz w:val="20"/>
          <w:szCs w:val="20"/>
          <w:lang w:val="sv-SE"/>
        </w:rPr>
        <w:t>Chrome</w:t>
      </w:r>
      <w:proofErr w:type="spellEnd"/>
      <w:r w:rsidRPr="0058694F">
        <w:rPr>
          <w:sz w:val="20"/>
          <w:szCs w:val="20"/>
          <w:lang w:val="sv-SE"/>
        </w:rPr>
        <w:t>) vilket är lite märkligt då det är en av de browser som har störst marknadsandel.</w:t>
      </w:r>
    </w:p>
    <w:p w:rsidR="0058694F" w:rsidRPr="0058694F" w:rsidRDefault="0058694F" w:rsidP="0058694F">
      <w:pPr>
        <w:rPr>
          <w:sz w:val="20"/>
          <w:szCs w:val="20"/>
          <w:lang w:val="sv-SE"/>
        </w:rPr>
      </w:pPr>
      <w:r w:rsidRPr="0058694F">
        <w:rPr>
          <w:b/>
          <w:sz w:val="20"/>
          <w:szCs w:val="20"/>
          <w:lang w:val="sv-SE"/>
        </w:rPr>
        <w:t>DOAJ</w:t>
      </w:r>
      <w:r w:rsidRPr="0058694F">
        <w:rPr>
          <w:sz w:val="20"/>
          <w:szCs w:val="20"/>
          <w:lang w:val="sv-SE"/>
        </w:rPr>
        <w:t xml:space="preserve"> – Inga relevanta träffar. </w:t>
      </w:r>
    </w:p>
    <w:p w:rsidR="0058694F" w:rsidRPr="0058694F" w:rsidRDefault="0058694F" w:rsidP="0058694F">
      <w:pPr>
        <w:pStyle w:val="Rubrik2"/>
      </w:pPr>
      <w:proofErr w:type="spellStart"/>
      <w:r w:rsidRPr="0058694F">
        <w:t>Diskussion</w:t>
      </w:r>
      <w:proofErr w:type="spellEnd"/>
      <w:r w:rsidRPr="0058694F">
        <w:t xml:space="preserve"> </w:t>
      </w:r>
      <w:proofErr w:type="spellStart"/>
      <w:r w:rsidRPr="0058694F">
        <w:t>Vetenskaplig</w:t>
      </w:r>
      <w:proofErr w:type="spellEnd"/>
      <w:r w:rsidRPr="0058694F">
        <w:t xml:space="preserve"> </w:t>
      </w:r>
      <w:proofErr w:type="spellStart"/>
      <w:r w:rsidRPr="0058694F">
        <w:t>Artikel</w:t>
      </w:r>
      <w:proofErr w:type="spellEnd"/>
    </w:p>
    <w:p w:rsidR="0058694F" w:rsidRPr="0058694F" w:rsidRDefault="0058694F" w:rsidP="0058694F">
      <w:pPr>
        <w:rPr>
          <w:sz w:val="20"/>
          <w:szCs w:val="20"/>
          <w:lang w:val="sv-SE"/>
        </w:rPr>
      </w:pPr>
      <w:r w:rsidRPr="0058694F">
        <w:rPr>
          <w:sz w:val="20"/>
          <w:szCs w:val="20"/>
          <w:lang w:val="sv-SE"/>
        </w:rPr>
        <w:t>Artikeln behandlar bara indirekt problemformuleringen. Det visade sig vara svårt att överhuvudtaget hitta information om ämnet i fråga i databaserna så som en kompromiss valdes denna artikel ut.</w:t>
      </w:r>
    </w:p>
    <w:p w:rsidR="0058694F" w:rsidRPr="0058694F" w:rsidRDefault="0058694F" w:rsidP="0058694F">
      <w:pPr>
        <w:rPr>
          <w:sz w:val="20"/>
          <w:szCs w:val="20"/>
          <w:lang w:val="sv-SE"/>
        </w:rPr>
      </w:pPr>
      <w:r w:rsidRPr="0058694F">
        <w:rPr>
          <w:sz w:val="20"/>
          <w:szCs w:val="20"/>
          <w:lang w:val="sv-SE"/>
        </w:rPr>
        <w:t xml:space="preserve">Artikelns aktualitet var relativt låg. Artikeln behandlar hur SSD-diskar slits men eftersom tekniken har gått snabb framåt och SSD i dag har långt bättre hållbarhet än när artikeln skrevs så är många av slutsatserna idag felaktiga.  När det gäller vetenskaplig nivå så bedöms den vara god då det gick att följa resonemangen väl och det fanns en referenser för vidare kontroll av innehållet. Relevansen i förhållande till ämne var som tidigare nämnts låg. Tillförlitlighet får bedömas som medel, mycket av slutsatserna byggde på simuleringar och det känns som man behöver göra ett stort antal test med riktiga fysiska enheter för att verifiera slutsatserna i artikeln.  </w:t>
      </w:r>
    </w:p>
    <w:p w:rsidR="00F34DBA" w:rsidRPr="0058694F" w:rsidRDefault="00F34DBA" w:rsidP="00F34DBA">
      <w:pPr>
        <w:rPr>
          <w:lang w:val="sv-SE"/>
        </w:rPr>
      </w:pPr>
    </w:p>
    <w:p w:rsidR="00F34DBA" w:rsidRPr="0058694F" w:rsidRDefault="00F34DBA" w:rsidP="00F34DBA">
      <w:pPr>
        <w:rPr>
          <w:lang w:val="sv-SE"/>
        </w:rPr>
      </w:pPr>
    </w:p>
    <w:sectPr w:rsidR="00F34DBA" w:rsidRPr="0058694F">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06D" w:rsidRDefault="00C5106D" w:rsidP="00F34DBA">
      <w:pPr>
        <w:spacing w:after="0" w:line="240" w:lineRule="auto"/>
      </w:pPr>
      <w:r>
        <w:separator/>
      </w:r>
    </w:p>
  </w:endnote>
  <w:endnote w:type="continuationSeparator" w:id="0">
    <w:p w:rsidR="00C5106D" w:rsidRDefault="00C5106D" w:rsidP="00F3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06D" w:rsidRDefault="00C5106D" w:rsidP="00F34DBA">
      <w:pPr>
        <w:spacing w:after="0" w:line="240" w:lineRule="auto"/>
      </w:pPr>
      <w:r>
        <w:separator/>
      </w:r>
    </w:p>
  </w:footnote>
  <w:footnote w:type="continuationSeparator" w:id="0">
    <w:p w:rsidR="00C5106D" w:rsidRDefault="00C5106D" w:rsidP="00F34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4DBA" w:rsidRPr="00F34DBA" w:rsidRDefault="00F34DBA">
    <w:pPr>
      <w:pStyle w:val="Sidhuvud"/>
      <w:rPr>
        <w:lang w:val="sv-SE"/>
      </w:rPr>
    </w:pPr>
    <w:r w:rsidRPr="00F34DBA">
      <w:rPr>
        <w:lang w:val="sv-SE"/>
      </w:rPr>
      <w:t>MT1443 HT</w:t>
    </w:r>
    <w:r>
      <w:rPr>
        <w:lang w:val="sv-SE"/>
      </w:rPr>
      <w:t xml:space="preserve">15 Kommunikation på distans </w:t>
    </w:r>
    <w:r>
      <w:ptab w:relativeTo="margin" w:alignment="center" w:leader="none"/>
    </w:r>
    <w:r>
      <w:ptab w:relativeTo="margin" w:alignment="right" w:leader="none"/>
    </w:r>
    <w:r w:rsidRPr="00F34DBA">
      <w:rPr>
        <w:lang w:val="sv-SE"/>
      </w:rPr>
      <w:t>(</w:t>
    </w:r>
    <w:r>
      <w:rPr>
        <w:lang w:val="sv-SE"/>
      </w:rPr>
      <w:t>Carl</w:t>
    </w:r>
    <w:r w:rsidRPr="00F34DBA">
      <w:rPr>
        <w:lang w:val="sv-SE"/>
      </w:rPr>
      <w:t>)</w:t>
    </w:r>
    <w:r>
      <w:rPr>
        <w:lang w:val="sv-SE"/>
      </w:rPr>
      <w:t xml:space="preserve"> </w:t>
    </w:r>
    <w:r w:rsidRPr="00F34DBA">
      <w:rPr>
        <w:lang w:val="sv-SE"/>
      </w:rPr>
      <w:t>Henrik Samuelsson</w:t>
    </w:r>
    <w:r>
      <w:rPr>
        <w:lang w:val="sv-SE"/>
      </w:rPr>
      <w:t>, 2015-09-11</w:t>
    </w:r>
    <w:r w:rsidRPr="00F34DBA">
      <w:rPr>
        <w:lang w:val="sv-SE"/>
      </w:rPr>
      <w:br/>
    </w:r>
    <w:r w:rsidRPr="00F34DBA">
      <w:rPr>
        <w:lang w:val="sv-SE"/>
      </w:rPr>
      <w:tab/>
    </w:r>
    <w:r w:rsidRPr="00F34DBA">
      <w:rPr>
        <w:lang w:val="sv-SE"/>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DBA"/>
    <w:rsid w:val="000F1C32"/>
    <w:rsid w:val="0058694F"/>
    <w:rsid w:val="0062271F"/>
    <w:rsid w:val="006E04E9"/>
    <w:rsid w:val="009E5772"/>
    <w:rsid w:val="00C33AA9"/>
    <w:rsid w:val="00C5106D"/>
    <w:rsid w:val="00D021DD"/>
    <w:rsid w:val="00F12F5E"/>
    <w:rsid w:val="00F34DBA"/>
    <w:rsid w:val="00FC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F34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34D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34D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34DBA"/>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F34DB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F34DBA"/>
  </w:style>
  <w:style w:type="paragraph" w:styleId="Sidfot">
    <w:name w:val="footer"/>
    <w:basedOn w:val="Normal"/>
    <w:link w:val="SidfotChar"/>
    <w:uiPriority w:val="99"/>
    <w:unhideWhenUsed/>
    <w:rsid w:val="00F34DB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F34DBA"/>
  </w:style>
  <w:style w:type="paragraph" w:styleId="Ballongtext">
    <w:name w:val="Balloon Text"/>
    <w:basedOn w:val="Normal"/>
    <w:link w:val="BallongtextChar"/>
    <w:uiPriority w:val="99"/>
    <w:semiHidden/>
    <w:unhideWhenUsed/>
    <w:rsid w:val="00F34DB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34DBA"/>
    <w:rPr>
      <w:rFonts w:ascii="Tahoma" w:hAnsi="Tahoma" w:cs="Tahoma"/>
      <w:sz w:val="16"/>
      <w:szCs w:val="16"/>
    </w:rPr>
  </w:style>
  <w:style w:type="character" w:customStyle="1" w:styleId="Rubrik1Char">
    <w:name w:val="Rubrik 1 Char"/>
    <w:basedOn w:val="Standardstycketeckensnitt"/>
    <w:link w:val="Rubrik1"/>
    <w:uiPriority w:val="9"/>
    <w:rsid w:val="00F34DBA"/>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34DB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F34D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F34D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F34D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F34DBA"/>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F34DB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F34DBA"/>
  </w:style>
  <w:style w:type="paragraph" w:styleId="Sidfot">
    <w:name w:val="footer"/>
    <w:basedOn w:val="Normal"/>
    <w:link w:val="SidfotChar"/>
    <w:uiPriority w:val="99"/>
    <w:unhideWhenUsed/>
    <w:rsid w:val="00F34DB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F34DBA"/>
  </w:style>
  <w:style w:type="paragraph" w:styleId="Ballongtext">
    <w:name w:val="Balloon Text"/>
    <w:basedOn w:val="Normal"/>
    <w:link w:val="BallongtextChar"/>
    <w:uiPriority w:val="99"/>
    <w:semiHidden/>
    <w:unhideWhenUsed/>
    <w:rsid w:val="00F34DB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34DBA"/>
    <w:rPr>
      <w:rFonts w:ascii="Tahoma" w:hAnsi="Tahoma" w:cs="Tahoma"/>
      <w:sz w:val="16"/>
      <w:szCs w:val="16"/>
    </w:rPr>
  </w:style>
  <w:style w:type="character" w:customStyle="1" w:styleId="Rubrik1Char">
    <w:name w:val="Rubrik 1 Char"/>
    <w:basedOn w:val="Standardstycketeckensnitt"/>
    <w:link w:val="Rubrik1"/>
    <w:uiPriority w:val="9"/>
    <w:rsid w:val="00F34DBA"/>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F34DB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Henrik Samuelsson</dc:creator>
  <cp:lastModifiedBy>Henrik Samuelsson</cp:lastModifiedBy>
  <cp:revision>2</cp:revision>
  <dcterms:created xsi:type="dcterms:W3CDTF">2015-09-11T14:16:00Z</dcterms:created>
  <dcterms:modified xsi:type="dcterms:W3CDTF">2015-09-11T14:16:00Z</dcterms:modified>
</cp:coreProperties>
</file>