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8E41" w14:textId="6F8A23BE" w:rsidR="007D3807" w:rsidRDefault="00910D61" w:rsidP="007729C7">
      <w:pPr>
        <w:pStyle w:val="Title"/>
        <w:spacing w:line="276" w:lineRule="auto"/>
        <w:jc w:val="center"/>
      </w:pPr>
      <w:r w:rsidRPr="00910D61">
        <w:t>Technical</w:t>
      </w:r>
      <w:r>
        <w:t xml:space="preserve"> </w:t>
      </w:r>
      <w:r w:rsidRPr="00910D61">
        <w:t>Document Lab1</w:t>
      </w:r>
    </w:p>
    <w:p w14:paraId="56FEAF79" w14:textId="3224D5CE" w:rsidR="007D3807" w:rsidRDefault="007D3807" w:rsidP="007729C7">
      <w:pPr>
        <w:spacing w:line="276" w:lineRule="auto"/>
        <w:jc w:val="both"/>
      </w:pPr>
    </w:p>
    <w:p w14:paraId="76E7021D" w14:textId="77777777" w:rsidR="007D3807" w:rsidRDefault="00C85921" w:rsidP="007729C7">
      <w:pPr>
        <w:spacing w:line="276" w:lineRule="auto"/>
        <w:jc w:val="both"/>
      </w:pPr>
      <w:r>
        <w:rPr>
          <w:noProof/>
        </w:rPr>
        <w:drawing>
          <wp:inline distT="0" distB="0" distL="0" distR="0" wp14:anchorId="39B3EF73" wp14:editId="5E811D93">
            <wp:extent cx="5731510" cy="1828800"/>
            <wp:effectExtent l="0" t="0" r="2540" b="0"/>
            <wp:docPr id="147669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98839" name="Picture 14766988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28800"/>
                    </a:xfrm>
                    <a:prstGeom prst="rect">
                      <a:avLst/>
                    </a:prstGeom>
                  </pic:spPr>
                </pic:pic>
              </a:graphicData>
            </a:graphic>
          </wp:inline>
        </w:drawing>
      </w:r>
    </w:p>
    <w:p w14:paraId="3BFEA79C" w14:textId="4D13D7B7" w:rsidR="00D20398" w:rsidRPr="00D20398" w:rsidRDefault="00D20398" w:rsidP="007729C7">
      <w:pPr>
        <w:pStyle w:val="Subtitle"/>
        <w:spacing w:line="276" w:lineRule="auto"/>
        <w:jc w:val="both"/>
      </w:pPr>
      <w:r>
        <w:t>Canvas</w:t>
      </w:r>
    </w:p>
    <w:p w14:paraId="3CE77861" w14:textId="77777777" w:rsidR="00621B6A" w:rsidRPr="00621B6A" w:rsidRDefault="00621B6A" w:rsidP="007729C7">
      <w:pPr>
        <w:spacing w:line="276" w:lineRule="auto"/>
        <w:jc w:val="both"/>
      </w:pPr>
      <w:proofErr w:type="spellStart"/>
      <w:r w:rsidRPr="00621B6A">
        <w:t>Rect</w:t>
      </w:r>
      <w:proofErr w:type="spellEnd"/>
      <w:r w:rsidRPr="00621B6A">
        <w:t xml:space="preserve"> Transform: Defines the baseline spatial boundaries, anchoring, pivot point, and scale for the main UI area on screen.</w:t>
      </w:r>
    </w:p>
    <w:p w14:paraId="170204AC" w14:textId="77777777" w:rsidR="00621B6A" w:rsidRPr="00621B6A" w:rsidRDefault="00621B6A" w:rsidP="007729C7">
      <w:pPr>
        <w:spacing w:line="276" w:lineRule="auto"/>
        <w:jc w:val="both"/>
      </w:pPr>
      <w:r w:rsidRPr="00621B6A">
        <w:t>Canvas: Controls how UI components are drawn to the screen. Its key attributes include:</w:t>
      </w:r>
    </w:p>
    <w:p w14:paraId="4379EF62" w14:textId="6BCBD9BD" w:rsidR="00621B6A" w:rsidRPr="00621B6A" w:rsidRDefault="001A34E8" w:rsidP="007729C7">
      <w:pPr>
        <w:spacing w:line="276" w:lineRule="auto"/>
        <w:jc w:val="both"/>
      </w:pPr>
      <w:r>
        <w:tab/>
      </w:r>
      <w:r w:rsidR="00621B6A" w:rsidRPr="00621B6A">
        <w:t xml:space="preserve">Render Mode: Set to Screen Space - Overlay, drawing UI elements over the game </w:t>
      </w:r>
      <w:r>
        <w:tab/>
      </w:r>
      <w:r w:rsidR="00621B6A" w:rsidRPr="00621B6A">
        <w:t>view directly on top of the screen.</w:t>
      </w:r>
    </w:p>
    <w:p w14:paraId="37E16595" w14:textId="2D3B289E" w:rsidR="00621B6A" w:rsidRPr="00621B6A" w:rsidRDefault="00621B6A" w:rsidP="007729C7">
      <w:pPr>
        <w:spacing w:line="276" w:lineRule="auto"/>
        <w:ind w:left="708"/>
        <w:jc w:val="both"/>
      </w:pPr>
      <w:r w:rsidRPr="00621B6A">
        <w:t>Target Display: Set to Display 1, ensuring UI output is rendered to the primary viewing monitor.</w:t>
      </w:r>
    </w:p>
    <w:p w14:paraId="5D02DCF2" w14:textId="2A85FAC8" w:rsidR="00621B6A" w:rsidRPr="00621B6A" w:rsidRDefault="001A34E8" w:rsidP="007729C7">
      <w:pPr>
        <w:spacing w:line="276" w:lineRule="auto"/>
        <w:jc w:val="both"/>
      </w:pPr>
      <w:r>
        <w:tab/>
      </w:r>
      <w:r w:rsidR="00621B6A" w:rsidRPr="00621B6A">
        <w:t xml:space="preserve">Additional Shader Channels: Configured to include essential mesh vertex data </w:t>
      </w:r>
      <w:r>
        <w:tab/>
      </w:r>
      <w:r w:rsidR="00621B6A" w:rsidRPr="00621B6A">
        <w:t>such as TexCoord1, Normal, and Tangent.</w:t>
      </w:r>
    </w:p>
    <w:p w14:paraId="51E30542" w14:textId="77777777" w:rsidR="00621B6A" w:rsidRPr="00621B6A" w:rsidRDefault="00621B6A" w:rsidP="007729C7">
      <w:pPr>
        <w:spacing w:line="276" w:lineRule="auto"/>
        <w:jc w:val="both"/>
      </w:pPr>
      <w:r w:rsidRPr="00621B6A">
        <w:t>Canvas Scaler: Dynamically manages the overall scale and pixel density of UI elements relative to screen resolutions.</w:t>
      </w:r>
    </w:p>
    <w:p w14:paraId="0D4D8A8C" w14:textId="2F290C1F" w:rsidR="00621B6A" w:rsidRPr="00621B6A" w:rsidRDefault="001A34E8" w:rsidP="007729C7">
      <w:pPr>
        <w:spacing w:line="276" w:lineRule="auto"/>
        <w:ind w:left="708"/>
        <w:jc w:val="both"/>
      </w:pPr>
      <w:r>
        <w:tab/>
      </w:r>
      <w:r w:rsidR="00621B6A" w:rsidRPr="00621B6A">
        <w:t>UI Scale Mode: Set to Constant Pixel Size, maintaining absolute UI element pixel dimensions regardless of screen resolution changes.</w:t>
      </w:r>
    </w:p>
    <w:p w14:paraId="72C8E0F7" w14:textId="3FCE3B70" w:rsidR="00621B6A" w:rsidRPr="00621B6A" w:rsidRDefault="001A34E8" w:rsidP="007729C7">
      <w:pPr>
        <w:spacing w:line="276" w:lineRule="auto"/>
        <w:jc w:val="both"/>
      </w:pPr>
      <w:r>
        <w:tab/>
      </w:r>
      <w:r w:rsidR="00621B6A" w:rsidRPr="00621B6A">
        <w:t>Scale Factor: Fixed at 1, rendering elements at their base pixel dimensions.</w:t>
      </w:r>
    </w:p>
    <w:p w14:paraId="1F6B6835" w14:textId="58812A63" w:rsidR="00621B6A" w:rsidRPr="00621B6A" w:rsidRDefault="001A34E8" w:rsidP="007729C7">
      <w:pPr>
        <w:spacing w:line="276" w:lineRule="auto"/>
        <w:jc w:val="both"/>
      </w:pPr>
      <w:r>
        <w:tab/>
      </w:r>
      <w:r w:rsidR="00621B6A" w:rsidRPr="00621B6A">
        <w:t>Reference Pixels Per Unit: Set to 100, specifying image unit conversion scaling.</w:t>
      </w:r>
    </w:p>
    <w:p w14:paraId="7689721F" w14:textId="77777777" w:rsidR="00621B6A" w:rsidRPr="00621B6A" w:rsidRDefault="00621B6A" w:rsidP="007729C7">
      <w:pPr>
        <w:spacing w:line="276" w:lineRule="auto"/>
        <w:jc w:val="both"/>
      </w:pPr>
      <w:r w:rsidRPr="00621B6A">
        <w:t xml:space="preserve">Graphic </w:t>
      </w:r>
      <w:proofErr w:type="spellStart"/>
      <w:r w:rsidRPr="00621B6A">
        <w:t>Raycaster</w:t>
      </w:r>
      <w:proofErr w:type="spellEnd"/>
      <w:r w:rsidRPr="00621B6A">
        <w:t xml:space="preserve">: Enables </w:t>
      </w:r>
      <w:proofErr w:type="spellStart"/>
      <w:r w:rsidRPr="00621B6A">
        <w:t>raycasting</w:t>
      </w:r>
      <w:proofErr w:type="spellEnd"/>
      <w:r w:rsidRPr="00621B6A">
        <w:t xml:space="preserve"> for UI elements inside the canvas, allowing mouse clicks, touch taps, and interactions to hit buttons and interactive UI widgets.</w:t>
      </w:r>
    </w:p>
    <w:p w14:paraId="7AC9BD96" w14:textId="77777777" w:rsidR="007D3807" w:rsidRDefault="00C85921" w:rsidP="007729C7">
      <w:pPr>
        <w:spacing w:line="276" w:lineRule="auto"/>
        <w:jc w:val="both"/>
      </w:pPr>
      <w:r>
        <w:rPr>
          <w:noProof/>
        </w:rPr>
        <w:drawing>
          <wp:inline distT="0" distB="0" distL="0" distR="0" wp14:anchorId="5EB5C7C3" wp14:editId="48401C0E">
            <wp:extent cx="5731510" cy="838835"/>
            <wp:effectExtent l="0" t="0" r="2540" b="0"/>
            <wp:docPr id="2084481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81141" name="Picture 20844811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38835"/>
                    </a:xfrm>
                    <a:prstGeom prst="rect">
                      <a:avLst/>
                    </a:prstGeom>
                  </pic:spPr>
                </pic:pic>
              </a:graphicData>
            </a:graphic>
          </wp:inline>
        </w:drawing>
      </w:r>
    </w:p>
    <w:p w14:paraId="14B40B6D" w14:textId="78677554" w:rsidR="00775BB9" w:rsidRDefault="00775BB9" w:rsidP="007729C7">
      <w:pPr>
        <w:pStyle w:val="Subtitle"/>
        <w:spacing w:line="276" w:lineRule="auto"/>
        <w:jc w:val="both"/>
      </w:pPr>
      <w:r>
        <w:lastRenderedPageBreak/>
        <w:t>Global Light 2D</w:t>
      </w:r>
    </w:p>
    <w:p w14:paraId="6E67A83B" w14:textId="594AFF5A" w:rsidR="009C376B" w:rsidRPr="009C376B" w:rsidRDefault="009C376B" w:rsidP="007729C7">
      <w:pPr>
        <w:spacing w:line="276" w:lineRule="auto"/>
        <w:jc w:val="both"/>
      </w:pPr>
      <w:r w:rsidRPr="009C376B">
        <w:t>Transform: Defines the spatial properties—Position (X: 0, Y: 0, Z: 0), Rotation (X: 0, Y: 0, Z: 0), and Scale (X: 1, Y: 1, Z: 1)—of the light object in world space.</w:t>
      </w:r>
    </w:p>
    <w:p w14:paraId="19ADC9AF" w14:textId="77777777" w:rsidR="009C376B" w:rsidRPr="009C376B" w:rsidRDefault="009C376B" w:rsidP="007729C7">
      <w:pPr>
        <w:spacing w:line="276" w:lineRule="auto"/>
        <w:jc w:val="both"/>
      </w:pPr>
      <w:r w:rsidRPr="009C376B">
        <w:t>Light 2D: Manages the properties of the 2D lighting system. Key parameters include:</w:t>
      </w:r>
    </w:p>
    <w:p w14:paraId="3B1F07EE" w14:textId="7F36C99A" w:rsidR="009C376B" w:rsidRPr="009C376B" w:rsidRDefault="00775BB9" w:rsidP="007729C7">
      <w:pPr>
        <w:spacing w:line="276" w:lineRule="auto"/>
        <w:jc w:val="both"/>
      </w:pPr>
      <w:r>
        <w:tab/>
      </w:r>
      <w:r w:rsidR="009C376B" w:rsidRPr="009C376B">
        <w:t>Light Type: Configured as Global, applying light evenly across the whole scene.</w:t>
      </w:r>
    </w:p>
    <w:p w14:paraId="308008A2" w14:textId="73E107FC" w:rsidR="009C376B" w:rsidRPr="009C376B" w:rsidRDefault="00775BB9" w:rsidP="007729C7">
      <w:pPr>
        <w:spacing w:line="276" w:lineRule="auto"/>
        <w:jc w:val="both"/>
      </w:pPr>
      <w:r>
        <w:tab/>
      </w:r>
      <w:r w:rsidR="009C376B" w:rsidRPr="009C376B">
        <w:t>Color: Set to default solid white, illuminating sprites in their original colors.</w:t>
      </w:r>
    </w:p>
    <w:p w14:paraId="3AD7FA28" w14:textId="7E204A8C" w:rsidR="009C376B" w:rsidRPr="009C376B" w:rsidRDefault="00775BB9" w:rsidP="007729C7">
      <w:pPr>
        <w:spacing w:line="276" w:lineRule="auto"/>
        <w:jc w:val="both"/>
      </w:pPr>
      <w:r>
        <w:tab/>
      </w:r>
      <w:r w:rsidR="009C376B" w:rsidRPr="009C376B">
        <w:t>Intensity: Set to 1, providing full baseline illumination level.</w:t>
      </w:r>
    </w:p>
    <w:p w14:paraId="0AA49911" w14:textId="60D65E8F" w:rsidR="009C376B" w:rsidRPr="009C376B" w:rsidRDefault="00775BB9" w:rsidP="007729C7">
      <w:pPr>
        <w:spacing w:line="276" w:lineRule="auto"/>
        <w:jc w:val="both"/>
      </w:pPr>
      <w:r>
        <w:tab/>
      </w:r>
      <w:r w:rsidR="009C376B" w:rsidRPr="009C376B">
        <w:t xml:space="preserve">Target Sorting Layers: Set to Default, determining which visual layers are affected </w:t>
      </w:r>
      <w:r>
        <w:tab/>
      </w:r>
      <w:r w:rsidR="009C376B" w:rsidRPr="009C376B">
        <w:t>by this light source.</w:t>
      </w:r>
    </w:p>
    <w:p w14:paraId="18122A08" w14:textId="77777777" w:rsidR="007D3807" w:rsidRDefault="007D3807" w:rsidP="007729C7">
      <w:pPr>
        <w:spacing w:line="276" w:lineRule="auto"/>
        <w:jc w:val="both"/>
      </w:pPr>
    </w:p>
    <w:p w14:paraId="6778638D" w14:textId="77777777" w:rsidR="00D51B12" w:rsidRDefault="00C85921" w:rsidP="007729C7">
      <w:pPr>
        <w:spacing w:line="276" w:lineRule="auto"/>
        <w:jc w:val="both"/>
      </w:pPr>
      <w:r>
        <w:rPr>
          <w:noProof/>
        </w:rPr>
        <w:drawing>
          <wp:inline distT="0" distB="0" distL="0" distR="0" wp14:anchorId="45F35F97" wp14:editId="09777E97">
            <wp:extent cx="5731510" cy="1986280"/>
            <wp:effectExtent l="0" t="0" r="2540" b="0"/>
            <wp:docPr id="26061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1159" name="Picture 260611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986280"/>
                    </a:xfrm>
                    <a:prstGeom prst="rect">
                      <a:avLst/>
                    </a:prstGeom>
                  </pic:spPr>
                </pic:pic>
              </a:graphicData>
            </a:graphic>
          </wp:inline>
        </w:drawing>
      </w:r>
    </w:p>
    <w:p w14:paraId="01D52CFB" w14:textId="0E72B5D1" w:rsidR="00D51B12" w:rsidRDefault="00D51B12" w:rsidP="007729C7">
      <w:pPr>
        <w:pStyle w:val="Subtitle"/>
        <w:spacing w:line="276" w:lineRule="auto"/>
        <w:jc w:val="both"/>
      </w:pPr>
      <w:proofErr w:type="spellStart"/>
      <w:r>
        <w:t>MainCamera</w:t>
      </w:r>
      <w:proofErr w:type="spellEnd"/>
    </w:p>
    <w:p w14:paraId="56958222" w14:textId="024C7D51" w:rsidR="00E75F02" w:rsidRPr="00E75F02" w:rsidRDefault="00E75F02" w:rsidP="007729C7">
      <w:pPr>
        <w:spacing w:line="276" w:lineRule="auto"/>
        <w:jc w:val="both"/>
      </w:pPr>
      <w:r w:rsidRPr="00E75F02">
        <w:t>Transform: Defines the spatial coordinates of the camera, positioned at (X: 0, Y: 0, Z: -10) to view 2D scene elements from an offset distance.</w:t>
      </w:r>
    </w:p>
    <w:p w14:paraId="40AE460B" w14:textId="77777777" w:rsidR="00E75F02" w:rsidRPr="00E75F02" w:rsidRDefault="00E75F02" w:rsidP="007729C7">
      <w:pPr>
        <w:spacing w:line="276" w:lineRule="auto"/>
        <w:jc w:val="both"/>
      </w:pPr>
      <w:r w:rsidRPr="00E75F02">
        <w:t>Camera: Renders the view of the scene. Key properties include:</w:t>
      </w:r>
    </w:p>
    <w:p w14:paraId="78C1D8DA" w14:textId="1634AF71" w:rsidR="00E75F02" w:rsidRPr="00E75F02" w:rsidRDefault="001E0222" w:rsidP="007729C7">
      <w:pPr>
        <w:spacing w:line="276" w:lineRule="auto"/>
        <w:jc w:val="both"/>
      </w:pPr>
      <w:r>
        <w:tab/>
      </w:r>
      <w:r w:rsidR="00E75F02" w:rsidRPr="00E75F02">
        <w:t>Render Type: Configured as Base camera rendering.</w:t>
      </w:r>
    </w:p>
    <w:p w14:paraId="3FA920A0" w14:textId="1858800A" w:rsidR="00E75F02" w:rsidRPr="00E75F02" w:rsidRDefault="001E0222" w:rsidP="007729C7">
      <w:pPr>
        <w:spacing w:line="276" w:lineRule="auto"/>
        <w:jc w:val="both"/>
      </w:pPr>
      <w:r>
        <w:tab/>
      </w:r>
      <w:r w:rsidR="00E75F02" w:rsidRPr="00E75F02">
        <w:t xml:space="preserve">Projection: Set to Orthographic with a size of 5, eliminating perspective depth for </w:t>
      </w:r>
      <w:r>
        <w:tab/>
      </w:r>
      <w:r w:rsidR="00E75F02" w:rsidRPr="00E75F02">
        <w:t>2D alignment.</w:t>
      </w:r>
    </w:p>
    <w:p w14:paraId="565576A9" w14:textId="139E5EC0" w:rsidR="00E75F02" w:rsidRPr="00E75F02" w:rsidRDefault="001E0222" w:rsidP="007729C7">
      <w:pPr>
        <w:spacing w:line="276" w:lineRule="auto"/>
        <w:jc w:val="both"/>
      </w:pPr>
      <w:r>
        <w:tab/>
      </w:r>
      <w:r w:rsidR="00E75F02" w:rsidRPr="00E75F02">
        <w:t>Clipping Planes: Defines rendering distances between Near (0.3) and Far (1000).</w:t>
      </w:r>
    </w:p>
    <w:p w14:paraId="27B617C0" w14:textId="77777777" w:rsidR="00E75F02" w:rsidRPr="00E75F02" w:rsidRDefault="00E75F02" w:rsidP="007729C7">
      <w:pPr>
        <w:spacing w:line="276" w:lineRule="auto"/>
        <w:jc w:val="both"/>
      </w:pPr>
      <w:r w:rsidRPr="00E75F02">
        <w:t>Audio Listener: Acts as the central microphone in the scene, receiving audio emitted from Audio Sources and outputting sound to the player's speakers.</w:t>
      </w:r>
    </w:p>
    <w:p w14:paraId="157ACFBD" w14:textId="72B75F77" w:rsidR="00D51B12" w:rsidRPr="00D51B12" w:rsidRDefault="00E75F02" w:rsidP="007729C7">
      <w:pPr>
        <w:spacing w:line="276" w:lineRule="auto"/>
        <w:jc w:val="both"/>
      </w:pPr>
      <w:r w:rsidRPr="00E75F02">
        <w:t>Universal Additional Camera Data (Script): An internal script component used by Unity's Universal Render Pipeline (URP) to manage camera stacking and advanced rendering settings</w:t>
      </w:r>
      <w:r w:rsidR="009E7EF9">
        <w:t>.</w:t>
      </w:r>
    </w:p>
    <w:p w14:paraId="3DF6C245" w14:textId="1090107C" w:rsidR="005E217E" w:rsidRDefault="00C85921" w:rsidP="007729C7">
      <w:pPr>
        <w:spacing w:line="276" w:lineRule="auto"/>
        <w:jc w:val="both"/>
      </w:pPr>
      <w:r>
        <w:rPr>
          <w:noProof/>
        </w:rPr>
        <w:lastRenderedPageBreak/>
        <w:drawing>
          <wp:inline distT="0" distB="0" distL="0" distR="0" wp14:anchorId="7CDE4E0C" wp14:editId="455180C1">
            <wp:extent cx="5731510" cy="658495"/>
            <wp:effectExtent l="0" t="0" r="2540" b="8255"/>
            <wp:docPr id="1022463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63223" name="Picture 10224632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58495"/>
                    </a:xfrm>
                    <a:prstGeom prst="rect">
                      <a:avLst/>
                    </a:prstGeom>
                  </pic:spPr>
                </pic:pic>
              </a:graphicData>
            </a:graphic>
          </wp:inline>
        </w:drawing>
      </w:r>
    </w:p>
    <w:p w14:paraId="1F139EA6" w14:textId="63C57495" w:rsidR="000E6015" w:rsidRDefault="000E6015" w:rsidP="007729C7">
      <w:pPr>
        <w:pStyle w:val="Subtitle"/>
        <w:spacing w:line="276" w:lineRule="auto"/>
        <w:jc w:val="both"/>
      </w:pPr>
      <w:proofErr w:type="spellStart"/>
      <w:r>
        <w:t>MenuController</w:t>
      </w:r>
      <w:proofErr w:type="spellEnd"/>
    </w:p>
    <w:p w14:paraId="2E09E166" w14:textId="1A48B81C" w:rsidR="00DD674C" w:rsidRPr="00DD674C" w:rsidRDefault="00DD674C" w:rsidP="007729C7">
      <w:pPr>
        <w:spacing w:line="276" w:lineRule="auto"/>
        <w:jc w:val="both"/>
      </w:pPr>
      <w:r w:rsidRPr="00DD674C">
        <w:t>Transform: Sets the basic position (X: 0.6785887, Y: 0.04882979, Z: -0.05211982), rotation, and scale of the controller object within the scene space.</w:t>
      </w:r>
    </w:p>
    <w:p w14:paraId="741F0A2F" w14:textId="7E3B312D" w:rsidR="005E217E" w:rsidRDefault="00DD674C" w:rsidP="007729C7">
      <w:pPr>
        <w:spacing w:line="276" w:lineRule="auto"/>
        <w:jc w:val="both"/>
      </w:pPr>
      <w:proofErr w:type="spellStart"/>
      <w:r w:rsidRPr="00DD674C">
        <w:t>MenuController</w:t>
      </w:r>
      <w:proofErr w:type="spellEnd"/>
      <w:r w:rsidRPr="00DD674C">
        <w:t xml:space="preserve"> (Script): A custom C# script component attached to the </w:t>
      </w:r>
      <w:proofErr w:type="spellStart"/>
      <w:r w:rsidRPr="00DD674C">
        <w:t>GameObject</w:t>
      </w:r>
      <w:proofErr w:type="spellEnd"/>
      <w:r w:rsidRPr="00DD674C">
        <w:t>. It defines game logic, handles button click events, and coordinates menu state changes.</w:t>
      </w:r>
    </w:p>
    <w:p w14:paraId="56F0D5DC" w14:textId="3E87A057" w:rsidR="00747D3E" w:rsidRDefault="00C85921" w:rsidP="007729C7">
      <w:pPr>
        <w:spacing w:line="276" w:lineRule="auto"/>
        <w:jc w:val="both"/>
      </w:pPr>
      <w:r>
        <w:rPr>
          <w:noProof/>
        </w:rPr>
        <w:drawing>
          <wp:inline distT="0" distB="0" distL="0" distR="0" wp14:anchorId="48804AF1" wp14:editId="3B17B000">
            <wp:extent cx="5731510" cy="1630045"/>
            <wp:effectExtent l="0" t="0" r="2540" b="8255"/>
            <wp:docPr id="517158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8125" name="Picture 5171581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30045"/>
                    </a:xfrm>
                    <a:prstGeom prst="rect">
                      <a:avLst/>
                    </a:prstGeom>
                  </pic:spPr>
                </pic:pic>
              </a:graphicData>
            </a:graphic>
          </wp:inline>
        </w:drawing>
      </w:r>
    </w:p>
    <w:p w14:paraId="55FB050C" w14:textId="02CADEE0" w:rsidR="001B0DD1" w:rsidRDefault="001B0DD1" w:rsidP="007729C7">
      <w:pPr>
        <w:pStyle w:val="Subtitle"/>
        <w:spacing w:line="276" w:lineRule="auto"/>
        <w:jc w:val="both"/>
      </w:pPr>
      <w:proofErr w:type="spellStart"/>
      <w:r>
        <w:t>Tilemap</w:t>
      </w:r>
      <w:proofErr w:type="spellEnd"/>
    </w:p>
    <w:p w14:paraId="30F791B4" w14:textId="77777777" w:rsidR="005E217E" w:rsidRPr="005E217E" w:rsidRDefault="005E217E" w:rsidP="007729C7">
      <w:pPr>
        <w:spacing w:line="276" w:lineRule="auto"/>
        <w:jc w:val="both"/>
      </w:pPr>
      <w:r w:rsidRPr="005E217E">
        <w:t xml:space="preserve">Transform: Defines the local position, rotation, and scale of the </w:t>
      </w:r>
      <w:proofErr w:type="spellStart"/>
      <w:r w:rsidRPr="005E217E">
        <w:t>tilemap</w:t>
      </w:r>
      <w:proofErr w:type="spellEnd"/>
      <w:r w:rsidRPr="005E217E">
        <w:t xml:space="preserve"> relative to its parent Grid </w:t>
      </w:r>
      <w:proofErr w:type="spellStart"/>
      <w:r w:rsidRPr="005E217E">
        <w:t>GameObject</w:t>
      </w:r>
      <w:proofErr w:type="spellEnd"/>
      <w:r w:rsidRPr="005E217E">
        <w:t>.</w:t>
      </w:r>
    </w:p>
    <w:p w14:paraId="249D85ED" w14:textId="77777777" w:rsidR="005E217E" w:rsidRPr="005E217E" w:rsidRDefault="005E217E" w:rsidP="007729C7">
      <w:pPr>
        <w:spacing w:line="276" w:lineRule="auto"/>
        <w:jc w:val="both"/>
      </w:pPr>
      <w:proofErr w:type="spellStart"/>
      <w:r w:rsidRPr="005E217E">
        <w:t>Tilemap</w:t>
      </w:r>
      <w:proofErr w:type="spellEnd"/>
      <w:r w:rsidRPr="005E217E">
        <w:t>: Stores tile data and cell mapping settings, controlling attributes such as frame rate for animated tiles, overall tint color, and tile anchor offsets.</w:t>
      </w:r>
    </w:p>
    <w:p w14:paraId="06181535" w14:textId="02CC6F4E" w:rsidR="005E217E" w:rsidRDefault="005E217E" w:rsidP="007729C7">
      <w:pPr>
        <w:spacing w:line="276" w:lineRule="auto"/>
        <w:jc w:val="both"/>
      </w:pPr>
      <w:proofErr w:type="spellStart"/>
      <w:r w:rsidRPr="005E217E">
        <w:t>Tilemap</w:t>
      </w:r>
      <w:proofErr w:type="spellEnd"/>
      <w:r w:rsidRPr="005E217E">
        <w:t xml:space="preserve"> Renderer: Controls how tiles on the </w:t>
      </w:r>
      <w:proofErr w:type="spellStart"/>
      <w:r w:rsidRPr="005E217E">
        <w:t>tilemap</w:t>
      </w:r>
      <w:proofErr w:type="spellEnd"/>
      <w:r w:rsidRPr="005E217E">
        <w:t xml:space="preserve"> are drawn on screen. It defines rendering properties such as sort order, rendering mode, assigned material (Sprites-Default), and sorting layers.</w:t>
      </w:r>
    </w:p>
    <w:p w14:paraId="3F9B4136" w14:textId="77777777" w:rsidR="001E0222" w:rsidRPr="005E217E" w:rsidRDefault="001E0222" w:rsidP="007729C7">
      <w:pPr>
        <w:spacing w:line="276" w:lineRule="auto"/>
        <w:jc w:val="both"/>
      </w:pPr>
    </w:p>
    <w:p w14:paraId="7B4F3A42" w14:textId="18498144" w:rsidR="00726921" w:rsidRDefault="00C85921" w:rsidP="007729C7">
      <w:pPr>
        <w:spacing w:line="276" w:lineRule="auto"/>
        <w:jc w:val="both"/>
      </w:pPr>
      <w:r>
        <w:rPr>
          <w:noProof/>
        </w:rPr>
        <w:drawing>
          <wp:inline distT="0" distB="0" distL="0" distR="0" wp14:anchorId="4642F48D" wp14:editId="005795BA">
            <wp:extent cx="5731510" cy="939165"/>
            <wp:effectExtent l="0" t="0" r="2540" b="0"/>
            <wp:docPr id="3639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447" name="Picture 36394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939165"/>
                    </a:xfrm>
                    <a:prstGeom prst="rect">
                      <a:avLst/>
                    </a:prstGeom>
                  </pic:spPr>
                </pic:pic>
              </a:graphicData>
            </a:graphic>
          </wp:inline>
        </w:drawing>
      </w:r>
    </w:p>
    <w:p w14:paraId="382EEEF3" w14:textId="545D6CF8" w:rsidR="001F5F39" w:rsidRDefault="001F5F39" w:rsidP="007729C7">
      <w:pPr>
        <w:pStyle w:val="Subtitle"/>
        <w:spacing w:line="276" w:lineRule="auto"/>
        <w:jc w:val="both"/>
      </w:pPr>
      <w:r>
        <w:t>Grid</w:t>
      </w:r>
    </w:p>
    <w:p w14:paraId="5B7F7D72" w14:textId="77D6B084" w:rsidR="001F5F39" w:rsidRPr="001F5F39" w:rsidRDefault="001F5F39" w:rsidP="007729C7">
      <w:pPr>
        <w:spacing w:line="276" w:lineRule="auto"/>
        <w:jc w:val="both"/>
      </w:pPr>
      <w:r w:rsidRPr="001F5F39">
        <w:t>Transform: Defines the global 3D spatial properties—Position (X: 0, Y: 0, Z: 0), Rotation (X: 0, Y: 0, Z: 0), and Scale (X: 1, Y: 1, Z: 1)—of the grid in the scene.</w:t>
      </w:r>
    </w:p>
    <w:p w14:paraId="44FC5615" w14:textId="3C0134CC" w:rsidR="001F5F39" w:rsidRPr="001F5F39" w:rsidRDefault="001F5F39" w:rsidP="007729C7">
      <w:pPr>
        <w:spacing w:line="276" w:lineRule="auto"/>
        <w:jc w:val="both"/>
      </w:pPr>
      <w:r w:rsidRPr="001F5F39">
        <w:t xml:space="preserve">Grid: Coordinates the layout and cell dimensions for child </w:t>
      </w:r>
      <w:proofErr w:type="spellStart"/>
      <w:r w:rsidRPr="001F5F39">
        <w:t>Tilemap</w:t>
      </w:r>
      <w:proofErr w:type="spellEnd"/>
      <w:r w:rsidRPr="001F5F39">
        <w:t xml:space="preserve"> layers. It </w:t>
      </w:r>
      <w:r>
        <w:tab/>
      </w:r>
      <w:r w:rsidRPr="001F5F39">
        <w:t>specifies key properties such as:</w:t>
      </w:r>
    </w:p>
    <w:p w14:paraId="1F7F2B0A" w14:textId="6B29938E" w:rsidR="001F5F39" w:rsidRPr="001F5F39" w:rsidRDefault="001F5F39" w:rsidP="007729C7">
      <w:pPr>
        <w:spacing w:line="276" w:lineRule="auto"/>
        <w:jc w:val="both"/>
      </w:pPr>
      <w:r>
        <w:lastRenderedPageBreak/>
        <w:tab/>
      </w:r>
      <w:r w:rsidRPr="001F5F39">
        <w:t>Cell Size: Defines the base size of each individual grid cell (X: 1, Y: 1, Z: 0).</w:t>
      </w:r>
    </w:p>
    <w:p w14:paraId="6CA2D614" w14:textId="0E1AFB4E" w:rsidR="001F5F39" w:rsidRPr="001F5F39" w:rsidRDefault="001F5F39" w:rsidP="007729C7">
      <w:pPr>
        <w:spacing w:line="276" w:lineRule="auto"/>
        <w:jc w:val="both"/>
      </w:pPr>
      <w:r>
        <w:tab/>
      </w:r>
      <w:r w:rsidRPr="001F5F39">
        <w:t>Cell Gap: Sets the spacing or distance between cells (X: 0, Y: 0, Z: 0).</w:t>
      </w:r>
    </w:p>
    <w:p w14:paraId="3DFBA6FD" w14:textId="3C279523" w:rsidR="001F5F39" w:rsidRPr="001F5F39" w:rsidRDefault="001F5F39" w:rsidP="007729C7">
      <w:pPr>
        <w:spacing w:line="276" w:lineRule="auto"/>
        <w:jc w:val="both"/>
      </w:pPr>
      <w:r>
        <w:tab/>
      </w:r>
      <w:r w:rsidRPr="001F5F39">
        <w:t>Cell Layout: Determines the geometric shape of the grid cells (set to Rectangle).</w:t>
      </w:r>
    </w:p>
    <w:p w14:paraId="40ED1E1C" w14:textId="246123CF" w:rsidR="001F5F39" w:rsidRDefault="001F5F39" w:rsidP="007729C7">
      <w:pPr>
        <w:spacing w:line="276" w:lineRule="auto"/>
        <w:jc w:val="both"/>
      </w:pPr>
      <w:r>
        <w:tab/>
      </w:r>
      <w:r w:rsidRPr="001F5F39">
        <w:t>Cell Swizzle: Controls how cell axes map to world coordinates (set to XYZ).</w:t>
      </w:r>
    </w:p>
    <w:p w14:paraId="4A977334" w14:textId="79E0E6A3" w:rsidR="00251CD3" w:rsidRDefault="00C85921" w:rsidP="007729C7">
      <w:pPr>
        <w:spacing w:line="276" w:lineRule="auto"/>
        <w:jc w:val="both"/>
      </w:pPr>
      <w:r>
        <w:rPr>
          <w:noProof/>
        </w:rPr>
        <w:drawing>
          <wp:inline distT="0" distB="0" distL="0" distR="0" wp14:anchorId="09FA2905" wp14:editId="6A5CACA1">
            <wp:extent cx="5731510" cy="2414270"/>
            <wp:effectExtent l="0" t="0" r="2540" b="5080"/>
            <wp:docPr id="148271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1303" name="Picture 1482713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14270"/>
                    </a:xfrm>
                    <a:prstGeom prst="rect">
                      <a:avLst/>
                    </a:prstGeom>
                  </pic:spPr>
                </pic:pic>
              </a:graphicData>
            </a:graphic>
          </wp:inline>
        </w:drawing>
      </w:r>
    </w:p>
    <w:p w14:paraId="2F88D9D7" w14:textId="158DB01E" w:rsidR="00251CD3" w:rsidRDefault="006C1B15" w:rsidP="007729C7">
      <w:pPr>
        <w:pStyle w:val="Subtitle"/>
        <w:spacing w:line="276" w:lineRule="auto"/>
        <w:jc w:val="both"/>
      </w:pPr>
      <w:proofErr w:type="spellStart"/>
      <w:r>
        <w:t>StartButton</w:t>
      </w:r>
      <w:proofErr w:type="spellEnd"/>
    </w:p>
    <w:p w14:paraId="3C91C1DE" w14:textId="4D27F0F6" w:rsidR="00E43BAB" w:rsidRPr="00E43BAB" w:rsidRDefault="00E43BAB" w:rsidP="007729C7">
      <w:pPr>
        <w:spacing w:line="276" w:lineRule="auto"/>
        <w:jc w:val="both"/>
      </w:pPr>
      <w:proofErr w:type="spellStart"/>
      <w:r w:rsidRPr="00E43BAB">
        <w:t>Rect</w:t>
      </w:r>
      <w:proofErr w:type="spellEnd"/>
      <w:r w:rsidRPr="00E43BAB">
        <w:t xml:space="preserve"> Transform – Defines the position, size, rotation, and scale of the button within the Canvas / UI layout.</w:t>
      </w:r>
    </w:p>
    <w:p w14:paraId="7B08AA2D" w14:textId="2CDAFB96" w:rsidR="00E43BAB" w:rsidRPr="00E43BAB" w:rsidRDefault="00E43BAB" w:rsidP="007729C7">
      <w:pPr>
        <w:spacing w:line="276" w:lineRule="auto"/>
        <w:jc w:val="both"/>
      </w:pPr>
      <w:r w:rsidRPr="00E43BAB">
        <w:t>Canvas Renderer – Renders the button as a UI graphic element on the screen.</w:t>
      </w:r>
    </w:p>
    <w:p w14:paraId="3313E6F1" w14:textId="1A0179AB" w:rsidR="00E43BAB" w:rsidRPr="00E43BAB" w:rsidRDefault="00E43BAB" w:rsidP="007729C7">
      <w:pPr>
        <w:spacing w:line="276" w:lineRule="auto"/>
        <w:jc w:val="both"/>
      </w:pPr>
      <w:r w:rsidRPr="00E43BAB">
        <w:t>Image – Defines the visual appearance of the button and the sprite assigned to it.</w:t>
      </w:r>
    </w:p>
    <w:p w14:paraId="19124C39" w14:textId="16985B13" w:rsidR="200A25F3" w:rsidRDefault="00E43BAB" w:rsidP="007729C7">
      <w:pPr>
        <w:spacing w:line="276" w:lineRule="auto"/>
        <w:jc w:val="both"/>
      </w:pPr>
      <w:r w:rsidRPr="00E43BAB">
        <w:t>Button – Makes the element interactive and allows an action (event) to be executed when clicked.</w:t>
      </w:r>
    </w:p>
    <w:p w14:paraId="5AACA8A6" w14:textId="218A1D6C" w:rsidR="00606AC4" w:rsidRDefault="00C85921" w:rsidP="007729C7">
      <w:pPr>
        <w:spacing w:line="276" w:lineRule="auto"/>
        <w:jc w:val="both"/>
      </w:pPr>
      <w:r>
        <w:rPr>
          <w:noProof/>
        </w:rPr>
        <w:drawing>
          <wp:inline distT="0" distB="0" distL="0" distR="0" wp14:anchorId="0B52F562" wp14:editId="18680A37">
            <wp:extent cx="5731510" cy="2963545"/>
            <wp:effectExtent l="0" t="0" r="2540" b="8255"/>
            <wp:docPr id="16537798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79854" name="Picture 16537798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63545"/>
                    </a:xfrm>
                    <a:prstGeom prst="rect">
                      <a:avLst/>
                    </a:prstGeom>
                  </pic:spPr>
                </pic:pic>
              </a:graphicData>
            </a:graphic>
          </wp:inline>
        </w:drawing>
      </w:r>
    </w:p>
    <w:p w14:paraId="7F590AE2" w14:textId="75C7BABD" w:rsidR="2E4760F7" w:rsidRDefault="2E4760F7" w:rsidP="007729C7">
      <w:pPr>
        <w:pStyle w:val="Subtitle"/>
        <w:spacing w:line="276" w:lineRule="auto"/>
        <w:rPr>
          <w:rFonts w:ascii="Aptos" w:eastAsia="Aptos" w:hAnsi="Aptos" w:cs="Aptos"/>
          <w:sz w:val="24"/>
          <w:szCs w:val="24"/>
        </w:rPr>
      </w:pPr>
      <w:r w:rsidRPr="200A25F3">
        <w:lastRenderedPageBreak/>
        <w:t xml:space="preserve">Design e </w:t>
      </w:r>
      <w:proofErr w:type="spellStart"/>
      <w:r w:rsidRPr="200A25F3">
        <w:t>Programação</w:t>
      </w:r>
      <w:proofErr w:type="spellEnd"/>
      <w:r w:rsidRPr="200A25F3">
        <w:t xml:space="preserve"> de Jogos</w:t>
      </w:r>
    </w:p>
    <w:p w14:paraId="34E44A1B" w14:textId="5303E005" w:rsidR="00DD2E17" w:rsidRDefault="00DD2E17" w:rsidP="007729C7">
      <w:pPr>
        <w:spacing w:after="240" w:line="276" w:lineRule="auto"/>
        <w:jc w:val="both"/>
        <w:rPr>
          <w:rFonts w:ascii="Aptos" w:eastAsia="Aptos" w:hAnsi="Aptos" w:cs="Aptos"/>
        </w:rPr>
      </w:pPr>
      <w:r w:rsidRPr="200A25F3">
        <w:rPr>
          <w:rFonts w:ascii="Aptos" w:eastAsia="Aptos" w:hAnsi="Aptos" w:cs="Aptos"/>
          <w:b/>
          <w:bCs/>
        </w:rPr>
        <w:t>Rect Transform:</w:t>
      </w:r>
      <w:r w:rsidRPr="200A25F3">
        <w:rPr>
          <w:rFonts w:ascii="Aptos" w:eastAsia="Aptos" w:hAnsi="Aptos" w:cs="Aptos"/>
        </w:rPr>
        <w:t xml:space="preserve"> Defines the position (X: 0, Y: 200, Z: 0), dimensions (Width: 1200, Height: 300), rotation, and alignment of the text element within the UI space. </w:t>
      </w:r>
    </w:p>
    <w:p w14:paraId="2652D75A" w14:textId="31B8B3D2" w:rsidR="00DD2E17" w:rsidRDefault="00DD2E17" w:rsidP="007729C7">
      <w:pPr>
        <w:spacing w:after="240" w:line="276" w:lineRule="auto"/>
        <w:jc w:val="both"/>
        <w:rPr>
          <w:rFonts w:ascii="Aptos" w:eastAsia="Aptos" w:hAnsi="Aptos" w:cs="Aptos"/>
        </w:rPr>
      </w:pPr>
      <w:r w:rsidRPr="200A25F3">
        <w:rPr>
          <w:rFonts w:ascii="Aptos" w:eastAsia="Aptos" w:hAnsi="Aptos" w:cs="Aptos"/>
          <w:b/>
          <w:bCs/>
        </w:rPr>
        <w:t>Canvas Renderer:</w:t>
      </w:r>
      <w:r w:rsidRPr="200A25F3">
        <w:rPr>
          <w:rFonts w:ascii="Aptos" w:eastAsia="Aptos" w:hAnsi="Aptos" w:cs="Aptos"/>
        </w:rPr>
        <w:t xml:space="preserve"> Prepares and renders the vector text mesh and materials onto the UI Canvas screen overlay. </w:t>
      </w:r>
    </w:p>
    <w:p w14:paraId="2D95EF05" w14:textId="613C691E" w:rsidR="00DD2E17" w:rsidRDefault="00DD2E17" w:rsidP="007729C7">
      <w:pPr>
        <w:spacing w:after="240" w:line="276" w:lineRule="auto"/>
        <w:jc w:val="both"/>
        <w:rPr>
          <w:rFonts w:ascii="Aptos" w:eastAsia="Aptos" w:hAnsi="Aptos" w:cs="Aptos"/>
        </w:rPr>
      </w:pPr>
      <w:r w:rsidRPr="200A25F3">
        <w:rPr>
          <w:rFonts w:ascii="Aptos" w:eastAsia="Aptos" w:hAnsi="Aptos" w:cs="Aptos"/>
          <w:b/>
          <w:bCs/>
        </w:rPr>
        <w:t>TextMeshPro - Text (UGUI):</w:t>
      </w:r>
      <w:r w:rsidRPr="200A25F3">
        <w:rPr>
          <w:rFonts w:ascii="Aptos" w:eastAsia="Aptos" w:hAnsi="Aptos" w:cs="Aptos"/>
        </w:rPr>
        <w:t xml:space="preserve"> Controls the text content, formatting, typography, and styling properties. Key attributes include: </w:t>
      </w:r>
    </w:p>
    <w:p w14:paraId="78558D29" w14:textId="47A16AEC" w:rsidR="00DD2E17" w:rsidRDefault="00DD2E17" w:rsidP="007729C7">
      <w:pPr>
        <w:spacing w:after="240" w:line="276" w:lineRule="auto"/>
        <w:jc w:val="both"/>
        <w:rPr>
          <w:rFonts w:ascii="Aptos" w:eastAsia="Aptos" w:hAnsi="Aptos" w:cs="Aptos"/>
        </w:rPr>
      </w:pPr>
      <w:r w:rsidRPr="200A25F3">
        <w:rPr>
          <w:rFonts w:ascii="Aptos" w:eastAsia="Aptos" w:hAnsi="Aptos" w:cs="Aptos"/>
          <w:b/>
          <w:bCs/>
        </w:rPr>
        <w:t>Text Input:</w:t>
      </w:r>
      <w:r w:rsidRPr="200A25F3">
        <w:rPr>
          <w:rFonts w:ascii="Aptos" w:eastAsia="Aptos" w:hAnsi="Aptos" w:cs="Aptos"/>
        </w:rPr>
        <w:t xml:space="preserve"> Displays the custom text string (</w:t>
      </w:r>
      <w:r w:rsidRPr="200A25F3">
        <w:rPr>
          <w:rFonts w:ascii="Aptos" w:eastAsia="Aptos" w:hAnsi="Aptos" w:cs="Aptos"/>
          <w:i/>
          <w:iCs/>
        </w:rPr>
        <w:t>"Design e Programação de Jogos"</w:t>
      </w:r>
      <w:r w:rsidRPr="200A25F3">
        <w:rPr>
          <w:rFonts w:ascii="Aptos" w:eastAsia="Aptos" w:hAnsi="Aptos" w:cs="Aptos"/>
        </w:rPr>
        <w:t xml:space="preserve">). </w:t>
      </w:r>
    </w:p>
    <w:p w14:paraId="161AC80B" w14:textId="296D0A74" w:rsidR="00DD2E17" w:rsidRDefault="00DD2E17" w:rsidP="007729C7">
      <w:pPr>
        <w:spacing w:after="240" w:line="276" w:lineRule="auto"/>
        <w:jc w:val="both"/>
        <w:rPr>
          <w:rFonts w:ascii="Aptos" w:eastAsia="Aptos" w:hAnsi="Aptos" w:cs="Aptos"/>
        </w:rPr>
      </w:pPr>
      <w:r w:rsidRPr="200A25F3">
        <w:rPr>
          <w:rFonts w:ascii="Aptos" w:eastAsia="Aptos" w:hAnsi="Aptos" w:cs="Aptos"/>
          <w:b/>
          <w:bCs/>
        </w:rPr>
        <w:t>Font Asset &amp; Style:</w:t>
      </w:r>
      <w:r w:rsidRPr="200A25F3">
        <w:rPr>
          <w:rFonts w:ascii="Aptos" w:eastAsia="Aptos" w:hAnsi="Aptos" w:cs="Aptos"/>
        </w:rPr>
        <w:t xml:space="preserve"> Uses </w:t>
      </w:r>
      <w:r w:rsidRPr="200A25F3">
        <w:rPr>
          <w:rFonts w:ascii="Consolas" w:eastAsia="Consolas" w:hAnsi="Consolas" w:cs="Consolas"/>
        </w:rPr>
        <w:t>LiberationSans SDF</w:t>
      </w:r>
      <w:r w:rsidRPr="200A25F3">
        <w:rPr>
          <w:rFonts w:ascii="Aptos" w:eastAsia="Aptos" w:hAnsi="Aptos" w:cs="Aptos"/>
        </w:rPr>
        <w:t xml:space="preserve"> font with regular styling. </w:t>
      </w:r>
    </w:p>
    <w:p w14:paraId="0CD9DD84" w14:textId="5DC13E4C" w:rsidR="00DD2E17" w:rsidRDefault="00DD2E17" w:rsidP="007729C7">
      <w:pPr>
        <w:spacing w:after="240" w:line="276" w:lineRule="auto"/>
        <w:jc w:val="both"/>
        <w:rPr>
          <w:rFonts w:ascii="Aptos" w:eastAsia="Aptos" w:hAnsi="Aptos" w:cs="Aptos"/>
        </w:rPr>
      </w:pPr>
      <w:r w:rsidRPr="200A25F3">
        <w:rPr>
          <w:rFonts w:ascii="Aptos" w:eastAsia="Aptos" w:hAnsi="Aptos" w:cs="Aptos"/>
          <w:b/>
          <w:bCs/>
        </w:rPr>
        <w:t>Font Size &amp; Color:</w:t>
      </w:r>
      <w:r w:rsidRPr="200A25F3">
        <w:rPr>
          <w:rFonts w:ascii="Aptos" w:eastAsia="Aptos" w:hAnsi="Aptos" w:cs="Aptos"/>
        </w:rPr>
        <w:t xml:space="preserve"> Configured with a font size of 78 and a custom blue color hue. </w:t>
      </w:r>
    </w:p>
    <w:p w14:paraId="5E3626D4" w14:textId="161D5C70" w:rsidR="00DD2E17" w:rsidRDefault="00DD2E17" w:rsidP="007729C7">
      <w:pPr>
        <w:spacing w:after="240" w:line="276" w:lineRule="auto"/>
        <w:jc w:val="both"/>
        <w:rPr>
          <w:rFonts w:ascii="Aptos" w:eastAsia="Aptos" w:hAnsi="Aptos" w:cs="Aptos"/>
        </w:rPr>
      </w:pPr>
      <w:r w:rsidRPr="200A25F3">
        <w:rPr>
          <w:rFonts w:ascii="Aptos" w:eastAsia="Aptos" w:hAnsi="Aptos" w:cs="Aptos"/>
          <w:b/>
          <w:bCs/>
        </w:rPr>
        <w:t>Alignment:</w:t>
      </w:r>
      <w:r w:rsidRPr="200A25F3">
        <w:rPr>
          <w:rFonts w:ascii="Aptos" w:eastAsia="Aptos" w:hAnsi="Aptos" w:cs="Aptos"/>
        </w:rPr>
        <w:t xml:space="preserve"> Sets horizontal and vertical text alignment parameters inside the bounding box.</w:t>
      </w:r>
    </w:p>
    <w:p w14:paraId="6980C374" w14:textId="20202BBB" w:rsidR="200A25F3" w:rsidRDefault="200A25F3" w:rsidP="007729C7">
      <w:pPr>
        <w:spacing w:line="276" w:lineRule="auto"/>
        <w:jc w:val="both"/>
      </w:pPr>
    </w:p>
    <w:p w14:paraId="79466F6C" w14:textId="75DABCD2" w:rsidR="00573CFB" w:rsidRDefault="00573CFB" w:rsidP="007729C7">
      <w:pPr>
        <w:spacing w:line="276" w:lineRule="auto"/>
        <w:jc w:val="both"/>
        <w:rPr>
          <w:lang w:val="pt-PT"/>
        </w:rPr>
      </w:pPr>
      <w:r w:rsidRPr="00573CFB">
        <w:rPr>
          <w:noProof/>
          <w:lang w:val="pt-PT"/>
        </w:rPr>
        <w:drawing>
          <wp:inline distT="0" distB="0" distL="0" distR="0" wp14:anchorId="7B760262" wp14:editId="18BFBE89">
            <wp:extent cx="5731510" cy="1466850"/>
            <wp:effectExtent l="0" t="0" r="2540" b="0"/>
            <wp:docPr id="984203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466850"/>
                    </a:xfrm>
                    <a:prstGeom prst="rect">
                      <a:avLst/>
                    </a:prstGeom>
                    <a:noFill/>
                    <a:ln>
                      <a:noFill/>
                    </a:ln>
                  </pic:spPr>
                </pic:pic>
              </a:graphicData>
            </a:graphic>
          </wp:inline>
        </w:drawing>
      </w:r>
    </w:p>
    <w:p w14:paraId="4CA0D2FB" w14:textId="1D516C51" w:rsidR="00CD3287" w:rsidRPr="00CD3287" w:rsidRDefault="00CD3287" w:rsidP="007729C7">
      <w:pPr>
        <w:pStyle w:val="Subtitle"/>
        <w:spacing w:line="276" w:lineRule="auto"/>
        <w:jc w:val="both"/>
      </w:pPr>
      <w:proofErr w:type="spellStart"/>
      <w:r w:rsidRPr="00CD3287">
        <w:t>EventSyste</w:t>
      </w:r>
      <w:r>
        <w:t>m</w:t>
      </w:r>
      <w:proofErr w:type="spellEnd"/>
    </w:p>
    <w:p w14:paraId="14ED980D" w14:textId="023EA61B" w:rsidR="003D3A8B" w:rsidRDefault="007F331A" w:rsidP="007729C7">
      <w:pPr>
        <w:spacing w:line="276" w:lineRule="auto"/>
        <w:jc w:val="both"/>
      </w:pPr>
      <w:r w:rsidRPr="007F331A">
        <w:t>Transform</w:t>
      </w:r>
      <w:r w:rsidR="003D3A8B">
        <w:t xml:space="preserve"> - </w:t>
      </w:r>
      <w:r w:rsidRPr="007F331A">
        <w:t>Sets the standard 3D spatial position (X: 0, Y: 0, Z: 0), rotation, and scale of the object in the scene. </w:t>
      </w:r>
    </w:p>
    <w:p w14:paraId="16491A10" w14:textId="77777777" w:rsidR="003D3A8B" w:rsidRDefault="007F331A" w:rsidP="007729C7">
      <w:pPr>
        <w:spacing w:line="276" w:lineRule="auto"/>
        <w:jc w:val="both"/>
      </w:pPr>
      <w:r w:rsidRPr="007F331A">
        <w:t>Event System</w:t>
      </w:r>
      <w:r w:rsidR="003D3A8B">
        <w:t xml:space="preserve"> -</w:t>
      </w:r>
      <w:r w:rsidRPr="007F331A">
        <w:t xml:space="preserve"> Manages state tracking, selection, and event routing for user interactions across UI elements.</w:t>
      </w:r>
    </w:p>
    <w:p w14:paraId="2C434702" w14:textId="40E3A667" w:rsidR="000602D9" w:rsidRDefault="007F331A" w:rsidP="007729C7">
      <w:pPr>
        <w:spacing w:line="276" w:lineRule="auto"/>
        <w:jc w:val="both"/>
      </w:pPr>
      <w:r w:rsidRPr="007F331A">
        <w:t>Standalone Input Module</w:t>
      </w:r>
      <w:r w:rsidR="003D3A8B">
        <w:t xml:space="preserve"> -</w:t>
      </w:r>
      <w:r w:rsidRPr="007F331A">
        <w:t xml:space="preserve"> Processes direct input signals from devices such as the keyboard, mouse, or controllers to trigger corresponding UI events.</w:t>
      </w:r>
    </w:p>
    <w:p w14:paraId="0F16DDCC" w14:textId="25727889" w:rsidR="000602D9" w:rsidRPr="000602D9" w:rsidRDefault="000602D9" w:rsidP="007729C7">
      <w:pPr>
        <w:spacing w:line="276" w:lineRule="auto"/>
        <w:jc w:val="both"/>
        <w:rPr>
          <w:lang w:val="pt-PT"/>
        </w:rPr>
      </w:pPr>
      <w:r w:rsidRPr="000602D9">
        <w:rPr>
          <w:noProof/>
          <w:lang w:val="pt-PT"/>
        </w:rPr>
        <w:lastRenderedPageBreak/>
        <w:drawing>
          <wp:inline distT="0" distB="0" distL="0" distR="0" wp14:anchorId="3CE0973D" wp14:editId="65A9FCBB">
            <wp:extent cx="5731510" cy="2498725"/>
            <wp:effectExtent l="0" t="0" r="2540" b="0"/>
            <wp:docPr id="877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98725"/>
                    </a:xfrm>
                    <a:prstGeom prst="rect">
                      <a:avLst/>
                    </a:prstGeom>
                    <a:noFill/>
                    <a:ln>
                      <a:noFill/>
                    </a:ln>
                  </pic:spPr>
                </pic:pic>
              </a:graphicData>
            </a:graphic>
          </wp:inline>
        </w:drawing>
      </w:r>
    </w:p>
    <w:p w14:paraId="32565488" w14:textId="71766267" w:rsidR="200A25F3" w:rsidRDefault="00E00B88" w:rsidP="007729C7">
      <w:pPr>
        <w:spacing w:line="276" w:lineRule="auto"/>
        <w:jc w:val="both"/>
      </w:pPr>
      <w:r>
        <w:t>A</w:t>
      </w:r>
      <w:r w:rsidRPr="00E00B88">
        <w:t>ccording to the code, every time the player touches this object, it is deleted and gives a +1 to the score board of the player.</w:t>
      </w:r>
    </w:p>
    <w:p w14:paraId="1FBFBB7F" w14:textId="4AFC1CA0" w:rsidR="200A25F3" w:rsidRDefault="200A25F3" w:rsidP="007729C7">
      <w:pPr>
        <w:spacing w:line="276" w:lineRule="auto"/>
        <w:jc w:val="both"/>
      </w:pPr>
    </w:p>
    <w:p w14:paraId="023FA943" w14:textId="4E4816F2" w:rsidR="5BD5E5C9" w:rsidRDefault="5BD5E5C9" w:rsidP="007729C7">
      <w:pPr>
        <w:pStyle w:val="Subtitle"/>
        <w:spacing w:line="276" w:lineRule="auto"/>
      </w:pPr>
      <w:r w:rsidRPr="200A25F3">
        <w:t>Rigidbody Body Types</w:t>
      </w:r>
    </w:p>
    <w:p w14:paraId="3BC4AAAF" w14:textId="064FBE11" w:rsidR="5BD5E5C9" w:rsidRDefault="5BD5E5C9" w:rsidP="007729C7">
      <w:pPr>
        <w:spacing w:before="240" w:after="240" w:line="276" w:lineRule="auto"/>
        <w:jc w:val="both"/>
        <w:rPr>
          <w:rFonts w:ascii="Aptos" w:eastAsia="Aptos" w:hAnsi="Aptos" w:cs="Aptos"/>
        </w:rPr>
      </w:pPr>
      <w:r w:rsidRPr="200A25F3">
        <w:rPr>
          <w:rFonts w:ascii="Aptos" w:eastAsia="Aptos" w:hAnsi="Aptos" w:cs="Aptos"/>
        </w:rPr>
        <w:t>The Rigidbody 2D component allows a GameObject to interact with Unity's physics system. The Body Type determines how the object moves and how it interacts with other objects.</w:t>
      </w:r>
    </w:p>
    <w:p w14:paraId="56DE22A8" w14:textId="5EDF0432" w:rsidR="5BD5E5C9" w:rsidRDefault="5BD5E5C9" w:rsidP="007729C7">
      <w:pPr>
        <w:pStyle w:val="ListParagraph"/>
        <w:numPr>
          <w:ilvl w:val="0"/>
          <w:numId w:val="2"/>
        </w:numPr>
        <w:spacing w:after="0" w:line="276" w:lineRule="auto"/>
        <w:jc w:val="both"/>
        <w:rPr>
          <w:rFonts w:ascii="Aptos" w:eastAsia="Aptos" w:hAnsi="Aptos" w:cs="Aptos"/>
        </w:rPr>
      </w:pPr>
      <w:r w:rsidRPr="200A25F3">
        <w:rPr>
          <w:rFonts w:ascii="Aptos" w:eastAsia="Aptos" w:hAnsi="Aptos" w:cs="Aptos"/>
        </w:rPr>
        <w:t xml:space="preserve">Dynamic – The object is fully controlled by the physics system. It is affected by gravity, </w:t>
      </w:r>
      <w:r w:rsidR="77FC2A09" w:rsidRPr="200A25F3">
        <w:rPr>
          <w:rFonts w:ascii="Aptos" w:eastAsia="Aptos" w:hAnsi="Aptos" w:cs="Aptos"/>
        </w:rPr>
        <w:t>forces,</w:t>
      </w:r>
      <w:r w:rsidRPr="200A25F3">
        <w:rPr>
          <w:rFonts w:ascii="Aptos" w:eastAsia="Aptos" w:hAnsi="Aptos" w:cs="Aptos"/>
        </w:rPr>
        <w:t xml:space="preserve"> and collisions and can move freely during the game. This is the most common option for characters and other objects that need realistic physics. </w:t>
      </w:r>
    </w:p>
    <w:p w14:paraId="57E33B7F" w14:textId="1B664873" w:rsidR="5BD5E5C9" w:rsidRDefault="5BD5E5C9" w:rsidP="007729C7">
      <w:pPr>
        <w:pStyle w:val="ListParagraph"/>
        <w:numPr>
          <w:ilvl w:val="0"/>
          <w:numId w:val="2"/>
        </w:numPr>
        <w:spacing w:after="0" w:line="276" w:lineRule="auto"/>
        <w:jc w:val="both"/>
        <w:rPr>
          <w:rFonts w:ascii="Aptos" w:eastAsia="Aptos" w:hAnsi="Aptos" w:cs="Aptos"/>
        </w:rPr>
      </w:pPr>
      <w:r w:rsidRPr="200A25F3">
        <w:rPr>
          <w:rFonts w:ascii="Aptos" w:eastAsia="Aptos" w:hAnsi="Aptos" w:cs="Aptos"/>
        </w:rPr>
        <w:t xml:space="preserve">Kinematic – The object is not affected by gravity or external forces. Its movement is controlled explicitly by the user or by scripts, making it useful for objects whose movement needs to be controlled directly. </w:t>
      </w:r>
    </w:p>
    <w:p w14:paraId="182AD876" w14:textId="03A682FB" w:rsidR="006C7A01" w:rsidRPr="006C7A01" w:rsidRDefault="5BD5E5C9" w:rsidP="007729C7">
      <w:pPr>
        <w:pStyle w:val="ListParagraph"/>
        <w:numPr>
          <w:ilvl w:val="0"/>
          <w:numId w:val="2"/>
        </w:numPr>
        <w:spacing w:after="0" w:line="276" w:lineRule="auto"/>
        <w:jc w:val="both"/>
        <w:rPr>
          <w:rFonts w:ascii="Aptos" w:eastAsia="Aptos" w:hAnsi="Aptos" w:cs="Aptos"/>
        </w:rPr>
      </w:pPr>
      <w:r w:rsidRPr="200A25F3">
        <w:rPr>
          <w:rFonts w:ascii="Aptos" w:eastAsia="Aptos" w:hAnsi="Aptos" w:cs="Aptos"/>
        </w:rPr>
        <w:t xml:space="preserve">Static – The object does not move under physics simulation and behaves as an immovable object. It is suitable for objects such as walls, </w:t>
      </w:r>
      <w:r w:rsidR="4CD95699" w:rsidRPr="200A25F3">
        <w:rPr>
          <w:rFonts w:ascii="Aptos" w:eastAsia="Aptos" w:hAnsi="Aptos" w:cs="Aptos"/>
        </w:rPr>
        <w:t>floors,</w:t>
      </w:r>
      <w:r w:rsidRPr="200A25F3">
        <w:rPr>
          <w:rFonts w:ascii="Aptos" w:eastAsia="Aptos" w:hAnsi="Aptos" w:cs="Aptos"/>
        </w:rPr>
        <w:t xml:space="preserve"> and other parts of the environment that remain in the same position.</w:t>
      </w:r>
    </w:p>
    <w:p w14:paraId="08A52ECB" w14:textId="00494C95" w:rsidR="200A25F3" w:rsidRDefault="200A25F3" w:rsidP="007729C7">
      <w:pPr>
        <w:pStyle w:val="ListParagraph"/>
        <w:spacing w:after="0" w:line="276" w:lineRule="auto"/>
        <w:jc w:val="both"/>
        <w:rPr>
          <w:rFonts w:ascii="Aptos" w:eastAsia="Aptos" w:hAnsi="Aptos" w:cs="Aptos"/>
        </w:rPr>
      </w:pPr>
    </w:p>
    <w:p w14:paraId="3748DF8A" w14:textId="77777777" w:rsidR="00FC5D52" w:rsidRDefault="00FC5D52" w:rsidP="007729C7">
      <w:pPr>
        <w:pStyle w:val="Subtitle"/>
        <w:spacing w:line="276" w:lineRule="auto"/>
      </w:pPr>
    </w:p>
    <w:p w14:paraId="033C270D" w14:textId="77777777" w:rsidR="00FC5D52" w:rsidRDefault="00FC5D52" w:rsidP="007729C7">
      <w:pPr>
        <w:pStyle w:val="Subtitle"/>
        <w:spacing w:line="276" w:lineRule="auto"/>
      </w:pPr>
    </w:p>
    <w:p w14:paraId="2804FAB7" w14:textId="77777777" w:rsidR="00FC5D52" w:rsidRDefault="00FC5D52" w:rsidP="007729C7">
      <w:pPr>
        <w:pStyle w:val="Subtitle"/>
        <w:spacing w:line="276" w:lineRule="auto"/>
      </w:pPr>
    </w:p>
    <w:p w14:paraId="117EF4A1" w14:textId="77777777" w:rsidR="00FC5D52" w:rsidRDefault="00FC5D52" w:rsidP="007729C7">
      <w:pPr>
        <w:pStyle w:val="Subtitle"/>
        <w:spacing w:line="276" w:lineRule="auto"/>
      </w:pPr>
    </w:p>
    <w:p w14:paraId="7173F360" w14:textId="77777777" w:rsidR="00FC5D52" w:rsidRDefault="00FC5D52" w:rsidP="007729C7">
      <w:pPr>
        <w:pStyle w:val="Subtitle"/>
        <w:spacing w:line="276" w:lineRule="auto"/>
      </w:pPr>
    </w:p>
    <w:p w14:paraId="7D0956E8" w14:textId="77777777" w:rsidR="00FC5D52" w:rsidRDefault="00FC5D52" w:rsidP="007729C7">
      <w:pPr>
        <w:pStyle w:val="Subtitle"/>
        <w:spacing w:line="276" w:lineRule="auto"/>
      </w:pPr>
    </w:p>
    <w:p w14:paraId="3B76C46D" w14:textId="084C9553" w:rsidR="006C7A01" w:rsidRDefault="00FF0F96" w:rsidP="007729C7">
      <w:pPr>
        <w:pStyle w:val="Subtitle"/>
        <w:spacing w:line="276" w:lineRule="auto"/>
      </w:pPr>
      <w:r>
        <w:lastRenderedPageBreak/>
        <w:t xml:space="preserve">Steps </w:t>
      </w:r>
      <w:r w:rsidR="00051ADD">
        <w:t>that we made</w:t>
      </w:r>
    </w:p>
    <w:p w14:paraId="1FCCA0DC" w14:textId="25FB79A7" w:rsidR="000602D9" w:rsidRPr="00606AC4" w:rsidRDefault="006C7A01" w:rsidP="007729C7">
      <w:pPr>
        <w:spacing w:line="276" w:lineRule="auto"/>
        <w:jc w:val="both"/>
      </w:pPr>
      <w:r w:rsidRPr="006C7A01">
        <w:t>We started by opening the project and loading the "</w:t>
      </w:r>
      <w:proofErr w:type="spellStart"/>
      <w:r w:rsidRPr="006C7A01">
        <w:t>MainMenu</w:t>
      </w:r>
      <w:proofErr w:type="spellEnd"/>
      <w:r w:rsidRPr="006C7A01">
        <w:t>" scene, first we made a screenshot of the contents already present in the file and made this document, then we started working on the game itself, first by loading the "Level1" scene and made a small level, then we made the collectible coin object and made sure that it worked, after we made the player, by adding the respective components listed in the instructions, until we had a playable character that could move around, jump and collect the coins, next we made the "Score" function so that every coin collected increases its value by 1 and lastly made a challenge to the player by making it so if you fall into the water you have to start over the level.</w:t>
      </w:r>
    </w:p>
    <w:sectPr w:rsidR="000602D9" w:rsidRPr="00606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A42B"/>
    <w:multiLevelType w:val="hybridMultilevel"/>
    <w:tmpl w:val="65EEEA7E"/>
    <w:lvl w:ilvl="0" w:tplc="88D49214">
      <w:start w:val="1"/>
      <w:numFmt w:val="bullet"/>
      <w:lvlText w:val=""/>
      <w:lvlJc w:val="left"/>
      <w:pPr>
        <w:ind w:left="720" w:hanging="360"/>
      </w:pPr>
      <w:rPr>
        <w:rFonts w:ascii="Symbol" w:hAnsi="Symbol" w:hint="default"/>
      </w:rPr>
    </w:lvl>
    <w:lvl w:ilvl="1" w:tplc="937C6CA8">
      <w:start w:val="1"/>
      <w:numFmt w:val="bullet"/>
      <w:lvlText w:val="o"/>
      <w:lvlJc w:val="left"/>
      <w:pPr>
        <w:ind w:left="1440" w:hanging="360"/>
      </w:pPr>
      <w:rPr>
        <w:rFonts w:ascii="Courier New" w:hAnsi="Courier New" w:hint="default"/>
      </w:rPr>
    </w:lvl>
    <w:lvl w:ilvl="2" w:tplc="F5D21D62">
      <w:start w:val="1"/>
      <w:numFmt w:val="bullet"/>
      <w:lvlText w:val=""/>
      <w:lvlJc w:val="left"/>
      <w:pPr>
        <w:ind w:left="2160" w:hanging="360"/>
      </w:pPr>
      <w:rPr>
        <w:rFonts w:ascii="Wingdings" w:hAnsi="Wingdings" w:hint="default"/>
      </w:rPr>
    </w:lvl>
    <w:lvl w:ilvl="3" w:tplc="B16631C8">
      <w:start w:val="1"/>
      <w:numFmt w:val="bullet"/>
      <w:lvlText w:val=""/>
      <w:lvlJc w:val="left"/>
      <w:pPr>
        <w:ind w:left="2880" w:hanging="360"/>
      </w:pPr>
      <w:rPr>
        <w:rFonts w:ascii="Symbol" w:hAnsi="Symbol" w:hint="default"/>
      </w:rPr>
    </w:lvl>
    <w:lvl w:ilvl="4" w:tplc="227A07F8">
      <w:start w:val="1"/>
      <w:numFmt w:val="bullet"/>
      <w:lvlText w:val="o"/>
      <w:lvlJc w:val="left"/>
      <w:pPr>
        <w:ind w:left="3600" w:hanging="360"/>
      </w:pPr>
      <w:rPr>
        <w:rFonts w:ascii="Courier New" w:hAnsi="Courier New" w:hint="default"/>
      </w:rPr>
    </w:lvl>
    <w:lvl w:ilvl="5" w:tplc="FF2CC7D8">
      <w:start w:val="1"/>
      <w:numFmt w:val="bullet"/>
      <w:lvlText w:val=""/>
      <w:lvlJc w:val="left"/>
      <w:pPr>
        <w:ind w:left="4320" w:hanging="360"/>
      </w:pPr>
      <w:rPr>
        <w:rFonts w:ascii="Wingdings" w:hAnsi="Wingdings" w:hint="default"/>
      </w:rPr>
    </w:lvl>
    <w:lvl w:ilvl="6" w:tplc="1C44A1C4">
      <w:start w:val="1"/>
      <w:numFmt w:val="bullet"/>
      <w:lvlText w:val=""/>
      <w:lvlJc w:val="left"/>
      <w:pPr>
        <w:ind w:left="5040" w:hanging="360"/>
      </w:pPr>
      <w:rPr>
        <w:rFonts w:ascii="Symbol" w:hAnsi="Symbol" w:hint="default"/>
      </w:rPr>
    </w:lvl>
    <w:lvl w:ilvl="7" w:tplc="6072877E">
      <w:start w:val="1"/>
      <w:numFmt w:val="bullet"/>
      <w:lvlText w:val="o"/>
      <w:lvlJc w:val="left"/>
      <w:pPr>
        <w:ind w:left="5760" w:hanging="360"/>
      </w:pPr>
      <w:rPr>
        <w:rFonts w:ascii="Courier New" w:hAnsi="Courier New" w:hint="default"/>
      </w:rPr>
    </w:lvl>
    <w:lvl w:ilvl="8" w:tplc="670A855A">
      <w:start w:val="1"/>
      <w:numFmt w:val="bullet"/>
      <w:lvlText w:val=""/>
      <w:lvlJc w:val="left"/>
      <w:pPr>
        <w:ind w:left="6480" w:hanging="360"/>
      </w:pPr>
      <w:rPr>
        <w:rFonts w:ascii="Wingdings" w:hAnsi="Wingdings" w:hint="default"/>
      </w:rPr>
    </w:lvl>
  </w:abstractNum>
  <w:abstractNum w:abstractNumId="1" w15:restartNumberingAfterBreak="0">
    <w:nsid w:val="4B50C8F1"/>
    <w:multiLevelType w:val="hybridMultilevel"/>
    <w:tmpl w:val="C86C6E3A"/>
    <w:lvl w:ilvl="0" w:tplc="3E4673CC">
      <w:start w:val="1"/>
      <w:numFmt w:val="bullet"/>
      <w:lvlText w:val=""/>
      <w:lvlJc w:val="left"/>
      <w:pPr>
        <w:ind w:left="720" w:hanging="360"/>
      </w:pPr>
      <w:rPr>
        <w:rFonts w:ascii="Symbol" w:hAnsi="Symbol" w:hint="default"/>
      </w:rPr>
    </w:lvl>
    <w:lvl w:ilvl="1" w:tplc="E7EA804E">
      <w:start w:val="1"/>
      <w:numFmt w:val="bullet"/>
      <w:lvlText w:val="o"/>
      <w:lvlJc w:val="left"/>
      <w:pPr>
        <w:ind w:left="1440" w:hanging="360"/>
      </w:pPr>
      <w:rPr>
        <w:rFonts w:ascii="Courier New" w:hAnsi="Courier New" w:hint="default"/>
      </w:rPr>
    </w:lvl>
    <w:lvl w:ilvl="2" w:tplc="ABB4AA04">
      <w:start w:val="1"/>
      <w:numFmt w:val="bullet"/>
      <w:lvlText w:val=""/>
      <w:lvlJc w:val="left"/>
      <w:pPr>
        <w:ind w:left="2160" w:hanging="360"/>
      </w:pPr>
      <w:rPr>
        <w:rFonts w:ascii="Wingdings" w:hAnsi="Wingdings" w:hint="default"/>
      </w:rPr>
    </w:lvl>
    <w:lvl w:ilvl="3" w:tplc="FB602D68">
      <w:start w:val="1"/>
      <w:numFmt w:val="bullet"/>
      <w:lvlText w:val=""/>
      <w:lvlJc w:val="left"/>
      <w:pPr>
        <w:ind w:left="2880" w:hanging="360"/>
      </w:pPr>
      <w:rPr>
        <w:rFonts w:ascii="Symbol" w:hAnsi="Symbol" w:hint="default"/>
      </w:rPr>
    </w:lvl>
    <w:lvl w:ilvl="4" w:tplc="6FA4796C">
      <w:start w:val="1"/>
      <w:numFmt w:val="bullet"/>
      <w:lvlText w:val="o"/>
      <w:lvlJc w:val="left"/>
      <w:pPr>
        <w:ind w:left="3600" w:hanging="360"/>
      </w:pPr>
      <w:rPr>
        <w:rFonts w:ascii="Courier New" w:hAnsi="Courier New" w:hint="default"/>
      </w:rPr>
    </w:lvl>
    <w:lvl w:ilvl="5" w:tplc="7EF4E2F0">
      <w:start w:val="1"/>
      <w:numFmt w:val="bullet"/>
      <w:lvlText w:val=""/>
      <w:lvlJc w:val="left"/>
      <w:pPr>
        <w:ind w:left="4320" w:hanging="360"/>
      </w:pPr>
      <w:rPr>
        <w:rFonts w:ascii="Wingdings" w:hAnsi="Wingdings" w:hint="default"/>
      </w:rPr>
    </w:lvl>
    <w:lvl w:ilvl="6" w:tplc="C8749A72">
      <w:start w:val="1"/>
      <w:numFmt w:val="bullet"/>
      <w:lvlText w:val=""/>
      <w:lvlJc w:val="left"/>
      <w:pPr>
        <w:ind w:left="5040" w:hanging="360"/>
      </w:pPr>
      <w:rPr>
        <w:rFonts w:ascii="Symbol" w:hAnsi="Symbol" w:hint="default"/>
      </w:rPr>
    </w:lvl>
    <w:lvl w:ilvl="7" w:tplc="99D4EBBA">
      <w:start w:val="1"/>
      <w:numFmt w:val="bullet"/>
      <w:lvlText w:val="o"/>
      <w:lvlJc w:val="left"/>
      <w:pPr>
        <w:ind w:left="5760" w:hanging="360"/>
      </w:pPr>
      <w:rPr>
        <w:rFonts w:ascii="Courier New" w:hAnsi="Courier New" w:hint="default"/>
      </w:rPr>
    </w:lvl>
    <w:lvl w:ilvl="8" w:tplc="0004DF70">
      <w:start w:val="1"/>
      <w:numFmt w:val="bullet"/>
      <w:lvlText w:val=""/>
      <w:lvlJc w:val="left"/>
      <w:pPr>
        <w:ind w:left="6480" w:hanging="360"/>
      </w:pPr>
      <w:rPr>
        <w:rFonts w:ascii="Wingdings" w:hAnsi="Wingdings" w:hint="default"/>
      </w:rPr>
    </w:lvl>
  </w:abstractNum>
  <w:abstractNum w:abstractNumId="2" w15:restartNumberingAfterBreak="0">
    <w:nsid w:val="70B0F2AF"/>
    <w:multiLevelType w:val="hybridMultilevel"/>
    <w:tmpl w:val="8AE88AF2"/>
    <w:lvl w:ilvl="0" w:tplc="D902DAA0">
      <w:start w:val="1"/>
      <w:numFmt w:val="decimal"/>
      <w:lvlText w:val="%1."/>
      <w:lvlJc w:val="left"/>
      <w:pPr>
        <w:ind w:left="720" w:hanging="360"/>
      </w:pPr>
    </w:lvl>
    <w:lvl w:ilvl="1" w:tplc="BE4873DC">
      <w:start w:val="1"/>
      <w:numFmt w:val="lowerLetter"/>
      <w:lvlText w:val="%2."/>
      <w:lvlJc w:val="left"/>
      <w:pPr>
        <w:ind w:left="1440" w:hanging="360"/>
      </w:pPr>
    </w:lvl>
    <w:lvl w:ilvl="2" w:tplc="2E282B04">
      <w:start w:val="1"/>
      <w:numFmt w:val="lowerRoman"/>
      <w:lvlText w:val="%3."/>
      <w:lvlJc w:val="right"/>
      <w:pPr>
        <w:ind w:left="2160" w:hanging="180"/>
      </w:pPr>
    </w:lvl>
    <w:lvl w:ilvl="3" w:tplc="C1D80306">
      <w:start w:val="1"/>
      <w:numFmt w:val="decimal"/>
      <w:lvlText w:val="%4."/>
      <w:lvlJc w:val="left"/>
      <w:pPr>
        <w:ind w:left="2880" w:hanging="360"/>
      </w:pPr>
    </w:lvl>
    <w:lvl w:ilvl="4" w:tplc="72244FB6">
      <w:start w:val="1"/>
      <w:numFmt w:val="lowerLetter"/>
      <w:lvlText w:val="%5."/>
      <w:lvlJc w:val="left"/>
      <w:pPr>
        <w:ind w:left="3600" w:hanging="360"/>
      </w:pPr>
    </w:lvl>
    <w:lvl w:ilvl="5" w:tplc="8B7EFD66">
      <w:start w:val="1"/>
      <w:numFmt w:val="lowerRoman"/>
      <w:lvlText w:val="%6."/>
      <w:lvlJc w:val="right"/>
      <w:pPr>
        <w:ind w:left="4320" w:hanging="180"/>
      </w:pPr>
    </w:lvl>
    <w:lvl w:ilvl="6" w:tplc="F43892DE">
      <w:start w:val="1"/>
      <w:numFmt w:val="decimal"/>
      <w:lvlText w:val="%7."/>
      <w:lvlJc w:val="left"/>
      <w:pPr>
        <w:ind w:left="5040" w:hanging="360"/>
      </w:pPr>
    </w:lvl>
    <w:lvl w:ilvl="7" w:tplc="D6D41236">
      <w:start w:val="1"/>
      <w:numFmt w:val="lowerLetter"/>
      <w:lvlText w:val="%8."/>
      <w:lvlJc w:val="left"/>
      <w:pPr>
        <w:ind w:left="5760" w:hanging="360"/>
      </w:pPr>
    </w:lvl>
    <w:lvl w:ilvl="8" w:tplc="EEDE614C">
      <w:start w:val="1"/>
      <w:numFmt w:val="lowerRoman"/>
      <w:lvlText w:val="%9."/>
      <w:lvlJc w:val="right"/>
      <w:pPr>
        <w:ind w:left="6480" w:hanging="180"/>
      </w:pPr>
    </w:lvl>
  </w:abstractNum>
  <w:num w:numId="1" w16cid:durableId="180241623">
    <w:abstractNumId w:val="2"/>
  </w:num>
  <w:num w:numId="2" w16cid:durableId="1502351583">
    <w:abstractNumId w:val="1"/>
  </w:num>
  <w:num w:numId="3" w16cid:durableId="5226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93"/>
    <w:rsid w:val="00051ADD"/>
    <w:rsid w:val="000602D9"/>
    <w:rsid w:val="000A1FA7"/>
    <w:rsid w:val="000E6015"/>
    <w:rsid w:val="001060AD"/>
    <w:rsid w:val="001A34E8"/>
    <w:rsid w:val="001B0DD1"/>
    <w:rsid w:val="001E0222"/>
    <w:rsid w:val="001F5F39"/>
    <w:rsid w:val="00251CD3"/>
    <w:rsid w:val="002721DE"/>
    <w:rsid w:val="00340733"/>
    <w:rsid w:val="00380888"/>
    <w:rsid w:val="003D3A8B"/>
    <w:rsid w:val="00414B28"/>
    <w:rsid w:val="00466641"/>
    <w:rsid w:val="004A0825"/>
    <w:rsid w:val="00537991"/>
    <w:rsid w:val="00573CFB"/>
    <w:rsid w:val="005E217E"/>
    <w:rsid w:val="00606AC4"/>
    <w:rsid w:val="00621B6A"/>
    <w:rsid w:val="00626C9F"/>
    <w:rsid w:val="006C1B15"/>
    <w:rsid w:val="006C7A01"/>
    <w:rsid w:val="0071651A"/>
    <w:rsid w:val="00726921"/>
    <w:rsid w:val="00747D3E"/>
    <w:rsid w:val="007729C7"/>
    <w:rsid w:val="00775BB9"/>
    <w:rsid w:val="007D3807"/>
    <w:rsid w:val="007D3BE9"/>
    <w:rsid w:val="007F331A"/>
    <w:rsid w:val="00910D61"/>
    <w:rsid w:val="00931FBC"/>
    <w:rsid w:val="009C376B"/>
    <w:rsid w:val="009E7EF9"/>
    <w:rsid w:val="009F4093"/>
    <w:rsid w:val="00C35C34"/>
    <w:rsid w:val="00C85921"/>
    <w:rsid w:val="00CB31BD"/>
    <w:rsid w:val="00CC6499"/>
    <w:rsid w:val="00CD3287"/>
    <w:rsid w:val="00D20398"/>
    <w:rsid w:val="00D32EF9"/>
    <w:rsid w:val="00D51B12"/>
    <w:rsid w:val="00D54EAA"/>
    <w:rsid w:val="00DD2E17"/>
    <w:rsid w:val="00DD674C"/>
    <w:rsid w:val="00E00B88"/>
    <w:rsid w:val="00E43BAB"/>
    <w:rsid w:val="00E529F4"/>
    <w:rsid w:val="00E75F02"/>
    <w:rsid w:val="00FC5D52"/>
    <w:rsid w:val="00FD72D3"/>
    <w:rsid w:val="00FE40F9"/>
    <w:rsid w:val="00FF0F96"/>
    <w:rsid w:val="05F05050"/>
    <w:rsid w:val="0AF8B436"/>
    <w:rsid w:val="0D74D0C3"/>
    <w:rsid w:val="200A25F3"/>
    <w:rsid w:val="2E4760F7"/>
    <w:rsid w:val="3BEF8DE0"/>
    <w:rsid w:val="3EAC2BBF"/>
    <w:rsid w:val="4CD95699"/>
    <w:rsid w:val="54ED78C2"/>
    <w:rsid w:val="5BD5E5C9"/>
    <w:rsid w:val="5D898FDD"/>
    <w:rsid w:val="6988E858"/>
    <w:rsid w:val="6F6F19C9"/>
    <w:rsid w:val="76D22198"/>
    <w:rsid w:val="77FC2A0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A739"/>
  <w15:chartTrackingRefBased/>
  <w15:docId w15:val="{502AB72B-47D6-4DA0-850C-91125D206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F4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093"/>
    <w:rPr>
      <w:rFonts w:eastAsiaTheme="majorEastAsia" w:cstheme="majorBidi"/>
      <w:color w:val="272727" w:themeColor="text1" w:themeTint="D8"/>
    </w:rPr>
  </w:style>
  <w:style w:type="paragraph" w:styleId="Title">
    <w:name w:val="Title"/>
    <w:basedOn w:val="Normal"/>
    <w:next w:val="Normal"/>
    <w:link w:val="TitleChar"/>
    <w:uiPriority w:val="10"/>
    <w:qFormat/>
    <w:rsid w:val="009F4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093"/>
    <w:pPr>
      <w:spacing w:before="160"/>
      <w:jc w:val="center"/>
    </w:pPr>
    <w:rPr>
      <w:i/>
      <w:iCs/>
      <w:color w:val="404040" w:themeColor="text1" w:themeTint="BF"/>
    </w:rPr>
  </w:style>
  <w:style w:type="character" w:customStyle="1" w:styleId="QuoteChar">
    <w:name w:val="Quote Char"/>
    <w:basedOn w:val="DefaultParagraphFont"/>
    <w:link w:val="Quote"/>
    <w:uiPriority w:val="29"/>
    <w:rsid w:val="009F4093"/>
    <w:rPr>
      <w:i/>
      <w:iCs/>
      <w:color w:val="404040" w:themeColor="text1" w:themeTint="BF"/>
    </w:rPr>
  </w:style>
  <w:style w:type="paragraph" w:styleId="ListParagraph">
    <w:name w:val="List Paragraph"/>
    <w:basedOn w:val="Normal"/>
    <w:uiPriority w:val="34"/>
    <w:qFormat/>
    <w:rsid w:val="009F4093"/>
    <w:pPr>
      <w:ind w:left="720"/>
      <w:contextualSpacing/>
    </w:pPr>
  </w:style>
  <w:style w:type="character" w:styleId="IntenseEmphasis">
    <w:name w:val="Intense Emphasis"/>
    <w:basedOn w:val="DefaultParagraphFont"/>
    <w:uiPriority w:val="21"/>
    <w:qFormat/>
    <w:rsid w:val="009F4093"/>
    <w:rPr>
      <w:i/>
      <w:iCs/>
      <w:color w:val="0F4761" w:themeColor="accent1" w:themeShade="BF"/>
    </w:rPr>
  </w:style>
  <w:style w:type="paragraph" w:styleId="IntenseQuote">
    <w:name w:val="Intense Quote"/>
    <w:basedOn w:val="Normal"/>
    <w:next w:val="Normal"/>
    <w:link w:val="IntenseQuoteChar"/>
    <w:uiPriority w:val="30"/>
    <w:qFormat/>
    <w:rsid w:val="009F4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093"/>
    <w:rPr>
      <w:i/>
      <w:iCs/>
      <w:color w:val="0F4761" w:themeColor="accent1" w:themeShade="BF"/>
    </w:rPr>
  </w:style>
  <w:style w:type="character" w:styleId="IntenseReference">
    <w:name w:val="Intense Reference"/>
    <w:basedOn w:val="DefaultParagraphFont"/>
    <w:uiPriority w:val="32"/>
    <w:qFormat/>
    <w:rsid w:val="009F4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5347171A7665F4FACFDA6B8B9207D49" ma:contentTypeVersion="4" ma:contentTypeDescription="Criar um novo documento." ma:contentTypeScope="" ma:versionID="45d261784afe9dc88f15e54461c4fab5">
  <xsd:schema xmlns:xsd="http://www.w3.org/2001/XMLSchema" xmlns:xs="http://www.w3.org/2001/XMLSchema" xmlns:p="http://schemas.microsoft.com/office/2006/metadata/properties" xmlns:ns3="f6596376-40ac-4eca-8a96-6b4369ae469a" targetNamespace="http://schemas.microsoft.com/office/2006/metadata/properties" ma:root="true" ma:fieldsID="7383c7b5f5a44988db85bf5b4f6486bd" ns3:_="">
    <xsd:import namespace="f6596376-40ac-4eca-8a96-6b4369ae46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96376-40ac-4eca-8a96-6b4369ae46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0F7E03-30E4-448B-9978-969C68C017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96376-40ac-4eca-8a96-6b4369ae4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FFB57A-B175-47DD-9F55-8CEAB7E48762}">
  <ds:schemaRefs>
    <ds:schemaRef ds:uri="http://schemas.microsoft.com/sharepoint/v3/contenttype/forms"/>
  </ds:schemaRefs>
</ds:datastoreItem>
</file>

<file path=customXml/itemProps3.xml><?xml version="1.0" encoding="utf-8"?>
<ds:datastoreItem xmlns:ds="http://schemas.openxmlformats.org/officeDocument/2006/customXml" ds:itemID="{738C5A67-B838-4651-A5C6-60CC3CC9A26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1132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da Cova Monteiro de Morais</dc:creator>
  <cp:keywords/>
  <dc:description/>
  <cp:lastModifiedBy>Henrique da Cova Monteiro de Morais</cp:lastModifiedBy>
  <cp:revision>2</cp:revision>
  <dcterms:created xsi:type="dcterms:W3CDTF">2026-09-30T11:22:00Z</dcterms:created>
  <dcterms:modified xsi:type="dcterms:W3CDTF">2026-09-30T11:22:00Z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0x01010075347171A7665F4FACFDA6B8B9207D49</vt:lpwstr>
  </property>
</Properties>
</file>