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9D99" w14:textId="0222D470"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 xml:space="preserve">DISCIPLINA: </w:t>
      </w:r>
      <w:r w:rsidR="00F20EDB">
        <w:rPr>
          <w:rFonts w:asciiTheme="minorHAnsi" w:hAnsiTheme="minorHAnsi" w:cstheme="minorHAnsi"/>
          <w:b/>
          <w:bCs/>
        </w:rPr>
        <w:t>JAVASCRIPT BÁSICO</w:t>
      </w:r>
    </w:p>
    <w:p w14:paraId="07A0BBF8" w14:textId="77777777"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14:paraId="3C57D436" w14:textId="6C1F77A9" w:rsidR="00A91B43" w:rsidRDefault="00F20EDB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TRABALHO</w:t>
      </w:r>
    </w:p>
    <w:p w14:paraId="10750186" w14:textId="60CFB0C9" w:rsidR="00014B21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1ABE0BB4" w14:textId="07D3B576" w:rsidR="005E38E8" w:rsidRDefault="005E38E8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1922D194" w14:textId="77777777" w:rsidR="009A404A" w:rsidRPr="00CD413E" w:rsidRDefault="009A404A" w:rsidP="009A404A">
      <w:pPr>
        <w:pStyle w:val="Ttulo1"/>
        <w:rPr>
          <w:b w:val="0"/>
          <w:sz w:val="26"/>
          <w:szCs w:val="28"/>
        </w:rPr>
      </w:pPr>
      <w:r w:rsidRPr="00CD413E">
        <w:rPr>
          <w:sz w:val="26"/>
          <w:szCs w:val="28"/>
        </w:rPr>
        <w:t>Objetivo</w:t>
      </w:r>
    </w:p>
    <w:p w14:paraId="67CEEB29" w14:textId="77777777" w:rsidR="009A404A" w:rsidRPr="001B2104" w:rsidRDefault="009A404A" w:rsidP="009A404A"/>
    <w:p w14:paraId="08208047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duas páginas web para cadastrar/visualizar produtos do estoque de um supermercado. </w:t>
      </w:r>
    </w:p>
    <w:p w14:paraId="61E5EB59" w14:textId="77777777" w:rsidR="009A404A" w:rsidRPr="00CD413E" w:rsidRDefault="009A404A" w:rsidP="009A404A">
      <w:pPr>
        <w:pStyle w:val="Ttulo1"/>
        <w:rPr>
          <w:b w:val="0"/>
          <w:sz w:val="26"/>
          <w:szCs w:val="28"/>
        </w:rPr>
      </w:pPr>
      <w:r w:rsidRPr="00CD413E">
        <w:rPr>
          <w:sz w:val="26"/>
          <w:szCs w:val="28"/>
        </w:rPr>
        <w:t>Detalhamento</w:t>
      </w:r>
    </w:p>
    <w:p w14:paraId="4C82A114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</w:p>
    <w:p w14:paraId="4A6A5DBF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página inicial (</w:t>
      </w:r>
      <w:r w:rsidRPr="00CD413E">
        <w:rPr>
          <w:rFonts w:ascii="Arial" w:hAnsi="Arial" w:cs="Arial"/>
          <w:i/>
        </w:rPr>
        <w:t>home</w:t>
      </w:r>
      <w:r>
        <w:rPr>
          <w:rFonts w:ascii="Arial" w:hAnsi="Arial" w:cs="Arial"/>
        </w:rPr>
        <w:t>) deverá ser idêntica a página mostrada na figura abaixo. Essa página será utilizada para cadastrar novos produtos no estoque do supermercado e deverá ser composta pelos mesmos itens mostrados na figura abaixo:</w:t>
      </w:r>
    </w:p>
    <w:p w14:paraId="6D9B4E49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</w:p>
    <w:p w14:paraId="7A1747EB" w14:textId="77777777" w:rsidR="009A404A" w:rsidRDefault="009A404A" w:rsidP="009A404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085B93" wp14:editId="51AE0705">
            <wp:extent cx="6210935" cy="2607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F6E2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</w:p>
    <w:p w14:paraId="26C22753" w14:textId="77777777" w:rsidR="009A404A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 w:rsidRPr="004A02AD">
        <w:rPr>
          <w:rFonts w:ascii="Arial" w:hAnsi="Arial" w:cs="Arial"/>
          <w:b/>
        </w:rPr>
        <w:t>Nome do produto</w:t>
      </w:r>
      <w:r w:rsidRPr="004A02AD">
        <w:rPr>
          <w:rFonts w:ascii="Arial" w:hAnsi="Arial" w:cs="Arial"/>
        </w:rPr>
        <w:t xml:space="preserve">: deverá haver somente letras e/ou números (quantidade máxima de caracteres: 25). </w:t>
      </w:r>
      <w:r w:rsidRPr="00632C21">
        <w:rPr>
          <w:rFonts w:ascii="Arial" w:hAnsi="Arial" w:cs="Arial"/>
          <w:b/>
        </w:rPr>
        <w:t>OBS</w:t>
      </w:r>
      <w:r w:rsidRPr="00632C2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Deve ser utilizado o conceito de expressão regular para validar este campo.</w:t>
      </w:r>
    </w:p>
    <w:p w14:paraId="016B7239" w14:textId="2226A4EE" w:rsidR="009A404A" w:rsidRPr="004A02AD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 w:rsidRPr="004A02AD">
        <w:rPr>
          <w:rFonts w:ascii="Arial" w:hAnsi="Arial" w:cs="Arial"/>
          <w:b/>
        </w:rPr>
        <w:t>Código do produto</w:t>
      </w:r>
      <w:r w:rsidRPr="004A02AD">
        <w:rPr>
          <w:rFonts w:ascii="Arial" w:hAnsi="Arial" w:cs="Arial"/>
        </w:rPr>
        <w:t xml:space="preserve">: deverá respeitar o seguinte formato: iniciar com exatamente duas letras, seguido de um traço (sinal de negativo do teclado) e terminar com 5 a 10 números. As letras poderão ser maiúsculas </w:t>
      </w:r>
      <w:r>
        <w:rPr>
          <w:rFonts w:ascii="Arial" w:hAnsi="Arial" w:cs="Arial"/>
        </w:rPr>
        <w:t>e/</w:t>
      </w:r>
      <w:r w:rsidRPr="004A02AD">
        <w:rPr>
          <w:rFonts w:ascii="Arial" w:hAnsi="Arial" w:cs="Arial"/>
        </w:rPr>
        <w:t xml:space="preserve">ou </w:t>
      </w:r>
      <w:r w:rsidRPr="004A02AD">
        <w:rPr>
          <w:rFonts w:ascii="Arial" w:hAnsi="Arial" w:cs="Arial"/>
        </w:rPr>
        <w:lastRenderedPageBreak/>
        <w:t xml:space="preserve">minúsculas. </w:t>
      </w:r>
      <w:r w:rsidRPr="004A02AD">
        <w:rPr>
          <w:rFonts w:ascii="Arial" w:hAnsi="Arial" w:cs="Arial"/>
          <w:b/>
        </w:rPr>
        <w:t>OBS</w:t>
      </w:r>
      <w:r w:rsidRPr="004A02AD">
        <w:rPr>
          <w:rFonts w:ascii="Arial" w:hAnsi="Arial" w:cs="Arial"/>
        </w:rPr>
        <w:t>: Deve ser utilizado o conceito de expressão regular para validar este campo.</w:t>
      </w:r>
    </w:p>
    <w:p w14:paraId="1209AABC" w14:textId="77777777" w:rsidR="009A404A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 w:rsidRPr="005C4C32">
        <w:rPr>
          <w:rFonts w:ascii="Arial" w:hAnsi="Arial" w:cs="Arial"/>
          <w:b/>
        </w:rPr>
        <w:t>Quantidade</w:t>
      </w:r>
      <w:r>
        <w:rPr>
          <w:rFonts w:ascii="Arial" w:hAnsi="Arial" w:cs="Arial"/>
          <w:b/>
        </w:rPr>
        <w:t xml:space="preserve"> do produto</w:t>
      </w:r>
      <w:r>
        <w:rPr>
          <w:rFonts w:ascii="Arial" w:hAnsi="Arial" w:cs="Arial"/>
        </w:rPr>
        <w:t>: Utilize uma lista para mostrar os seguintes valores: 1, 2, 3 até 10.</w:t>
      </w:r>
    </w:p>
    <w:p w14:paraId="17E7A05A" w14:textId="77777777" w:rsidR="009A404A" w:rsidRPr="008E00DC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Itens no estoque</w:t>
      </w:r>
      <w:r w:rsidRPr="00B559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deve ser composto por um texto e uma imagem (veja a figura na página anterior), localizados no canto superior direito da janela do navegador, utilizados </w:t>
      </w:r>
      <w:r w:rsidRPr="00B55979">
        <w:rPr>
          <w:rFonts w:ascii="Arial" w:hAnsi="Arial" w:cs="Arial"/>
        </w:rPr>
        <w:t xml:space="preserve">para informar ao usuário a quantidade </w:t>
      </w:r>
      <w:r>
        <w:rPr>
          <w:rFonts w:ascii="Arial" w:hAnsi="Arial" w:cs="Arial"/>
        </w:rPr>
        <w:t xml:space="preserve">total de </w:t>
      </w:r>
      <w:r w:rsidRPr="00B55979">
        <w:rPr>
          <w:rFonts w:ascii="Arial" w:hAnsi="Arial" w:cs="Arial"/>
        </w:rPr>
        <w:t>produtos cadastrados no estoque</w:t>
      </w:r>
      <w:r>
        <w:rPr>
          <w:rFonts w:ascii="Arial" w:hAnsi="Arial" w:cs="Arial"/>
        </w:rPr>
        <w:t xml:space="preserve"> do supermercado</w:t>
      </w:r>
      <w:r w:rsidRPr="00B55979">
        <w:rPr>
          <w:rFonts w:ascii="Arial" w:hAnsi="Arial" w:cs="Arial"/>
        </w:rPr>
        <w:t xml:space="preserve">. </w:t>
      </w:r>
      <w:r w:rsidRPr="00B55979">
        <w:rPr>
          <w:rFonts w:ascii="Arial" w:hAnsi="Arial" w:cs="Arial"/>
          <w:b/>
        </w:rPr>
        <w:t>OBS</w:t>
      </w:r>
      <w:r w:rsidRPr="00B559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O texto localizado próximo ao carrinho deverá funcionar de forma </w:t>
      </w:r>
      <w:r w:rsidRPr="00B55979">
        <w:rPr>
          <w:rFonts w:ascii="Arial" w:hAnsi="Arial" w:cs="Arial"/>
        </w:rPr>
        <w:t>semelhante ao carrinho de co</w:t>
      </w:r>
      <w:r>
        <w:rPr>
          <w:rFonts w:ascii="Arial" w:hAnsi="Arial" w:cs="Arial"/>
        </w:rPr>
        <w:t xml:space="preserve">mpras de um </w:t>
      </w:r>
      <w:r w:rsidRPr="00CD413E">
        <w:rPr>
          <w:rFonts w:ascii="Arial" w:hAnsi="Arial" w:cs="Arial"/>
          <w:i/>
        </w:rPr>
        <w:t>site</w:t>
      </w:r>
      <w:r>
        <w:rPr>
          <w:rFonts w:ascii="Arial" w:hAnsi="Arial" w:cs="Arial"/>
        </w:rPr>
        <w:t xml:space="preserve"> de </w:t>
      </w:r>
      <w:r w:rsidRPr="004A02AD">
        <w:rPr>
          <w:rFonts w:ascii="Arial" w:hAnsi="Arial" w:cs="Arial"/>
          <w:i/>
        </w:rPr>
        <w:t>e-commerce</w:t>
      </w:r>
      <w:r>
        <w:rPr>
          <w:rFonts w:ascii="Arial" w:hAnsi="Arial" w:cs="Arial"/>
        </w:rPr>
        <w:t>, ou seja, sempre que um novo produto for cadastro a quantidade total de produtos deverá ser atualizada (soma de TODOS os produtos armazenados no estoque).</w:t>
      </w:r>
    </w:p>
    <w:p w14:paraId="2BFF6890" w14:textId="77777777" w:rsidR="009A404A" w:rsidRPr="005C5919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Botão “C</w:t>
      </w:r>
      <w:r w:rsidRPr="005C5919">
        <w:rPr>
          <w:rFonts w:ascii="Arial" w:hAnsi="Arial" w:cs="Arial"/>
          <w:b/>
        </w:rPr>
        <w:t>adastrar</w:t>
      </w:r>
      <w:r>
        <w:rPr>
          <w:rFonts w:ascii="Arial" w:hAnsi="Arial" w:cs="Arial"/>
          <w:b/>
        </w:rPr>
        <w:t>”</w:t>
      </w:r>
      <w:r w:rsidRPr="005C5919">
        <w:rPr>
          <w:rFonts w:ascii="Arial" w:hAnsi="Arial" w:cs="Arial"/>
        </w:rPr>
        <w:t xml:space="preserve">: ao clicar sobre este botão todas as validações deverão ser realizadas pela interface </w:t>
      </w:r>
      <w:r w:rsidRPr="005C5919">
        <w:rPr>
          <w:rFonts w:ascii="Arial" w:hAnsi="Arial" w:cs="Arial"/>
          <w:b/>
        </w:rPr>
        <w:t>INDIVIDUALMENTE</w:t>
      </w:r>
      <w:r w:rsidRPr="005C5919">
        <w:rPr>
          <w:rFonts w:ascii="Arial" w:hAnsi="Arial" w:cs="Arial"/>
        </w:rPr>
        <w:t>. Se houver alguma informação digitada incorretamente o usuário deverá ser alertado através de uma mensagem de erro. Primeiro, valide o nome do produto e depois o código do produto, apresentando ao usuário uma mensagem de alerta para cada caso. Quando todas as informações forem digitadas corretamente, a mensagem “Deseja cadastrar as informações deste produto?” deverá ser exibida ao usuário. Ao clicar sobre o botão “Ok”</w:t>
      </w:r>
      <w:r>
        <w:rPr>
          <w:rFonts w:ascii="Arial" w:hAnsi="Arial" w:cs="Arial"/>
        </w:rPr>
        <w:t>,</w:t>
      </w:r>
      <w:r w:rsidRPr="005C5919">
        <w:rPr>
          <w:rFonts w:ascii="Arial" w:hAnsi="Arial" w:cs="Arial"/>
        </w:rPr>
        <w:t xml:space="preserve"> da caixa de diálogo, as informações </w:t>
      </w:r>
      <w:r>
        <w:rPr>
          <w:rFonts w:ascii="Arial" w:hAnsi="Arial" w:cs="Arial"/>
        </w:rPr>
        <w:t>contidas n</w:t>
      </w:r>
      <w:r w:rsidRPr="005C5919">
        <w:rPr>
          <w:rFonts w:ascii="Arial" w:hAnsi="Arial" w:cs="Arial"/>
        </w:rPr>
        <w:t>o formulário deverão ser limpadas e armazenadas localmente. Caso o usuário clique sobre a opção “Cancelar”</w:t>
      </w:r>
      <w:r>
        <w:rPr>
          <w:rFonts w:ascii="Arial" w:hAnsi="Arial" w:cs="Arial"/>
        </w:rPr>
        <w:t>,</w:t>
      </w:r>
      <w:r w:rsidRPr="005C5919">
        <w:rPr>
          <w:rFonts w:ascii="Arial" w:hAnsi="Arial" w:cs="Arial"/>
        </w:rPr>
        <w:t xml:space="preserve"> da caixa de diálogo, as informações continuarão no formulário e nenhuma informação será armazenada. </w:t>
      </w:r>
      <w:r w:rsidRPr="005C5919">
        <w:rPr>
          <w:rFonts w:ascii="Arial" w:hAnsi="Arial" w:cs="Arial"/>
          <w:b/>
        </w:rPr>
        <w:t>OBS</w:t>
      </w:r>
      <w:r w:rsidRPr="005C5919">
        <w:rPr>
          <w:rFonts w:ascii="Arial" w:hAnsi="Arial" w:cs="Arial"/>
        </w:rPr>
        <w:t xml:space="preserve">: um mesmo produto poderá ser cadastrado mais de uma vez, desde que seja utilizado o </w:t>
      </w:r>
      <w:r>
        <w:rPr>
          <w:rFonts w:ascii="Arial" w:hAnsi="Arial" w:cs="Arial"/>
        </w:rPr>
        <w:t>MESMO</w:t>
      </w:r>
      <w:r w:rsidRPr="005C5919">
        <w:rPr>
          <w:rFonts w:ascii="Arial" w:hAnsi="Arial" w:cs="Arial"/>
        </w:rPr>
        <w:t xml:space="preserve"> nome e código de produto já existentes. Nesse caso, a QUANTIDADE desse produto deverá ser atualizada no estoque</w:t>
      </w:r>
      <w:r>
        <w:rPr>
          <w:rFonts w:ascii="Arial" w:hAnsi="Arial" w:cs="Arial"/>
        </w:rPr>
        <w:t xml:space="preserve"> (segunda página a ser construída por você)</w:t>
      </w:r>
      <w:r w:rsidRPr="005C5919">
        <w:rPr>
          <w:rFonts w:ascii="Arial" w:hAnsi="Arial" w:cs="Arial"/>
        </w:rPr>
        <w:t xml:space="preserve">. </w:t>
      </w:r>
      <w:r w:rsidRPr="005C5919">
        <w:rPr>
          <w:rFonts w:ascii="Arial" w:hAnsi="Arial" w:cs="Arial"/>
          <w:b/>
        </w:rPr>
        <w:t>Atenção</w:t>
      </w:r>
      <w:r w:rsidRPr="005C5919">
        <w:rPr>
          <w:rFonts w:ascii="Arial" w:hAnsi="Arial" w:cs="Arial"/>
        </w:rPr>
        <w:t>: se o usuário tentar cadastrar o nome de um produto, porém com código diferente e vice-versa</w:t>
      </w:r>
      <w:r>
        <w:rPr>
          <w:rFonts w:ascii="Arial" w:hAnsi="Arial" w:cs="Arial"/>
        </w:rPr>
        <w:t>,</w:t>
      </w:r>
      <w:r w:rsidRPr="005C5919">
        <w:rPr>
          <w:rFonts w:ascii="Arial" w:hAnsi="Arial" w:cs="Arial"/>
        </w:rPr>
        <w:t xml:space="preserve"> o produto não poderá ser cadastrado</w:t>
      </w:r>
      <w:r>
        <w:rPr>
          <w:rFonts w:ascii="Arial" w:hAnsi="Arial" w:cs="Arial"/>
        </w:rPr>
        <w:t>. Nesse caso, o usuário deverá ser alertado através de uma mensagem de erro que já existe um produto cadastrado com a informação que ele está tentando cadastrar (código ou nome).</w:t>
      </w:r>
      <w:r w:rsidRPr="005C5919">
        <w:rPr>
          <w:rFonts w:ascii="Arial" w:hAnsi="Arial" w:cs="Arial"/>
        </w:rPr>
        <w:t xml:space="preserve">  </w:t>
      </w:r>
    </w:p>
    <w:p w14:paraId="005B1F91" w14:textId="77777777" w:rsidR="009A404A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Botão “</w:t>
      </w:r>
      <w:r w:rsidRPr="00B1010D">
        <w:rPr>
          <w:rFonts w:ascii="Arial" w:hAnsi="Arial" w:cs="Arial"/>
          <w:b/>
        </w:rPr>
        <w:t>Ver estoque</w:t>
      </w:r>
      <w:r>
        <w:rPr>
          <w:rFonts w:ascii="Arial" w:hAnsi="Arial" w:cs="Arial"/>
          <w:b/>
        </w:rPr>
        <w:t>”</w:t>
      </w:r>
      <w:r w:rsidRPr="00B1010D">
        <w:rPr>
          <w:rFonts w:ascii="Arial" w:hAnsi="Arial" w:cs="Arial"/>
        </w:rPr>
        <w:t xml:space="preserve">: ao clicar sobre este botão uma nova página deverá ser exibida ao usuário para mostrar a ele o estoque atual </w:t>
      </w:r>
      <w:r>
        <w:rPr>
          <w:rFonts w:ascii="Arial" w:hAnsi="Arial" w:cs="Arial"/>
        </w:rPr>
        <w:t xml:space="preserve">do supermercado, ou seja, serão exibidos os </w:t>
      </w:r>
      <w:r w:rsidRPr="00B1010D">
        <w:rPr>
          <w:rFonts w:ascii="Arial" w:hAnsi="Arial" w:cs="Arial"/>
        </w:rPr>
        <w:t>itens cadastrados na tel</w:t>
      </w:r>
      <w:r>
        <w:rPr>
          <w:rFonts w:ascii="Arial" w:hAnsi="Arial" w:cs="Arial"/>
        </w:rPr>
        <w:t>a de cadastro de novos produtos</w:t>
      </w:r>
      <w:r w:rsidRPr="00B1010D">
        <w:rPr>
          <w:rFonts w:ascii="Arial" w:hAnsi="Arial" w:cs="Arial"/>
        </w:rPr>
        <w:t>. N</w:t>
      </w:r>
      <w:r>
        <w:rPr>
          <w:rFonts w:ascii="Arial" w:hAnsi="Arial" w:cs="Arial"/>
        </w:rPr>
        <w:t>a tela de visualização do estoque</w:t>
      </w:r>
      <w:r w:rsidRPr="00B1010D">
        <w:rPr>
          <w:rFonts w:ascii="Arial" w:hAnsi="Arial" w:cs="Arial"/>
        </w:rPr>
        <w:t xml:space="preserve">, os produtos deverão ser exibidos ao usuário conforme estrutura apresenta na figura a seguir. </w:t>
      </w:r>
    </w:p>
    <w:p w14:paraId="42D69ED5" w14:textId="77777777" w:rsidR="009A404A" w:rsidRDefault="009A404A" w:rsidP="009A404A">
      <w:pPr>
        <w:pStyle w:val="PargrafodaLista"/>
        <w:numPr>
          <w:ilvl w:val="0"/>
          <w:numId w:val="9"/>
        </w:numPr>
        <w:spacing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Botão “</w:t>
      </w:r>
      <w:r w:rsidRPr="003B2CCB">
        <w:rPr>
          <w:rFonts w:ascii="Arial" w:hAnsi="Arial" w:cs="Arial"/>
          <w:b/>
        </w:rPr>
        <w:t>Limpar</w:t>
      </w:r>
      <w:r>
        <w:rPr>
          <w:rFonts w:ascii="Arial" w:hAnsi="Arial" w:cs="Arial"/>
          <w:b/>
        </w:rPr>
        <w:t>”</w:t>
      </w:r>
      <w:r w:rsidRPr="003B2CC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ao clicar sobre este botão todos as informações contidas nos campos do formulário deverão ser limpados.</w:t>
      </w:r>
    </w:p>
    <w:p w14:paraId="3E982676" w14:textId="77777777" w:rsidR="009A404A" w:rsidRDefault="009A404A" w:rsidP="009A404A">
      <w:pPr>
        <w:spacing w:line="360" w:lineRule="auto"/>
        <w:jc w:val="both"/>
        <w:rPr>
          <w:rFonts w:ascii="Arial" w:hAnsi="Arial" w:cs="Arial"/>
        </w:rPr>
      </w:pPr>
    </w:p>
    <w:p w14:paraId="5FE524C4" w14:textId="55C2B844" w:rsidR="005E38E8" w:rsidRPr="001403E5" w:rsidRDefault="009A404A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A23FC9E" wp14:editId="419F132A">
            <wp:extent cx="5669915" cy="254127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8E8" w:rsidRPr="001403E5" w:rsidSect="00D00EC7">
      <w:headerReference w:type="default" r:id="rId10"/>
      <w:footerReference w:type="default" r:id="rId11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414BF" w14:textId="77777777" w:rsidR="00487851" w:rsidRDefault="00487851">
      <w:r>
        <w:separator/>
      </w:r>
    </w:p>
  </w:endnote>
  <w:endnote w:type="continuationSeparator" w:id="0">
    <w:p w14:paraId="547B3F83" w14:textId="77777777" w:rsidR="00487851" w:rsidRDefault="0048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8AF38" w14:textId="77777777" w:rsidR="00EC47B0" w:rsidRDefault="00EC47B0">
    <w:pPr>
      <w:pStyle w:val="Rodap"/>
    </w:pPr>
  </w:p>
  <w:p w14:paraId="1836DA07" w14:textId="77777777" w:rsidR="00EC47B0" w:rsidRDefault="00EC47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68372" w14:textId="77777777" w:rsidR="00487851" w:rsidRDefault="00487851">
      <w:r>
        <w:separator/>
      </w:r>
    </w:p>
  </w:footnote>
  <w:footnote w:type="continuationSeparator" w:id="0">
    <w:p w14:paraId="19346EF3" w14:textId="77777777" w:rsidR="00487851" w:rsidRDefault="00487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736AE" w14:textId="77777777" w:rsidR="00F1265B" w:rsidRDefault="009A7A8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C6B56" wp14:editId="2A0E94D1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B11EB" w14:textId="77777777"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14:paraId="772B4F5E" w14:textId="77777777" w:rsidR="00F1265B" w:rsidRPr="00F1265B" w:rsidRDefault="00F1265B" w:rsidP="00F1265B">
                          <w:pPr>
                            <w:pStyle w:val="Cabealho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14:paraId="5390B1AC" w14:textId="77777777" w:rsidR="00F1265B" w:rsidRPr="00F1265B" w:rsidRDefault="00F1265B" w:rsidP="00F1265B">
                          <w:pPr>
                            <w:pStyle w:val="Cabealho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14:paraId="70FCFC4E" w14:textId="77777777"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C6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" filled="f" stroked="f">
              <v:textbox>
                <w:txbxContent>
                  <w:p w14:paraId="6A3B11EB" w14:textId="77777777"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14:paraId="772B4F5E" w14:textId="77777777" w:rsidR="00F1265B" w:rsidRPr="00F1265B" w:rsidRDefault="00F1265B" w:rsidP="00F1265B">
                    <w:pPr>
                      <w:pStyle w:val="Cabealho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14:paraId="5390B1AC" w14:textId="77777777" w:rsidR="00F1265B" w:rsidRPr="00F1265B" w:rsidRDefault="00F1265B" w:rsidP="00F1265B">
                    <w:pPr>
                      <w:pStyle w:val="Cabealho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14:paraId="70FCFC4E" w14:textId="77777777"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0C6FCFD9" wp14:editId="38857AF8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E07BF6"/>
    <w:multiLevelType w:val="hybridMultilevel"/>
    <w:tmpl w:val="C8AE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5828A1"/>
    <w:multiLevelType w:val="hybridMultilevel"/>
    <w:tmpl w:val="D40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5C3D1B"/>
    <w:multiLevelType w:val="hybridMultilevel"/>
    <w:tmpl w:val="FED6E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07EE"/>
    <w:multiLevelType w:val="hybridMultilevel"/>
    <w:tmpl w:val="BCBC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46F79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5464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03EC3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D7B51"/>
    <w:rsid w:val="002E37B5"/>
    <w:rsid w:val="002E53C9"/>
    <w:rsid w:val="002F187A"/>
    <w:rsid w:val="002F3DF1"/>
    <w:rsid w:val="0030606E"/>
    <w:rsid w:val="0031009A"/>
    <w:rsid w:val="003125EE"/>
    <w:rsid w:val="0031273F"/>
    <w:rsid w:val="0031326D"/>
    <w:rsid w:val="00322651"/>
    <w:rsid w:val="0032658D"/>
    <w:rsid w:val="003431A1"/>
    <w:rsid w:val="00344AB0"/>
    <w:rsid w:val="0034524C"/>
    <w:rsid w:val="0035094F"/>
    <w:rsid w:val="00351949"/>
    <w:rsid w:val="00363E37"/>
    <w:rsid w:val="00373858"/>
    <w:rsid w:val="00376E01"/>
    <w:rsid w:val="00377B78"/>
    <w:rsid w:val="00382792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25C5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76FD3"/>
    <w:rsid w:val="004805E3"/>
    <w:rsid w:val="00480EB8"/>
    <w:rsid w:val="00481201"/>
    <w:rsid w:val="00481B5A"/>
    <w:rsid w:val="00487851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3219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5E38E8"/>
    <w:rsid w:val="00605BDF"/>
    <w:rsid w:val="00610900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3778"/>
    <w:rsid w:val="006C578F"/>
    <w:rsid w:val="006C5B95"/>
    <w:rsid w:val="006D038F"/>
    <w:rsid w:val="006D6EC5"/>
    <w:rsid w:val="006D7959"/>
    <w:rsid w:val="006E2A73"/>
    <w:rsid w:val="006E3E91"/>
    <w:rsid w:val="006E7E86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7F06D8"/>
    <w:rsid w:val="008052A3"/>
    <w:rsid w:val="00816CC8"/>
    <w:rsid w:val="008218F3"/>
    <w:rsid w:val="00830928"/>
    <w:rsid w:val="00835E9E"/>
    <w:rsid w:val="0084017A"/>
    <w:rsid w:val="008413BA"/>
    <w:rsid w:val="00841794"/>
    <w:rsid w:val="00841FB6"/>
    <w:rsid w:val="008644ED"/>
    <w:rsid w:val="008700D4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404A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3869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1B43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0C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82E3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8552C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E79C6"/>
    <w:rsid w:val="00DF0E9A"/>
    <w:rsid w:val="00DF3E18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45DAC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0EDB"/>
    <w:rsid w:val="00F221E6"/>
    <w:rsid w:val="00F426F2"/>
    <w:rsid w:val="00F50F19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38A0A"/>
  <w15:docId w15:val="{633CBC8B-7BEE-4321-B670-2F280878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Ttulo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elacomgrade">
    <w:name w:val="Table Grid"/>
    <w:basedOn w:val="Tabela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272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A8C1A-5277-47FB-BE80-76F9AA32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 Filho</cp:lastModifiedBy>
  <cp:revision>39</cp:revision>
  <cp:lastPrinted>2018-08-06T18:14:00Z</cp:lastPrinted>
  <dcterms:created xsi:type="dcterms:W3CDTF">2013-08-08T18:28:00Z</dcterms:created>
  <dcterms:modified xsi:type="dcterms:W3CDTF">2020-12-23T14:52:00Z</dcterms:modified>
</cp:coreProperties>
</file>