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60" w:rsidRPr="00821A58" w:rsidRDefault="0088165F">
      <w:pPr>
        <w:rPr>
          <w:b/>
          <w:sz w:val="28"/>
          <w:szCs w:val="28"/>
        </w:rPr>
      </w:pPr>
      <w:r w:rsidRPr="00821A58">
        <w:rPr>
          <w:b/>
          <w:sz w:val="28"/>
          <w:szCs w:val="28"/>
        </w:rPr>
        <w:t xml:space="preserve">Site de gestão de software de estacionamento </w:t>
      </w:r>
    </w:p>
    <w:p w:rsidR="0088165F" w:rsidRDefault="00262C60">
      <w:pPr>
        <w:rPr>
          <w:rFonts w:ascii="Open Sans" w:hAnsi="Open Sans" w:cs="Open Sans"/>
          <w:sz w:val="21"/>
          <w:szCs w:val="21"/>
          <w:shd w:val="clear" w:color="auto" w:fill="FFFFFF"/>
        </w:rPr>
      </w:pPr>
      <w:r>
        <w:t>D</w:t>
      </w:r>
      <w:r w:rsidR="0088165F" w:rsidRPr="00D209F8">
        <w:t>estaques</w:t>
      </w:r>
      <w:r>
        <w:t xml:space="preserve">: </w:t>
      </w:r>
      <w:r w:rsidR="00D209F8" w:rsidRPr="00D209F8">
        <w:rPr>
          <w:rFonts w:ascii="Open Sans" w:hAnsi="Open Sans" w:cs="Open Sans"/>
          <w:sz w:val="21"/>
          <w:szCs w:val="21"/>
          <w:shd w:val="clear" w:color="auto" w:fill="FFFFFF"/>
        </w:rPr>
        <w:t>controle apenas com o sistema de estacionamento emitindo o ticket avulso pelo próprio PDV totalizando os valores das cobranças de acordo com a regra.</w:t>
      </w:r>
    </w:p>
    <w:p w:rsidR="00821A58" w:rsidRPr="0088165F" w:rsidRDefault="00821A58" w:rsidP="0082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>Cobrança diferenciada para carro e moto com identificação automática.</w:t>
      </w:r>
    </w:p>
    <w:p w:rsidR="00821A58" w:rsidRPr="0088165F" w:rsidRDefault="00821A58" w:rsidP="0082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 xml:space="preserve">Integração com </w:t>
      </w:r>
      <w:proofErr w:type="spellStart"/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>pdv</w:t>
      </w:r>
      <w:proofErr w:type="spellEnd"/>
    </w:p>
    <w:p w:rsidR="00821A58" w:rsidRPr="00821A58" w:rsidRDefault="00821A58" w:rsidP="0082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 xml:space="preserve">Gerenciamento centralizado de vários pátios de estacionamentos via web </w:t>
      </w:r>
      <w:r>
        <w:rPr>
          <w:rFonts w:ascii="Open Sans" w:eastAsia="Times New Roman" w:hAnsi="Open Sans" w:cs="Open Sans"/>
          <w:sz w:val="20"/>
          <w:szCs w:val="20"/>
          <w:lang w:eastAsia="pt-BR"/>
        </w:rPr>
        <w:t>servisse</w:t>
      </w:r>
    </w:p>
    <w:p w:rsidR="0088165F" w:rsidRDefault="0088165F">
      <w:r>
        <w:t xml:space="preserve">Nome da empresa: </w:t>
      </w:r>
      <w:proofErr w:type="spellStart"/>
      <w:r>
        <w:t>Madis</w:t>
      </w:r>
      <w:proofErr w:type="spellEnd"/>
    </w:p>
    <w:p w:rsidR="00432C81" w:rsidRPr="00D209F8" w:rsidRDefault="0088165F">
      <w:r w:rsidRPr="00D209F8">
        <w:t xml:space="preserve">Link:  </w:t>
      </w:r>
      <w:hyperlink r:id="rId5" w:history="1">
        <w:r w:rsidRPr="00D209F8">
          <w:rPr>
            <w:rStyle w:val="Hyperlink"/>
            <w:color w:val="auto"/>
          </w:rPr>
          <w:t>https://www.madis.com.br/</w:t>
        </w:r>
      </w:hyperlink>
    </w:p>
    <w:p w:rsidR="00262C60" w:rsidRPr="00821A58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sz w:val="24"/>
          <w:szCs w:val="24"/>
          <w:lang w:eastAsia="pt-BR"/>
        </w:rPr>
      </w:pPr>
      <w:r w:rsidRPr="00821A58">
        <w:rPr>
          <w:rFonts w:ascii="Open Sans" w:eastAsia="Times New Roman" w:hAnsi="Open Sans" w:cs="Open Sans"/>
          <w:b/>
          <w:sz w:val="24"/>
          <w:szCs w:val="24"/>
          <w:lang w:eastAsia="pt-BR"/>
        </w:rPr>
        <w:t xml:space="preserve">Outro site de gestão de cancelas para estacionamentos. </w:t>
      </w:r>
    </w:p>
    <w:p w:rsidR="0088165F" w:rsidRP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>
        <w:rPr>
          <w:rStyle w:val="Strong"/>
          <w:rFonts w:ascii="Open Sans" w:hAnsi="Open Sans" w:cs="Open Sans"/>
          <w:b w:val="0"/>
          <w:sz w:val="21"/>
          <w:szCs w:val="21"/>
          <w:shd w:val="clear" w:color="auto" w:fill="FFFFFF"/>
        </w:rPr>
        <w:t xml:space="preserve">Destaque: </w:t>
      </w:r>
      <w:r w:rsidRPr="00262C60">
        <w:rPr>
          <w:rStyle w:val="Strong"/>
          <w:rFonts w:ascii="Open Sans" w:hAnsi="Open Sans" w:cs="Open Sans"/>
          <w:b w:val="0"/>
          <w:sz w:val="21"/>
          <w:szCs w:val="21"/>
          <w:shd w:val="clear" w:color="auto" w:fill="FFFFFF"/>
        </w:rPr>
        <w:t>Estações automáticas de expedição de tickets e controle de entrada (“Totem de entrada”):</w:t>
      </w:r>
      <w:r w:rsidRPr="00262C60">
        <w:rPr>
          <w:rFonts w:ascii="Open Sans" w:hAnsi="Open Sans" w:cs="Open Sans"/>
          <w:sz w:val="21"/>
          <w:szCs w:val="21"/>
          <w:shd w:val="clear" w:color="auto" w:fill="FFFFFF"/>
        </w:rPr>
        <w:t> -Emissão de ticket para o avulso, e leitura dos cartões para os mensalistas em poucos segundos, garantindo um alto fluxo de veículos; -Gabinete com design moderno e robusto, com portas de inspeção e sinalização luminosa;</w:t>
      </w:r>
    </w:p>
    <w:p w:rsid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sz w:val="20"/>
          <w:szCs w:val="20"/>
          <w:lang w:eastAsia="pt-BR"/>
        </w:rPr>
        <w:t xml:space="preserve">Nome da empresa: </w:t>
      </w:r>
      <w:proofErr w:type="spellStart"/>
      <w:r>
        <w:rPr>
          <w:rFonts w:ascii="Open Sans" w:eastAsia="Times New Roman" w:hAnsi="Open Sans" w:cs="Open Sans"/>
          <w:sz w:val="20"/>
          <w:szCs w:val="20"/>
          <w:lang w:eastAsia="pt-BR"/>
        </w:rPr>
        <w:t>Dimep</w:t>
      </w:r>
      <w:proofErr w:type="spellEnd"/>
    </w:p>
    <w:p w:rsid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Style w:val="Hyperlink"/>
        </w:rPr>
      </w:pPr>
      <w:r>
        <w:rPr>
          <w:rFonts w:ascii="Open Sans" w:eastAsia="Times New Roman" w:hAnsi="Open Sans" w:cs="Open Sans"/>
          <w:sz w:val="20"/>
          <w:szCs w:val="20"/>
          <w:lang w:eastAsia="pt-BR"/>
        </w:rPr>
        <w:t xml:space="preserve">Link: </w:t>
      </w:r>
      <w:hyperlink r:id="rId6" w:history="1">
        <w:r>
          <w:rPr>
            <w:rStyle w:val="Hyperlink"/>
          </w:rPr>
          <w:t>https://www.dimep.com.br/produtos/totem-de-entrada-para-estacionamento/</w:t>
        </w:r>
      </w:hyperlink>
    </w:p>
    <w:p w:rsidR="003D3DA7" w:rsidRPr="00293198" w:rsidRDefault="003D3DA7" w:rsidP="003D3DA7">
      <w:pPr>
        <w:spacing w:line="360" w:lineRule="auto"/>
        <w:jc w:val="both"/>
        <w:rPr>
          <w:rFonts w:cstheme="minorHAnsi"/>
          <w:shd w:val="clear" w:color="auto" w:fill="FFFFFF"/>
        </w:rPr>
      </w:pPr>
      <w:r w:rsidRPr="00293198">
        <w:rPr>
          <w:rFonts w:cstheme="minorHAnsi"/>
          <w:shd w:val="clear" w:color="auto" w:fill="FFFFFF"/>
        </w:rPr>
        <w:t>Abertura e Fechamento de Caixa; Inclusão de fundo de caixa; Relatório completo de entradas/saídas; Registro dos nomes dos usuários que fizeram todas as movimentações de entrada e saída; Contas a pagar/receber e muito mais</w:t>
      </w:r>
    </w:p>
    <w:p w:rsidR="003D3DA7" w:rsidRPr="00293198" w:rsidRDefault="003D3DA7" w:rsidP="003D3DA7">
      <w:pPr>
        <w:spacing w:line="360" w:lineRule="auto"/>
        <w:jc w:val="both"/>
        <w:rPr>
          <w:rFonts w:cstheme="minorHAnsi"/>
          <w:shd w:val="clear" w:color="auto" w:fill="FFFFFF"/>
        </w:rPr>
      </w:pPr>
      <w:r w:rsidRPr="00293198">
        <w:rPr>
          <w:rFonts w:cstheme="minorHAnsi"/>
          <w:shd w:val="clear" w:color="auto" w:fill="FFFFFF"/>
        </w:rPr>
        <w:t xml:space="preserve">(Vouchers); Código gerado automaticamente; </w:t>
      </w:r>
      <w:proofErr w:type="gramStart"/>
      <w:r w:rsidRPr="00293198">
        <w:rPr>
          <w:rFonts w:cstheme="minorHAnsi"/>
          <w:shd w:val="clear" w:color="auto" w:fill="FFFFFF"/>
        </w:rPr>
        <w:t>Permite</w:t>
      </w:r>
      <w:proofErr w:type="gramEnd"/>
      <w:r w:rsidRPr="00293198">
        <w:rPr>
          <w:rFonts w:cstheme="minorHAnsi"/>
          <w:shd w:val="clear" w:color="auto" w:fill="FFFFFF"/>
        </w:rPr>
        <w:t xml:space="preserve"> ativar/desativar o cupom por um período específico (campanhas pontuais por exemplo); Desconto em reais ou desconto em porcentagem ou desconto em horas/minuto</w:t>
      </w:r>
    </w:p>
    <w:p w:rsidR="003D3DA7" w:rsidRPr="00293198" w:rsidRDefault="003D3DA7" w:rsidP="003D3DA7">
      <w:pPr>
        <w:spacing w:line="360" w:lineRule="auto"/>
        <w:jc w:val="both"/>
        <w:rPr>
          <w:rFonts w:cstheme="minorHAnsi"/>
          <w:shd w:val="clear" w:color="auto" w:fill="FFFFFF"/>
        </w:rPr>
      </w:pPr>
      <w:r w:rsidRPr="00293198">
        <w:rPr>
          <w:rFonts w:cstheme="minorHAnsi"/>
          <w:shd w:val="clear" w:color="auto" w:fill="FFFFFF"/>
        </w:rPr>
        <w:t>Cadastro de avarias pré-existentes (ótimo para provar para o cliente que o carro já estava com alguma avaria na entrada do estacionamento); Opção para Imprimir no ticket de entrada que o carro possui avaria; Busca de avarias em tickets anteriores do cliente</w:t>
      </w:r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93198">
        <w:rPr>
          <w:rFonts w:asciiTheme="minorHAnsi" w:hAnsiTheme="minorHAnsi" w:cstheme="minorHAnsi"/>
          <w:sz w:val="22"/>
          <w:szCs w:val="22"/>
        </w:rPr>
        <w:t>O indicador de utilização mostra o tempo médio que o cliente costuma ficar estacionado. Se há mais demora, o sinal aproxima-se do vermelho, caso o cliente costume ficar pouco tempo, fica próximo ao verde. Isso ajuda o manobrista e tornará o atendimento ainda mais rápido e desembaraçado.</w:t>
      </w:r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293198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https://repositorio.uniceub.br/jspui/bitstream/235/4463/1/Sistema%20de%20Gerenciamento%20de%20Estacionamento%20-%20Documenta%C3%A7%C3%A3o.pdf</w:t>
        </w:r>
      </w:hyperlink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9319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69C00FB" wp14:editId="59DE8CC0">
            <wp:extent cx="5400040" cy="2615019"/>
            <wp:effectExtent l="0" t="0" r="0" b="0"/>
            <wp:docPr id="1" name="Picture 1" descr="Resultado de imagem para controle de est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trole de estacionam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293198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https://produto.mercadolivre.com.br/MLB-1326939536-controle-de-estacionamento-de-diarias-ou-hora-online-php-73-_JM</w:t>
        </w:r>
      </w:hyperlink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D3DA7" w:rsidRPr="00293198" w:rsidRDefault="003D3DA7" w:rsidP="003D3DA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D3DA7" w:rsidRDefault="003D3DA7" w:rsidP="00262C60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</w:p>
    <w:p w:rsidR="00262C60" w:rsidRP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</w:p>
    <w:sectPr w:rsidR="00262C60" w:rsidRPr="00262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731D9"/>
    <w:multiLevelType w:val="multilevel"/>
    <w:tmpl w:val="37E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BA"/>
    <w:rsid w:val="00262C60"/>
    <w:rsid w:val="003D3DA7"/>
    <w:rsid w:val="00432C81"/>
    <w:rsid w:val="005771BA"/>
    <w:rsid w:val="00821A58"/>
    <w:rsid w:val="0088165F"/>
    <w:rsid w:val="00D2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8D6C"/>
  <w15:chartTrackingRefBased/>
  <w15:docId w15:val="{9A4B36AD-D3D2-4D89-AC91-88149B25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6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6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2C60"/>
    <w:rPr>
      <w:b/>
      <w:bCs/>
    </w:rPr>
  </w:style>
  <w:style w:type="paragraph" w:styleId="NormalWeb">
    <w:name w:val="Normal (Web)"/>
    <w:basedOn w:val="Normal"/>
    <w:uiPriority w:val="99"/>
    <w:unhideWhenUsed/>
    <w:rsid w:val="003D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ep.com.br/produtos/totem-de-entrada-para-estacionament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dis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duto.mercadolivre.com.br/MLB-1326939536-controle-de-estacionamento-de-diarias-ou-hora-online-php-73-_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2020-03-11T13:59:00Z</dcterms:created>
  <dcterms:modified xsi:type="dcterms:W3CDTF">2020-03-11T13:59:00Z</dcterms:modified>
</cp:coreProperties>
</file>