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52238" w:val="clear"/>
            <w:tcMar>
              <w:top w:w="320.0" w:type="dxa"/>
              <w:left w:w="360.0" w:type="dxa"/>
              <w:bottom w:w="32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Agrupamento de escolas Rainha Dona Leonor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e0a52e"/>
                <w:sz w:val="24"/>
                <w:szCs w:val="24"/>
                <w:rtl w:val="0"/>
              </w:rPr>
              <w:t xml:space="preserve">Sistema de Requisições de Material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40" w:lineRule="auto"/>
              <w:rPr/>
            </w:pPr>
            <w:r w:rsidDel="00000000" w:rsidR="00000000" w:rsidRPr="00000000">
              <w:rPr>
                <w:color w:val="c7cedb"/>
                <w:sz w:val="19"/>
                <w:szCs w:val="19"/>
                <w:rtl w:val="0"/>
              </w:rPr>
              <w:t xml:space="preserve">Manual de utilização — Super Administrador e Administrador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bottom w:color="e0a52e" w:space="4" w:sz="18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52238"/>
          <w:sz w:val="28"/>
          <w:szCs w:val="28"/>
          <w:rtl w:val="0"/>
        </w:rPr>
        <w:t xml:space="preserve">1. Visão geral do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Ao iniciar sessão como administrador, o painel inicial (Dashboard) apresenta um resumo dos </w:t>
      </w:r>
      <w:r w:rsidDel="00000000" w:rsidR="00000000" w:rsidRPr="00000000">
        <w:rPr>
          <w:color w:val="333333"/>
          <w:rtl w:val="0"/>
        </w:rPr>
        <w:t xml:space="preserve">dados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 do sistema: total de materiais, requisições ativas, itens em uso e pedidos pendentes de aprovação.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619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Dashboard — visão geral do sistema como administrador com dados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e0a52e" w:space="4" w:sz="18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52238"/>
          <w:sz w:val="28"/>
          <w:szCs w:val="28"/>
          <w:rtl w:val="0"/>
        </w:rPr>
        <w:t xml:space="preserve">2. Materiais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>
          <w:color w:val="333333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No separador Materiais é possível consultar todo o material escolar, pesquisar por nome, filtrar por categoria e estado, e adicionar novos materiais através do botão “+ Adicionar Material”.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5717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center"/>
        <w:rPr>
          <w:i w:val="1"/>
          <w:iCs w:val="1"/>
          <w:color w:val="6b7280"/>
          <w:sz w:val="18"/>
          <w:szCs w:val="18"/>
        </w:rPr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Lista de materiais disponíveis com pesquisa e filtros na visão do administrador</w:t>
      </w:r>
    </w:p>
    <w:p w:rsidR="00000000" w:rsidDel="00000000" w:rsidP="00000000" w:rsidRDefault="00000000" w:rsidRPr="00000000" w14:paraId="0000000D">
      <w:pPr>
        <w:pBdr>
          <w:bottom w:color="e0a52e" w:space="4" w:sz="18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52238"/>
          <w:sz w:val="28"/>
          <w:szCs w:val="28"/>
          <w:rtl w:val="0"/>
        </w:rPr>
        <w:t xml:space="preserve">3. Requisições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>
          <w:color w:val="333333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Em “Todas as Requisições” o administrador faz a gestão de todos os pedidos. Pode filtrar por estado e, nas requisições aprovadas, registar a devolução do material. ( no caso do ad</w:t>
      </w:r>
      <w:r w:rsidDel="00000000" w:rsidR="00000000" w:rsidRPr="00000000">
        <w:rPr>
          <w:color w:val="333333"/>
          <w:rtl w:val="0"/>
        </w:rPr>
        <w:t xml:space="preserve">ministrador ele podem ver todas as requisições ja feitas por todos os utilizadores )</w:t>
      </w:r>
    </w:p>
    <w:p w:rsidR="00000000" w:rsidDel="00000000" w:rsidP="00000000" w:rsidRDefault="00000000" w:rsidRPr="00000000" w14:paraId="0000000F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5717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Gestão de todas as requisições, com estado e ações disponíveis.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e0a52e" w:space="4" w:sz="18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52238"/>
          <w:sz w:val="28"/>
          <w:szCs w:val="28"/>
          <w:rtl w:val="0"/>
        </w:rPr>
        <w:t xml:space="preserve">4. Gestão de utilizadores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No separador Utilizadores é possível ver todos os utilizadores do sistema, filtrar por perfil e criar novos utilizadores com “+ Novo Utilizador”.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5717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Lista de utilizadores do sistema na visão do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Ao escolher “Editar”, abre-se uma janela onde se altera o nome, número, email, perfil e estado do utilizador.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5717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Janela de edição de um utilizador.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e0a52e" w:space="4" w:sz="18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52238"/>
          <w:sz w:val="28"/>
          <w:szCs w:val="28"/>
          <w:rtl w:val="0"/>
        </w:rPr>
        <w:t xml:space="preserve">5. Notas importantes para os administradores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mudar um aluno de escola dentro da plataforma é necessário recorrer à base de dados.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Para Eliminar um utilizador é necessário recorrer à base de dados também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Quando elimina um material via dashbord enquanto admin o material ainda esta na base de dados mas fica inativo e invisivel dentro da plataforma.</w:t>
      </w:r>
    </w:p>
    <w:sectPr>
      <w:footerReference r:id="rId11" w:type="default"/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Bdr>
        <w:top w:color="e0a52e" w:space="6" w:sz="6" w:val="single"/>
      </w:pBdr>
      <w:rPr/>
    </w:pPr>
    <w:r w:rsidDel="00000000" w:rsidR="00000000" w:rsidRPr="00000000">
      <w:rPr>
        <w:color w:val="6b7280"/>
        <w:sz w:val="16"/>
        <w:szCs w:val="16"/>
        <w:rtl w:val="0"/>
      </w:rPr>
      <w:t xml:space="preserve">Escola Rainha Dona Leonor · Sistema de Requisições de Material   |   Página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