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0C66" w:rsidRDefault="00010C66">
      <w:pPr>
        <w:spacing w:before="2400"/>
      </w:pPr>
    </w:p>
    <w:p w:rsidR="00010C66" w:rsidRDefault="001E5384">
      <w:pPr>
        <w:spacing w:after="400"/>
        <w:jc w:val="center"/>
      </w:pPr>
      <w:r>
        <w:rPr>
          <w:b/>
          <w:bCs/>
          <w:color w:val="1F4E79"/>
          <w:sz w:val="48"/>
          <w:szCs w:val="48"/>
        </w:rPr>
        <w:t>DOCUMENTO DE ARQUITECTURA</w:t>
      </w:r>
    </w:p>
    <w:p w:rsidR="00010C66" w:rsidRDefault="001E5384">
      <w:pPr>
        <w:spacing w:after="200"/>
        <w:jc w:val="center"/>
      </w:pPr>
      <w:r>
        <w:rPr>
          <w:b/>
          <w:bCs/>
          <w:color w:val="1F4E79"/>
          <w:sz w:val="48"/>
          <w:szCs w:val="48"/>
        </w:rPr>
        <w:t>DEL SISTEMA (DAS)</w:t>
      </w:r>
    </w:p>
    <w:p w:rsidR="00010C66" w:rsidRDefault="001E5384">
      <w:pPr>
        <w:spacing w:after="600"/>
        <w:jc w:val="center"/>
      </w:pPr>
      <w:r>
        <w:rPr>
          <w:b/>
          <w:bCs/>
          <w:color w:val="2E75B6"/>
          <w:sz w:val="36"/>
          <w:szCs w:val="36"/>
        </w:rPr>
        <w:t xml:space="preserve">Proyecto </w:t>
      </w:r>
      <w:proofErr w:type="spellStart"/>
      <w:r>
        <w:rPr>
          <w:b/>
          <w:bCs/>
          <w:color w:val="2E75B6"/>
          <w:sz w:val="36"/>
          <w:szCs w:val="36"/>
        </w:rPr>
        <w:t>MediSync</w:t>
      </w:r>
      <w:proofErr w:type="spellEnd"/>
    </w:p>
    <w:p w:rsidR="00010C66" w:rsidRDefault="001E5384">
      <w:pPr>
        <w:spacing w:after="800"/>
        <w:jc w:val="center"/>
      </w:pPr>
      <w:r>
        <w:rPr>
          <w:i/>
          <w:iCs/>
          <w:sz w:val="24"/>
          <w:szCs w:val="24"/>
        </w:rPr>
        <w:t>Plataforma de Gestión Médica Digital - Clínica San Ángel</w:t>
      </w:r>
    </w:p>
    <w:p w:rsidR="00010C66" w:rsidRDefault="001E5384">
      <w:pPr>
        <w:spacing w:before="600" w:after="200"/>
        <w:jc w:val="center"/>
      </w:pPr>
      <w:r>
        <w:rPr>
          <w:b/>
          <w:bCs/>
          <w:sz w:val="24"/>
          <w:szCs w:val="24"/>
        </w:rPr>
        <w:t>Autores:</w:t>
      </w:r>
    </w:p>
    <w:p w:rsidR="00010C66" w:rsidRDefault="001E5384">
      <w:pPr>
        <w:spacing w:after="100"/>
        <w:jc w:val="center"/>
      </w:pPr>
      <w:r>
        <w:rPr>
          <w:sz w:val="24"/>
          <w:szCs w:val="24"/>
        </w:rPr>
        <w:t xml:space="preserve">Cesar Eduardo </w:t>
      </w:r>
      <w:proofErr w:type="spellStart"/>
      <w:r>
        <w:rPr>
          <w:sz w:val="24"/>
          <w:szCs w:val="24"/>
        </w:rPr>
        <w:t>Valdéz</w:t>
      </w:r>
      <w:proofErr w:type="spellEnd"/>
      <w:r>
        <w:rPr>
          <w:sz w:val="24"/>
          <w:szCs w:val="24"/>
        </w:rPr>
        <w:t xml:space="preserve"> Pinto</w:t>
      </w:r>
    </w:p>
    <w:p w:rsidR="00010C66" w:rsidRDefault="001E5384">
      <w:pPr>
        <w:spacing w:after="100"/>
        <w:jc w:val="center"/>
      </w:pPr>
      <w:r>
        <w:rPr>
          <w:sz w:val="24"/>
          <w:szCs w:val="24"/>
        </w:rPr>
        <w:t>Luis (multifuncion77)</w:t>
      </w:r>
    </w:p>
    <w:p w:rsidR="00010C66" w:rsidRDefault="001E5384">
      <w:pPr>
        <w:spacing w:after="400"/>
        <w:jc w:val="center"/>
      </w:pPr>
      <w:r>
        <w:rPr>
          <w:i/>
          <w:iCs/>
        </w:rPr>
        <w:t>Roles: Arquitectos de Software</w:t>
      </w:r>
    </w:p>
    <w:p w:rsidR="00010C66" w:rsidRDefault="001E5384">
      <w:pPr>
        <w:spacing w:before="400" w:after="200"/>
        <w:jc w:val="center"/>
      </w:pPr>
      <w:r>
        <w:rPr>
          <w:b/>
          <w:bCs/>
          <w:sz w:val="24"/>
          <w:szCs w:val="24"/>
        </w:rPr>
        <w:t>Materia:</w:t>
      </w:r>
    </w:p>
    <w:p w:rsidR="00010C66" w:rsidRDefault="001E5384">
      <w:pPr>
        <w:spacing w:after="400"/>
        <w:jc w:val="center"/>
      </w:pPr>
      <w:r>
        <w:rPr>
          <w:sz w:val="24"/>
          <w:szCs w:val="24"/>
        </w:rPr>
        <w:t>Diseño y Arquitectura de Software</w:t>
      </w:r>
    </w:p>
    <w:p w:rsidR="00010C66" w:rsidRDefault="001E5384">
      <w:pPr>
        <w:spacing w:before="400" w:after="200"/>
        <w:jc w:val="center"/>
      </w:pPr>
      <w:r>
        <w:rPr>
          <w:b/>
          <w:bCs/>
          <w:sz w:val="24"/>
          <w:szCs w:val="24"/>
        </w:rPr>
        <w:t xml:space="preserve">Universidad </w:t>
      </w:r>
      <w:proofErr w:type="spellStart"/>
      <w:r>
        <w:rPr>
          <w:b/>
          <w:bCs/>
          <w:sz w:val="24"/>
          <w:szCs w:val="24"/>
        </w:rPr>
        <w:t>Tecmilenio</w:t>
      </w:r>
      <w:proofErr w:type="spellEnd"/>
    </w:p>
    <w:p w:rsidR="00010C66" w:rsidRDefault="001E5384">
      <w:pPr>
        <w:spacing w:after="200"/>
        <w:jc w:val="center"/>
      </w:pPr>
      <w:r>
        <w:t>Mayo 2026</w:t>
      </w:r>
    </w:p>
    <w:p w:rsidR="00010C66" w:rsidRDefault="001E5384">
      <w:r>
        <w:br w:type="page"/>
      </w:r>
    </w:p>
    <w:p w:rsidR="00010C66" w:rsidRDefault="001E5384">
      <w:pPr>
        <w:pStyle w:val="Ttulo1"/>
      </w:pPr>
      <w:r>
        <w:lastRenderedPageBreak/>
        <w:t>Contenido del documento</w:t>
      </w:r>
    </w:p>
    <w:p w:rsidR="00010C66" w:rsidRDefault="001E5384">
      <w:pPr>
        <w:spacing w:after="120"/>
      </w:pPr>
      <w:r>
        <w:rPr>
          <w:color w:val="000000"/>
        </w:rPr>
        <w:t xml:space="preserve">Este documento describe la arquitectura técnica del sistema </w:t>
      </w:r>
      <w:proofErr w:type="spellStart"/>
      <w:r>
        <w:rPr>
          <w:color w:val="000000"/>
        </w:rPr>
        <w:t>MediSync</w:t>
      </w:r>
      <w:proofErr w:type="spellEnd"/>
      <w:r>
        <w:rPr>
          <w:color w:val="000000"/>
        </w:rPr>
        <w:t>. Contiene los diagramas C4 (Contexto, Contenedores, Componentes), la justificación de las decisiones arquitectónicas, los atributos de calidad priorizados, los patrones de diseño aplicados y el modelo de despliegue en AWS.</w:t>
      </w:r>
    </w:p>
    <w:p w:rsidR="00010C66" w:rsidRDefault="00010C66">
      <w:pPr>
        <w:spacing w:after="120"/>
      </w:pPr>
    </w:p>
    <w:p w:rsidR="00010C66" w:rsidRDefault="001E5384">
      <w:pPr>
        <w:pStyle w:val="Prrafodelista"/>
        <w:numPr>
          <w:ilvl w:val="0"/>
          <w:numId w:val="2"/>
        </w:numPr>
      </w:pPr>
      <w:r>
        <w:t>1. Resumen ejecutivo</w:t>
      </w:r>
    </w:p>
    <w:p w:rsidR="00010C66" w:rsidRDefault="001E5384">
      <w:pPr>
        <w:pStyle w:val="Prrafodelista"/>
        <w:numPr>
          <w:ilvl w:val="0"/>
          <w:numId w:val="2"/>
        </w:numPr>
      </w:pPr>
      <w:r>
        <w:t>2. Estilo arquitectónico</w:t>
      </w:r>
    </w:p>
    <w:p w:rsidR="00010C66" w:rsidRDefault="001E5384">
      <w:pPr>
        <w:pStyle w:val="Prrafodelista"/>
        <w:numPr>
          <w:ilvl w:val="0"/>
          <w:numId w:val="2"/>
        </w:numPr>
      </w:pPr>
      <w:r>
        <w:t xml:space="preserve">3. </w:t>
      </w:r>
      <w:proofErr w:type="spellStart"/>
      <w:r>
        <w:t>Stack</w:t>
      </w:r>
      <w:proofErr w:type="spellEnd"/>
      <w:r>
        <w:t xml:space="preserve"> tecnológico</w:t>
      </w:r>
    </w:p>
    <w:p w:rsidR="00010C66" w:rsidRDefault="001E5384">
      <w:pPr>
        <w:pStyle w:val="Prrafodelista"/>
        <w:numPr>
          <w:ilvl w:val="0"/>
          <w:numId w:val="2"/>
        </w:numPr>
      </w:pPr>
      <w:r>
        <w:t>4. Atributos de calidad</w:t>
      </w:r>
    </w:p>
    <w:p w:rsidR="00010C66" w:rsidRDefault="001E5384">
      <w:pPr>
        <w:pStyle w:val="Prrafodelista"/>
        <w:numPr>
          <w:ilvl w:val="0"/>
          <w:numId w:val="2"/>
        </w:numPr>
      </w:pPr>
      <w:r>
        <w:t>5. Diagramas C4</w:t>
      </w:r>
    </w:p>
    <w:p w:rsidR="00010C66" w:rsidRDefault="001E5384">
      <w:pPr>
        <w:pStyle w:val="Prrafodelista"/>
        <w:numPr>
          <w:ilvl w:val="0"/>
          <w:numId w:val="2"/>
        </w:numPr>
      </w:pPr>
      <w:r>
        <w:t xml:space="preserve">    5.1 Nivel 1 - Contexto</w:t>
      </w:r>
    </w:p>
    <w:p w:rsidR="00010C66" w:rsidRDefault="001E5384">
      <w:pPr>
        <w:pStyle w:val="Prrafodelista"/>
        <w:numPr>
          <w:ilvl w:val="0"/>
          <w:numId w:val="2"/>
        </w:numPr>
      </w:pPr>
      <w:r>
        <w:t xml:space="preserve">    5.2 Nivel 2 - Contenedores</w:t>
      </w:r>
    </w:p>
    <w:p w:rsidR="00010C66" w:rsidRDefault="001E5384">
      <w:pPr>
        <w:pStyle w:val="Prrafodelista"/>
        <w:numPr>
          <w:ilvl w:val="0"/>
          <w:numId w:val="2"/>
        </w:numPr>
      </w:pPr>
      <w:r>
        <w:t xml:space="preserve">    5.3 Nivel 3 - Componentes</w:t>
      </w:r>
    </w:p>
    <w:p w:rsidR="00010C66" w:rsidRDefault="001E5384">
      <w:pPr>
        <w:pStyle w:val="Prrafodelista"/>
        <w:numPr>
          <w:ilvl w:val="0"/>
          <w:numId w:val="2"/>
        </w:numPr>
      </w:pPr>
      <w:r>
        <w:t>6. Patrones de diseño aplicados</w:t>
      </w:r>
    </w:p>
    <w:p w:rsidR="00010C66" w:rsidRDefault="001E5384">
      <w:pPr>
        <w:pStyle w:val="Prrafodelista"/>
        <w:numPr>
          <w:ilvl w:val="0"/>
          <w:numId w:val="2"/>
        </w:numPr>
      </w:pPr>
      <w:r>
        <w:t>7. Modelo de datos</w:t>
      </w:r>
    </w:p>
    <w:p w:rsidR="00010C66" w:rsidRDefault="001E5384">
      <w:pPr>
        <w:pStyle w:val="Prrafodelista"/>
        <w:numPr>
          <w:ilvl w:val="0"/>
          <w:numId w:val="2"/>
        </w:numPr>
      </w:pPr>
      <w:r>
        <w:t>8. Especificación de la API</w:t>
      </w:r>
    </w:p>
    <w:p w:rsidR="00010C66" w:rsidRDefault="001E5384">
      <w:pPr>
        <w:pStyle w:val="Prrafodelista"/>
        <w:numPr>
          <w:ilvl w:val="0"/>
          <w:numId w:val="2"/>
        </w:numPr>
      </w:pPr>
      <w:r>
        <w:t>9. Diagrama de despliegue</w:t>
      </w:r>
    </w:p>
    <w:p w:rsidR="00010C66" w:rsidRDefault="001E5384">
      <w:pPr>
        <w:pStyle w:val="Prrafodelista"/>
        <w:numPr>
          <w:ilvl w:val="0"/>
          <w:numId w:val="2"/>
        </w:numPr>
      </w:pPr>
      <w:r>
        <w:t>10. Decisiones técnicas relevantes</w:t>
      </w:r>
    </w:p>
    <w:p w:rsidR="00010C66" w:rsidRDefault="001E5384">
      <w:r>
        <w:br w:type="page"/>
      </w:r>
    </w:p>
    <w:p w:rsidR="00010C66" w:rsidRDefault="001E5384">
      <w:pPr>
        <w:pStyle w:val="Ttulo1"/>
      </w:pPr>
      <w:r>
        <w:lastRenderedPageBreak/>
        <w:t>1. Resumen ejecutivo</w:t>
      </w:r>
    </w:p>
    <w:p w:rsidR="00E04606" w:rsidRDefault="00E04606">
      <w:pPr>
        <w:spacing w:after="120"/>
        <w:rPr>
          <w:color w:val="000000"/>
        </w:rPr>
      </w:pPr>
      <w:r w:rsidRPr="00E04606">
        <w:rPr>
          <w:rStyle w:val="Textoennegrita"/>
          <w:sz w:val="24"/>
        </w:rPr>
        <w:t>Actualización del 2 de mayo 2026:</w:t>
      </w:r>
      <w:r w:rsidRPr="00E04606">
        <w:rPr>
          <w:sz w:val="24"/>
        </w:rPr>
        <w:t xml:space="preserve"> </w:t>
      </w:r>
      <w:r>
        <w:t>El profesor notificó que la aplicación móvil deja de ser un requisito obligatorio del proyecto y se convierte en un objetivo opcional con valor de 15 puntos extra. El equipo decide enfocar el desarrollo principal en la aplicación web con sus módulos para médicos y pacientes. La app móvil se desarrollará únicamente si hay tiempo disponible al cierre del Sprint 3. Los diagramas existentes se mantienen e incluyen marcas indicando los componentes que se vuelven opcionales.</w:t>
      </w:r>
    </w:p>
    <w:p w:rsidR="00010C66" w:rsidRDefault="001E5384">
      <w:pPr>
        <w:spacing w:after="120"/>
      </w:pPr>
      <w:proofErr w:type="spellStart"/>
      <w:r>
        <w:rPr>
          <w:color w:val="000000"/>
        </w:rPr>
        <w:t>MediSync</w:t>
      </w:r>
      <w:proofErr w:type="spellEnd"/>
      <w:r>
        <w:rPr>
          <w:color w:val="000000"/>
        </w:rPr>
        <w:t xml:space="preserve"> es una plataforma digital diseñada para modernizar la gestión operativa de la Clínica San Ángel, una clínica con 3 consultorios y 12 médicos que actualmente opera con procesos manuales en papel. La plataforma se compone de una aplicación web para personal administrativo y médicos, una aplicación móvil para pacientes, y un </w:t>
      </w:r>
      <w:proofErr w:type="spellStart"/>
      <w:r>
        <w:rPr>
          <w:color w:val="000000"/>
        </w:rPr>
        <w:t>backend</w:t>
      </w:r>
      <w:proofErr w:type="spellEnd"/>
      <w:r>
        <w:rPr>
          <w:color w:val="000000"/>
        </w:rPr>
        <w:t xml:space="preserve"> centralizado desplegado en AWS.</w:t>
      </w:r>
    </w:p>
    <w:p w:rsidR="00010C66" w:rsidRDefault="001E5384">
      <w:pPr>
        <w:spacing w:after="120"/>
      </w:pPr>
      <w:r>
        <w:rPr>
          <w:color w:val="000000"/>
        </w:rPr>
        <w:t>La arquitectura fue diseñada bajo el principio de simplicidad apropiada: cada decisión técnica está justificada en función del tamaño real de la clínica, el tiempo del proyecto (10 días) y el equipo de 3 desarrolladores. Se evitaron deliberadamente patrones complejos (</w:t>
      </w:r>
      <w:proofErr w:type="spellStart"/>
      <w:r>
        <w:rPr>
          <w:color w:val="000000"/>
        </w:rPr>
        <w:t>microservicios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serverless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event-driven</w:t>
      </w:r>
      <w:proofErr w:type="spellEnd"/>
      <w:r>
        <w:rPr>
          <w:color w:val="000000"/>
        </w:rPr>
        <w:t>) que no aportan valor proporcional al contexto del problema.</w:t>
      </w:r>
    </w:p>
    <w:p w:rsidR="00010C66" w:rsidRDefault="001E5384">
      <w:r>
        <w:br w:type="page"/>
      </w:r>
    </w:p>
    <w:p w:rsidR="00010C66" w:rsidRDefault="001E5384">
      <w:pPr>
        <w:pStyle w:val="Ttulo1"/>
      </w:pPr>
      <w:r>
        <w:lastRenderedPageBreak/>
        <w:t>2. Estilo arquitectónico</w:t>
      </w:r>
    </w:p>
    <w:p w:rsidR="00010C66" w:rsidRDefault="001E5384">
      <w:pPr>
        <w:pStyle w:val="Ttulo2"/>
      </w:pPr>
      <w:r>
        <w:t>2.1 Estilo elegido</w:t>
      </w:r>
    </w:p>
    <w:p w:rsidR="00010C66" w:rsidRDefault="001E5384">
      <w:pPr>
        <w:spacing w:after="120"/>
      </w:pPr>
      <w:r>
        <w:rPr>
          <w:b/>
          <w:bCs/>
          <w:color w:val="000000"/>
        </w:rPr>
        <w:t>Monolito en capas con API REST.</w:t>
      </w:r>
    </w:p>
    <w:p w:rsidR="00010C66" w:rsidRDefault="001E5384">
      <w:pPr>
        <w:spacing w:after="120"/>
      </w:pPr>
      <w:r>
        <w:rPr>
          <w:color w:val="000000"/>
        </w:rPr>
        <w:t>La arquitectura se divide en tres capas lógicas claramente separadas:</w:t>
      </w:r>
    </w:p>
    <w:p w:rsidR="00010C66" w:rsidRDefault="001E5384">
      <w:pPr>
        <w:pStyle w:val="Prrafodelista"/>
        <w:numPr>
          <w:ilvl w:val="0"/>
          <w:numId w:val="2"/>
        </w:numPr>
      </w:pPr>
      <w:r>
        <w:t>Capa de presentación (</w:t>
      </w:r>
      <w:proofErr w:type="spellStart"/>
      <w:r>
        <w:t>frontend</w:t>
      </w:r>
      <w:proofErr w:type="spellEnd"/>
      <w:r>
        <w:t xml:space="preserve"> web y móvil).</w:t>
      </w:r>
    </w:p>
    <w:p w:rsidR="00010C66" w:rsidRDefault="001E5384">
      <w:pPr>
        <w:pStyle w:val="Prrafodelista"/>
        <w:numPr>
          <w:ilvl w:val="0"/>
          <w:numId w:val="2"/>
        </w:numPr>
      </w:pPr>
      <w:r>
        <w:t xml:space="preserve">Capa de aplicación (API REST en el </w:t>
      </w:r>
      <w:proofErr w:type="spellStart"/>
      <w:r>
        <w:t>backend</w:t>
      </w:r>
      <w:proofErr w:type="spellEnd"/>
      <w:r>
        <w:t>).</w:t>
      </w:r>
    </w:p>
    <w:p w:rsidR="00010C66" w:rsidRDefault="001E5384">
      <w:pPr>
        <w:pStyle w:val="Prrafodelista"/>
        <w:numPr>
          <w:ilvl w:val="0"/>
          <w:numId w:val="2"/>
        </w:numPr>
      </w:pPr>
      <w:r>
        <w:t>Capa de datos y servicios (base de datos y servicios AWS auxiliares).</w:t>
      </w:r>
    </w:p>
    <w:p w:rsidR="00010C66" w:rsidRDefault="001E5384">
      <w:pPr>
        <w:pStyle w:val="Ttulo2"/>
      </w:pPr>
      <w:r>
        <w:t>2.2 Justificación</w:t>
      </w:r>
    </w:p>
    <w:p w:rsidR="00010C66" w:rsidRDefault="001E5384">
      <w:pPr>
        <w:spacing w:after="120"/>
      </w:pPr>
      <w:r>
        <w:rPr>
          <w:color w:val="000000"/>
        </w:rPr>
        <w:t>Para una clínica con 3 consultorios y 12 médicos, donde la carga de usuarios es baja y predecible, un monolito en capas permite desarrollar, desplegar y mantener el sistema con un equipo pequeño en el tiempo disponible. La separación en capas garantiza orden, reusabilidad y facilidad de mantenimiento sin agregar complejidad innecesaria.</w:t>
      </w:r>
    </w:p>
    <w:p w:rsidR="00010C66" w:rsidRDefault="001E5384">
      <w:pPr>
        <w:pStyle w:val="Ttulo2"/>
      </w:pPr>
      <w:r>
        <w:t>2.3 Alternativas descartadas</w:t>
      </w:r>
    </w:p>
    <w:p w:rsidR="00010C66" w:rsidRDefault="001E5384">
      <w:pPr>
        <w:pStyle w:val="Ttulo3"/>
      </w:pPr>
      <w:proofErr w:type="spellStart"/>
      <w:r>
        <w:t>Microservicios</w:t>
      </w:r>
      <w:proofErr w:type="spellEnd"/>
    </w:p>
    <w:p w:rsidR="00010C66" w:rsidRDefault="001E5384">
      <w:pPr>
        <w:spacing w:after="120"/>
      </w:pPr>
      <w:r>
        <w:rPr>
          <w:color w:val="000000"/>
        </w:rPr>
        <w:t>Descartado porque introducen complejidad de comunicación entre servicios, despliegue independiente y orquestación que no se justifica para el tamaño de la clínica ni para los tiempos del proyecto.</w:t>
      </w:r>
    </w:p>
    <w:p w:rsidR="00010C66" w:rsidRDefault="001E5384">
      <w:pPr>
        <w:pStyle w:val="Ttulo3"/>
      </w:pPr>
      <w:proofErr w:type="spellStart"/>
      <w:r>
        <w:t>Serverless</w:t>
      </w:r>
      <w:proofErr w:type="spellEnd"/>
      <w:r>
        <w:t xml:space="preserve"> (AWS Lambda)</w:t>
      </w:r>
    </w:p>
    <w:p w:rsidR="00010C66" w:rsidRDefault="001E5384">
      <w:pPr>
        <w:spacing w:after="120"/>
      </w:pPr>
      <w:r>
        <w:rPr>
          <w:color w:val="000000"/>
        </w:rPr>
        <w:t xml:space="preserve">Descartado por la curva de aprendizaje, la dificultad de </w:t>
      </w:r>
      <w:proofErr w:type="spellStart"/>
      <w:r>
        <w:rPr>
          <w:color w:val="000000"/>
        </w:rPr>
        <w:t>debugging</w:t>
      </w:r>
      <w:proofErr w:type="spellEnd"/>
      <w:r>
        <w:rPr>
          <w:color w:val="000000"/>
        </w:rPr>
        <w:t xml:space="preserve"> y el riesgo de sobrepasar el alcance del MVP.</w:t>
      </w:r>
    </w:p>
    <w:p w:rsidR="00010C66" w:rsidRDefault="001E5384">
      <w:pPr>
        <w:pStyle w:val="Ttulo3"/>
      </w:pPr>
      <w:proofErr w:type="spellStart"/>
      <w:r>
        <w:t>Event-driven</w:t>
      </w:r>
      <w:proofErr w:type="spellEnd"/>
    </w:p>
    <w:p w:rsidR="00010C66" w:rsidRDefault="001E5384">
      <w:pPr>
        <w:spacing w:after="120"/>
      </w:pPr>
      <w:r>
        <w:rPr>
          <w:color w:val="000000"/>
        </w:rPr>
        <w:t>Descartado porque las operaciones del sistema son síncronas por naturaleza (agendar una cita es una transacción inmediata, no un evento asíncrono).</w:t>
      </w:r>
    </w:p>
    <w:p w:rsidR="00010C66" w:rsidRDefault="001E5384">
      <w:r>
        <w:br w:type="page"/>
      </w:r>
    </w:p>
    <w:p w:rsidR="00010C66" w:rsidRDefault="001E5384">
      <w:pPr>
        <w:pStyle w:val="Ttulo1"/>
      </w:pPr>
      <w:r>
        <w:lastRenderedPageBreak/>
        <w:t xml:space="preserve">3. </w:t>
      </w:r>
      <w:proofErr w:type="spellStart"/>
      <w:r>
        <w:t>Stack</w:t>
      </w:r>
      <w:proofErr w:type="spellEnd"/>
      <w:r>
        <w:t xml:space="preserve"> tecnológico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10C66">
        <w:trPr>
          <w:tblHeader/>
        </w:trPr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10C66" w:rsidRDefault="001E5384">
            <w:r>
              <w:rPr>
                <w:b/>
                <w:bCs/>
                <w:color w:val="FFFFFF"/>
              </w:rPr>
              <w:t>Componente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10C66" w:rsidRDefault="001E5384">
            <w:r>
              <w:rPr>
                <w:b/>
                <w:bCs/>
                <w:color w:val="FFFFFF"/>
              </w:rPr>
              <w:t>Tecnología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1F4E79"/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10C66" w:rsidRDefault="001E5384">
            <w:r>
              <w:rPr>
                <w:b/>
                <w:bCs/>
                <w:color w:val="FFFFFF"/>
              </w:rPr>
              <w:t>Justificación</w:t>
            </w:r>
          </w:p>
        </w:tc>
      </w:tr>
      <w:tr w:rsidR="00010C66"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10C66" w:rsidRDefault="001E5384">
            <w:r>
              <w:rPr>
                <w:color w:val="000000"/>
              </w:rPr>
              <w:t>Web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10C66" w:rsidRDefault="001E5384">
            <w:proofErr w:type="spellStart"/>
            <w:r>
              <w:rPr>
                <w:color w:val="000000"/>
              </w:rPr>
              <w:t>React</w:t>
            </w:r>
            <w:proofErr w:type="spellEnd"/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10C66" w:rsidRDefault="001E5384">
            <w:r>
              <w:rPr>
                <w:color w:val="000000"/>
              </w:rPr>
              <w:t>Conocido y fácil despliegue</w:t>
            </w:r>
          </w:p>
        </w:tc>
      </w:tr>
      <w:tr w:rsidR="00010C66"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10C66" w:rsidRDefault="001E5384">
            <w:r>
              <w:rPr>
                <w:color w:val="000000"/>
              </w:rPr>
              <w:t>Móvil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10C66" w:rsidRDefault="001E5384">
            <w:proofErr w:type="spellStart"/>
            <w:r>
              <w:rPr>
                <w:color w:val="000000"/>
              </w:rPr>
              <w:t>React</w:t>
            </w:r>
            <w:proofErr w:type="spellEnd"/>
            <w:r>
              <w:rPr>
                <w:color w:val="000000"/>
              </w:rPr>
              <w:t xml:space="preserve"> </w:t>
            </w:r>
            <w:proofErr w:type="spellStart"/>
            <w:r>
              <w:rPr>
                <w:color w:val="000000"/>
              </w:rPr>
              <w:t>Native</w:t>
            </w:r>
            <w:proofErr w:type="spellEnd"/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10C66" w:rsidRDefault="001E5384">
            <w:r>
              <w:rPr>
                <w:color w:val="000000"/>
              </w:rPr>
              <w:t>Comparte código con web</w:t>
            </w:r>
          </w:p>
        </w:tc>
      </w:tr>
      <w:tr w:rsidR="00010C66"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10C66" w:rsidRDefault="001E5384">
            <w:proofErr w:type="spellStart"/>
            <w:r>
              <w:rPr>
                <w:color w:val="000000"/>
              </w:rPr>
              <w:t>Backend</w:t>
            </w:r>
            <w:proofErr w:type="spellEnd"/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10C66" w:rsidRDefault="001E5384">
            <w:r>
              <w:rPr>
                <w:color w:val="000000"/>
              </w:rPr>
              <w:t>Node.js + Express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10C66" w:rsidRDefault="001E5384">
            <w:r>
              <w:rPr>
                <w:color w:val="000000"/>
              </w:rPr>
              <w:t xml:space="preserve">Mismo lenguaje que </w:t>
            </w:r>
            <w:proofErr w:type="spellStart"/>
            <w:r>
              <w:rPr>
                <w:color w:val="000000"/>
              </w:rPr>
              <w:t>frontend</w:t>
            </w:r>
            <w:proofErr w:type="spellEnd"/>
          </w:p>
        </w:tc>
      </w:tr>
      <w:tr w:rsidR="00010C66"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10C66" w:rsidRDefault="001E5384">
            <w:r>
              <w:rPr>
                <w:color w:val="000000"/>
              </w:rPr>
              <w:t>Lenguaje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10C66" w:rsidRDefault="001E5384">
            <w:r>
              <w:rPr>
                <w:color w:val="000000"/>
              </w:rPr>
              <w:t>JavaScript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10C66" w:rsidRDefault="001E5384">
            <w:r>
              <w:rPr>
                <w:color w:val="000000"/>
              </w:rPr>
              <w:t xml:space="preserve">Menos </w:t>
            </w:r>
            <w:proofErr w:type="spellStart"/>
            <w:r>
              <w:rPr>
                <w:color w:val="000000"/>
              </w:rPr>
              <w:t>setup</w:t>
            </w:r>
            <w:proofErr w:type="spellEnd"/>
            <w:r>
              <w:rPr>
                <w:color w:val="000000"/>
              </w:rPr>
              <w:t>, más velocidad</w:t>
            </w:r>
          </w:p>
        </w:tc>
      </w:tr>
      <w:tr w:rsidR="00010C66"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10C66" w:rsidRDefault="001E5384">
            <w:r>
              <w:rPr>
                <w:color w:val="000000"/>
              </w:rPr>
              <w:t>Base de datos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10C66" w:rsidRDefault="001E5384">
            <w:proofErr w:type="spellStart"/>
            <w:r>
              <w:rPr>
                <w:color w:val="000000"/>
              </w:rPr>
              <w:t>PostgreSQL</w:t>
            </w:r>
            <w:proofErr w:type="spellEnd"/>
            <w:r>
              <w:rPr>
                <w:color w:val="000000"/>
              </w:rPr>
              <w:t xml:space="preserve"> en RDS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10C66" w:rsidRDefault="001E5384">
            <w:r>
              <w:rPr>
                <w:color w:val="000000"/>
              </w:rPr>
              <w:t>Confiable y relacional</w:t>
            </w:r>
          </w:p>
        </w:tc>
      </w:tr>
      <w:tr w:rsidR="00010C66"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10C66" w:rsidRDefault="001E5384">
            <w:r>
              <w:rPr>
                <w:color w:val="000000"/>
              </w:rPr>
              <w:t>Autenticación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10C66" w:rsidRDefault="001E5384">
            <w:r>
              <w:rPr>
                <w:color w:val="000000"/>
              </w:rPr>
              <w:t xml:space="preserve">JWT + </w:t>
            </w:r>
            <w:proofErr w:type="spellStart"/>
            <w:r>
              <w:rPr>
                <w:color w:val="000000"/>
              </w:rPr>
              <w:t>bcrypt</w:t>
            </w:r>
            <w:proofErr w:type="spellEnd"/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10C66" w:rsidRDefault="001E5384">
            <w:r>
              <w:rPr>
                <w:color w:val="000000"/>
              </w:rPr>
              <w:t xml:space="preserve">Sin complejidad de </w:t>
            </w:r>
            <w:proofErr w:type="spellStart"/>
            <w:r>
              <w:rPr>
                <w:color w:val="000000"/>
              </w:rPr>
              <w:t>Cognito</w:t>
            </w:r>
            <w:proofErr w:type="spellEnd"/>
          </w:p>
        </w:tc>
      </w:tr>
      <w:tr w:rsidR="00010C66"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10C66" w:rsidRDefault="001E5384">
            <w:proofErr w:type="spellStart"/>
            <w:r>
              <w:rPr>
                <w:color w:val="000000"/>
              </w:rPr>
              <w:t>Backend</w:t>
            </w:r>
            <w:proofErr w:type="spellEnd"/>
            <w:r>
              <w:rPr>
                <w:color w:val="000000"/>
              </w:rPr>
              <w:t xml:space="preserve"> hosting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10C66" w:rsidRDefault="001E5384">
            <w:r>
              <w:rPr>
                <w:color w:val="000000"/>
              </w:rPr>
              <w:t>EC2 t2.micro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10C66" w:rsidRDefault="001E5384">
            <w:r>
              <w:rPr>
                <w:color w:val="000000"/>
              </w:rPr>
              <w:t>Controlable y predecible</w:t>
            </w:r>
          </w:p>
        </w:tc>
      </w:tr>
      <w:tr w:rsidR="00010C66"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10C66" w:rsidRDefault="001E5384">
            <w:r>
              <w:rPr>
                <w:color w:val="000000"/>
              </w:rPr>
              <w:t>Web hosting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10C66" w:rsidRDefault="00A10E9E">
            <w:r>
              <w:rPr>
                <w:color w:val="000000"/>
              </w:rPr>
              <w:t xml:space="preserve">AWS S3 (Hosting </w:t>
            </w:r>
            <w:proofErr w:type="spellStart"/>
            <w:r>
              <w:rPr>
                <w:color w:val="000000"/>
              </w:rPr>
              <w:t>estatico</w:t>
            </w:r>
            <w:proofErr w:type="spellEnd"/>
            <w:r>
              <w:rPr>
                <w:color w:val="000000"/>
              </w:rPr>
              <w:t>)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10C66" w:rsidRDefault="00A10E9E">
            <w:r>
              <w:rPr>
                <w:color w:val="000000"/>
              </w:rPr>
              <w:t xml:space="preserve">Despliegue manual del </w:t>
            </w:r>
            <w:proofErr w:type="spellStart"/>
            <w:r>
              <w:rPr>
                <w:color w:val="000000"/>
              </w:rPr>
              <w:t>build</w:t>
            </w:r>
            <w:proofErr w:type="spellEnd"/>
            <w:r>
              <w:rPr>
                <w:color w:val="000000"/>
              </w:rPr>
              <w:t xml:space="preserve"> de </w:t>
            </w:r>
            <w:proofErr w:type="spellStart"/>
            <w:r>
              <w:rPr>
                <w:color w:val="000000"/>
              </w:rPr>
              <w:t>React</w:t>
            </w:r>
            <w:proofErr w:type="spellEnd"/>
          </w:p>
        </w:tc>
      </w:tr>
      <w:tr w:rsidR="00010C66"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10C66" w:rsidRDefault="001E5384">
            <w:r>
              <w:rPr>
                <w:color w:val="000000"/>
              </w:rPr>
              <w:t>Correos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10C66" w:rsidRDefault="00410FFB">
            <w:proofErr w:type="spellStart"/>
            <w:r>
              <w:rPr>
                <w:color w:val="000000"/>
              </w:rPr>
              <w:t>SendGrid</w:t>
            </w:r>
            <w:proofErr w:type="spellEnd"/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10C66" w:rsidRDefault="00410FFB">
            <w:r>
              <w:rPr>
                <w:color w:val="000000"/>
              </w:rPr>
              <w:t>Notificaciones por correo al agendar y cancelar citas</w:t>
            </w:r>
          </w:p>
        </w:tc>
      </w:tr>
      <w:tr w:rsidR="00010C66"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10C66" w:rsidRDefault="001E5384">
            <w:r>
              <w:rPr>
                <w:color w:val="000000"/>
              </w:rPr>
              <w:t>Archivos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10C66" w:rsidRDefault="001E5384">
            <w:r>
              <w:rPr>
                <w:color w:val="000000"/>
              </w:rPr>
              <w:t>AWS S3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10C66" w:rsidRDefault="001E5384">
            <w:r>
              <w:rPr>
                <w:color w:val="000000"/>
              </w:rPr>
              <w:t>Fotos de médicos</w:t>
            </w:r>
          </w:p>
        </w:tc>
      </w:tr>
      <w:tr w:rsidR="00010C66"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10C66" w:rsidRDefault="001E5384">
            <w:r>
              <w:rPr>
                <w:color w:val="000000"/>
              </w:rPr>
              <w:t>API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10C66" w:rsidRDefault="001E5384">
            <w:r>
              <w:rPr>
                <w:color w:val="000000"/>
              </w:rPr>
              <w:t>REST</w:t>
            </w:r>
          </w:p>
        </w:tc>
        <w:tc>
          <w:tcPr>
            <w:tcW w:w="31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100" w:type="dxa"/>
              <w:left w:w="150" w:type="dxa"/>
              <w:bottom w:w="100" w:type="dxa"/>
              <w:right w:w="150" w:type="dxa"/>
            </w:tcMar>
          </w:tcPr>
          <w:p w:rsidR="00010C66" w:rsidRDefault="001E5384">
            <w:r>
              <w:rPr>
                <w:color w:val="000000"/>
              </w:rPr>
              <w:t>Funciona para web y móvil</w:t>
            </w:r>
          </w:p>
        </w:tc>
      </w:tr>
    </w:tbl>
    <w:p w:rsidR="00010C66" w:rsidRDefault="001E5384">
      <w:r>
        <w:br w:type="page"/>
      </w:r>
    </w:p>
    <w:p w:rsidR="00010C66" w:rsidRDefault="001E5384">
      <w:pPr>
        <w:pStyle w:val="Ttulo1"/>
      </w:pPr>
      <w:r>
        <w:lastRenderedPageBreak/>
        <w:t>4. Atributos de calidad</w:t>
      </w:r>
    </w:p>
    <w:p w:rsidR="00010C66" w:rsidRDefault="001E5384">
      <w:pPr>
        <w:pStyle w:val="Ttulo2"/>
      </w:pPr>
      <w:r>
        <w:t>4.1 Atributos priorizados</w:t>
      </w:r>
    </w:p>
    <w:p w:rsidR="00010C66" w:rsidRDefault="001E5384">
      <w:pPr>
        <w:pStyle w:val="Ttulo3"/>
      </w:pPr>
      <w:r>
        <w:t>Usabilidad</w:t>
      </w:r>
    </w:p>
    <w:p w:rsidR="00010C66" w:rsidRDefault="001E5384">
      <w:pPr>
        <w:spacing w:after="120"/>
      </w:pPr>
      <w:r>
        <w:rPr>
          <w:color w:val="000000"/>
        </w:rPr>
        <w:t>Las recepcionistas no tienen capacitación técnica, por lo que la interfaz debe ser intuitiva y fácil de aprender. Se priorizan flujos cortos y mensajes claros en español.</w:t>
      </w:r>
    </w:p>
    <w:p w:rsidR="00010C66" w:rsidRDefault="001E5384">
      <w:pPr>
        <w:pStyle w:val="Ttulo3"/>
      </w:pPr>
      <w:r>
        <w:t>Seguridad</w:t>
      </w:r>
    </w:p>
    <w:p w:rsidR="00010C66" w:rsidRDefault="001E5384">
      <w:pPr>
        <w:spacing w:after="120"/>
      </w:pPr>
      <w:r>
        <w:rPr>
          <w:color w:val="000000"/>
        </w:rPr>
        <w:t xml:space="preserve">Se manejan datos médicos sensibles. Se implementa autenticación con JWT y hash de contraseñas con </w:t>
      </w:r>
      <w:proofErr w:type="spellStart"/>
      <w:r>
        <w:rPr>
          <w:color w:val="000000"/>
        </w:rPr>
        <w:t>bcrypt</w:t>
      </w:r>
      <w:proofErr w:type="spellEnd"/>
      <w:r>
        <w:rPr>
          <w:color w:val="000000"/>
        </w:rPr>
        <w:t>, así como conexiones cifradas mediante HTTPS.</w:t>
      </w:r>
    </w:p>
    <w:p w:rsidR="00010C66" w:rsidRDefault="001E5384">
      <w:pPr>
        <w:pStyle w:val="Ttulo3"/>
      </w:pPr>
      <w:r>
        <w:t>Mantenibilidad</w:t>
      </w:r>
    </w:p>
    <w:p w:rsidR="00010C66" w:rsidRDefault="001E5384">
      <w:pPr>
        <w:spacing w:after="120"/>
      </w:pPr>
      <w:r>
        <w:rPr>
          <w:color w:val="000000"/>
        </w:rPr>
        <w:t xml:space="preserve">La estructura en capas y un solo lenguaje (JavaScript) en todo el </w:t>
      </w:r>
      <w:proofErr w:type="spellStart"/>
      <w:r>
        <w:rPr>
          <w:color w:val="000000"/>
        </w:rPr>
        <w:t>stack</w:t>
      </w:r>
      <w:proofErr w:type="spellEnd"/>
      <w:r>
        <w:rPr>
          <w:color w:val="000000"/>
        </w:rPr>
        <w:t xml:space="preserve"> facilitan que el equipo entienda y modifique el código rápidamente.</w:t>
      </w:r>
    </w:p>
    <w:p w:rsidR="00010C66" w:rsidRDefault="001E5384">
      <w:pPr>
        <w:pStyle w:val="Ttulo2"/>
      </w:pPr>
      <w:r>
        <w:t>4.2 Atributos no priorizados</w:t>
      </w:r>
    </w:p>
    <w:p w:rsidR="00010C66" w:rsidRDefault="001E5384">
      <w:pPr>
        <w:pStyle w:val="Ttulo3"/>
      </w:pPr>
      <w:r>
        <w:t>Escalabilidad masiva</w:t>
      </w:r>
    </w:p>
    <w:p w:rsidR="00010C66" w:rsidRDefault="001E5384">
      <w:pPr>
        <w:spacing w:after="120"/>
      </w:pPr>
      <w:r>
        <w:rPr>
          <w:color w:val="000000"/>
        </w:rPr>
        <w:t>No se justifica para una clínica de 12 médicos. La carga esperada es de máximo unos cientos de usuarios concurrentes.</w:t>
      </w:r>
    </w:p>
    <w:p w:rsidR="00010C66" w:rsidRDefault="001E5384">
      <w:pPr>
        <w:pStyle w:val="Ttulo3"/>
      </w:pPr>
      <w:r>
        <w:t xml:space="preserve">Alta disponibilidad </w:t>
      </w:r>
      <w:proofErr w:type="spellStart"/>
      <w:r>
        <w:t>multi</w:t>
      </w:r>
      <w:proofErr w:type="spellEnd"/>
      <w:r>
        <w:t>-región</w:t>
      </w:r>
    </w:p>
    <w:p w:rsidR="00010C66" w:rsidRDefault="001E5384">
      <w:pPr>
        <w:spacing w:after="120"/>
      </w:pPr>
      <w:r>
        <w:rPr>
          <w:color w:val="000000"/>
        </w:rPr>
        <w:t>Sobredimensionado para el caso de uso. La clínica opera en una sola ubicación geográfica.</w:t>
      </w:r>
    </w:p>
    <w:p w:rsidR="00010C66" w:rsidRDefault="001E5384">
      <w:r>
        <w:br w:type="page"/>
      </w:r>
    </w:p>
    <w:p w:rsidR="00010C66" w:rsidRDefault="001E5384">
      <w:pPr>
        <w:pStyle w:val="Ttulo1"/>
      </w:pPr>
      <w:r>
        <w:lastRenderedPageBreak/>
        <w:t>5. Diagramas C4</w:t>
      </w:r>
    </w:p>
    <w:p w:rsidR="00010C66" w:rsidRDefault="001E5384">
      <w:pPr>
        <w:spacing w:after="120"/>
      </w:pPr>
      <w:r>
        <w:rPr>
          <w:color w:val="000000"/>
        </w:rPr>
        <w:t>Los diagramas C4 documentan la arquitectura en distintos niveles de detalle, desde la vista general del sistema hasta el detalle de sus componentes internos.</w:t>
      </w:r>
    </w:p>
    <w:p w:rsidR="00010C66" w:rsidRDefault="00315795">
      <w:pPr>
        <w:pStyle w:val="Ttulo2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067AE3CA" wp14:editId="33817A20">
                <wp:simplePos x="0" y="0"/>
                <wp:positionH relativeFrom="margin">
                  <wp:align>center</wp:align>
                </wp:positionH>
                <wp:positionV relativeFrom="paragraph">
                  <wp:posOffset>541020</wp:posOffset>
                </wp:positionV>
                <wp:extent cx="739140" cy="1404620"/>
                <wp:effectExtent l="0" t="0" r="22860" b="1460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15795" w:rsidRDefault="00315795">
                            <w:r>
                              <w:t>Opcional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67AE3CA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42.6pt;width:58.2pt;height:110.6pt;z-index:251664384;visibility:visible;mso-wrap-style:square;mso-width-percent:0;mso-height-percent:20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">
                <v:textbox style="mso-fit-shape-to-text:t">
                  <w:txbxContent>
                    <w:p w:rsidR="00315795" w:rsidRDefault="00315795">
                      <w:r>
                        <w:t>Opcional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936EAE1" wp14:editId="1ADD77A2">
                <wp:simplePos x="0" y="0"/>
                <wp:positionH relativeFrom="margin">
                  <wp:posOffset>1935480</wp:posOffset>
                </wp:positionH>
                <wp:positionV relativeFrom="paragraph">
                  <wp:posOffset>563880</wp:posOffset>
                </wp:positionV>
                <wp:extent cx="1607820" cy="838200"/>
                <wp:effectExtent l="19050" t="19050" r="30480" b="3810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7820" cy="8382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E61418" id="Rectángulo 3" o:spid="_x0000_s1026" style="position:absolute;margin-left:152.4pt;margin-top:44.4pt;width:126.6pt;height:66pt;z-index:2516623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" filled="f" strokecolor="red" strokeweight="4.5pt">
                <w10:wrap anchorx="margin"/>
              </v:rect>
            </w:pict>
          </mc:Fallback>
        </mc:AlternateContent>
      </w:r>
      <w:r w:rsidR="00925C7B" w:rsidRPr="00925C7B">
        <w:rPr>
          <w:noProof/>
        </w:rPr>
        <w:drawing>
          <wp:anchor distT="0" distB="0" distL="114300" distR="114300" simplePos="0" relativeHeight="251658240" behindDoc="1" locked="0" layoutInCell="1" allowOverlap="1" wp14:anchorId="3D4336AD" wp14:editId="569566DC">
            <wp:simplePos x="0" y="0"/>
            <wp:positionH relativeFrom="margin">
              <wp:align>right</wp:align>
            </wp:positionH>
            <wp:positionV relativeFrom="paragraph">
              <wp:posOffset>365760</wp:posOffset>
            </wp:positionV>
            <wp:extent cx="5943600" cy="4760595"/>
            <wp:effectExtent l="0" t="0" r="0" b="1905"/>
            <wp:wrapTight wrapText="bothSides">
              <wp:wrapPolygon edited="0">
                <wp:start x="0" y="0"/>
                <wp:lineTo x="0" y="21522"/>
                <wp:lineTo x="21531" y="21522"/>
                <wp:lineTo x="21531" y="0"/>
                <wp:lineTo x="0" y="0"/>
              </wp:wrapPolygon>
            </wp:wrapTight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60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E5384">
        <w:t>5.1 Nivel 1 - Diagrama de Contexto</w:t>
      </w:r>
    </w:p>
    <w:p w:rsidR="00925C7B" w:rsidRDefault="00925C7B">
      <w:pPr>
        <w:pStyle w:val="Ttulo2"/>
      </w:pPr>
    </w:p>
    <w:p w:rsidR="00010C66" w:rsidRDefault="001E5384">
      <w:pPr>
        <w:pStyle w:val="Ttulo3"/>
      </w:pPr>
      <w:r>
        <w:t>Descripción</w:t>
      </w:r>
    </w:p>
    <w:p w:rsidR="00010C66" w:rsidRDefault="001E5384">
      <w:pPr>
        <w:spacing w:after="120"/>
      </w:pPr>
      <w:r>
        <w:rPr>
          <w:color w:val="000000"/>
        </w:rPr>
        <w:t xml:space="preserve">El diagrama de contexto muestra </w:t>
      </w:r>
      <w:proofErr w:type="spellStart"/>
      <w:r>
        <w:rPr>
          <w:color w:val="000000"/>
        </w:rPr>
        <w:t>MediSync</w:t>
      </w:r>
      <w:proofErr w:type="spellEnd"/>
      <w:r>
        <w:rPr>
          <w:color w:val="000000"/>
        </w:rPr>
        <w:t xml:space="preserve"> visto desde el exterior: quiénes lo usan y con qué sistemas externos se comunica. Es la vista de más alto nivel del sistema.</w:t>
      </w:r>
    </w:p>
    <w:p w:rsidR="00010C66" w:rsidRDefault="001E5384">
      <w:pPr>
        <w:pStyle w:val="Ttulo3"/>
      </w:pPr>
      <w:r>
        <w:t>Actores identificados</w:t>
      </w:r>
    </w:p>
    <w:p w:rsidR="00010C66" w:rsidRDefault="001E5384">
      <w:pPr>
        <w:pStyle w:val="Prrafodelista"/>
        <w:numPr>
          <w:ilvl w:val="0"/>
          <w:numId w:val="2"/>
        </w:numPr>
      </w:pPr>
      <w:r>
        <w:t>Recepcionista: agenda y gestiona citas y pacientes desde la web.</w:t>
      </w:r>
    </w:p>
    <w:p w:rsidR="00010C66" w:rsidRDefault="001E5384">
      <w:pPr>
        <w:pStyle w:val="Prrafodelista"/>
        <w:numPr>
          <w:ilvl w:val="0"/>
          <w:numId w:val="2"/>
        </w:numPr>
      </w:pPr>
      <w:r>
        <w:t>Paciente: consulta sus citas desde la app móvil.</w:t>
      </w:r>
    </w:p>
    <w:p w:rsidR="00010C66" w:rsidRDefault="001E5384">
      <w:pPr>
        <w:pStyle w:val="Prrafodelista"/>
        <w:numPr>
          <w:ilvl w:val="0"/>
          <w:numId w:val="2"/>
        </w:numPr>
      </w:pPr>
      <w:r>
        <w:t>Médico: consulta su agenda diaria y registra notas de consulta.</w:t>
      </w:r>
    </w:p>
    <w:p w:rsidR="00010C66" w:rsidRDefault="001E5384">
      <w:pPr>
        <w:pStyle w:val="Prrafodelista"/>
        <w:numPr>
          <w:ilvl w:val="0"/>
          <w:numId w:val="2"/>
        </w:numPr>
      </w:pPr>
      <w:r>
        <w:t>Director: visualiza estadísticas y métricas operativas de la clínica.</w:t>
      </w:r>
    </w:p>
    <w:p w:rsidR="00010C66" w:rsidRDefault="001E5384">
      <w:pPr>
        <w:pStyle w:val="Ttulo3"/>
      </w:pPr>
      <w:r>
        <w:lastRenderedPageBreak/>
        <w:t>Sistema externo</w:t>
      </w:r>
    </w:p>
    <w:p w:rsidR="00010C66" w:rsidRDefault="00410FFB" w:rsidP="00410FFB">
      <w:pPr>
        <w:pStyle w:val="Prrafodelista"/>
        <w:numPr>
          <w:ilvl w:val="0"/>
          <w:numId w:val="6"/>
        </w:numPr>
      </w:pPr>
      <w:proofErr w:type="spellStart"/>
      <w:r w:rsidRPr="00410FFB">
        <w:t>SendGrid</w:t>
      </w:r>
      <w:proofErr w:type="spellEnd"/>
      <w:r w:rsidRPr="00410FFB">
        <w:t>: servicio de envío de correos utilizado para notificaciones automáticas al agendar o cancelar citas.</w:t>
      </w:r>
    </w:p>
    <w:p w:rsidR="00010C66" w:rsidRDefault="00315795">
      <w:pPr>
        <w:pStyle w:val="Ttulo2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8480" behindDoc="0" locked="0" layoutInCell="1" allowOverlap="1" wp14:anchorId="020D6E88" wp14:editId="585618B5">
                <wp:simplePos x="0" y="0"/>
                <wp:positionH relativeFrom="margin">
                  <wp:posOffset>4511040</wp:posOffset>
                </wp:positionH>
                <wp:positionV relativeFrom="paragraph">
                  <wp:posOffset>1878330</wp:posOffset>
                </wp:positionV>
                <wp:extent cx="739140" cy="1404620"/>
                <wp:effectExtent l="0" t="0" r="22860" b="14605"/>
                <wp:wrapSquare wrapText="bothSides"/>
                <wp:docPr id="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15795" w:rsidRDefault="00315795" w:rsidP="00315795">
                            <w:r>
                              <w:t>Opcional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020D6E88" id="_x0000_s1027" type="#_x0000_t202" style="position:absolute;margin-left:355.2pt;margin-top:147.9pt;width:58.2pt;height:110.6pt;z-index:251668480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">
                <v:textbox style="mso-fit-shape-to-text:t">
                  <w:txbxContent>
                    <w:p w:rsidR="00315795" w:rsidRDefault="00315795" w:rsidP="00315795">
                      <w:r>
                        <w:t>Opcional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9FEA9E9" wp14:editId="39C95A1D">
                <wp:simplePos x="0" y="0"/>
                <wp:positionH relativeFrom="margin">
                  <wp:posOffset>3383280</wp:posOffset>
                </wp:positionH>
                <wp:positionV relativeFrom="paragraph">
                  <wp:posOffset>1626870</wp:posOffset>
                </wp:positionV>
                <wp:extent cx="1607820" cy="838200"/>
                <wp:effectExtent l="19050" t="19050" r="30480" b="3810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7820" cy="8382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298EE3" id="Rectángulo 5" o:spid="_x0000_s1026" style="position:absolute;margin-left:266.4pt;margin-top:128.1pt;width:126.6pt;height:66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" filled="f" strokecolor="red" strokeweight="4.5pt">
                <w10:wrap anchorx="margin"/>
              </v:rect>
            </w:pict>
          </mc:Fallback>
        </mc:AlternateContent>
      </w:r>
      <w:r w:rsidR="001E5384" w:rsidRPr="00FA6BC0">
        <w:rPr>
          <w:noProof/>
        </w:rPr>
        <w:drawing>
          <wp:anchor distT="0" distB="0" distL="114300" distR="114300" simplePos="0" relativeHeight="251661312" behindDoc="1" locked="0" layoutInCell="1" allowOverlap="1" wp14:anchorId="7C92D7C8" wp14:editId="286D1E46">
            <wp:simplePos x="0" y="0"/>
            <wp:positionH relativeFrom="margin">
              <wp:posOffset>-342900</wp:posOffset>
            </wp:positionH>
            <wp:positionV relativeFrom="paragraph">
              <wp:posOffset>521335</wp:posOffset>
            </wp:positionV>
            <wp:extent cx="5943600" cy="5440045"/>
            <wp:effectExtent l="0" t="0" r="0" b="8255"/>
            <wp:wrapTight wrapText="bothSides">
              <wp:wrapPolygon edited="0">
                <wp:start x="0" y="0"/>
                <wp:lineTo x="0" y="21557"/>
                <wp:lineTo x="21531" y="21557"/>
                <wp:lineTo x="21531" y="0"/>
                <wp:lineTo x="0" y="0"/>
              </wp:wrapPolygon>
            </wp:wrapTight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00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E5384">
        <w:t>5.2 Nivel 2 - Diagrama de Contenedores</w:t>
      </w:r>
    </w:p>
    <w:p w:rsidR="00FA6BC0" w:rsidRDefault="00FA6BC0">
      <w:pPr>
        <w:pStyle w:val="Ttulo2"/>
      </w:pPr>
      <w:r>
        <w:t>Vista 1: Contenedores en formato C4 estándar.</w:t>
      </w:r>
    </w:p>
    <w:p w:rsidR="00FA6BC0" w:rsidRDefault="00FA6BC0">
      <w:pPr>
        <w:pStyle w:val="Ttulo2"/>
      </w:pPr>
    </w:p>
    <w:p w:rsidR="00FA6BC0" w:rsidRDefault="00FA6BC0">
      <w:pPr>
        <w:pStyle w:val="Ttulo2"/>
      </w:pPr>
    </w:p>
    <w:p w:rsidR="00FA6BC0" w:rsidRDefault="00FA6BC0">
      <w:pPr>
        <w:pStyle w:val="Ttulo2"/>
      </w:pPr>
    </w:p>
    <w:p w:rsidR="00925C7B" w:rsidRDefault="00315795">
      <w:pPr>
        <w:pStyle w:val="Ttulo2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D22DF04" wp14:editId="2DD259BF">
                <wp:simplePos x="0" y="0"/>
                <wp:positionH relativeFrom="margin">
                  <wp:posOffset>3436620</wp:posOffset>
                </wp:positionH>
                <wp:positionV relativeFrom="paragraph">
                  <wp:posOffset>1539240</wp:posOffset>
                </wp:positionV>
                <wp:extent cx="1607820" cy="838200"/>
                <wp:effectExtent l="19050" t="19050" r="30480" b="3810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07820" cy="83820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E825024" id="Rectángulo 9" o:spid="_x0000_s1026" style="position:absolute;margin-left:270.6pt;margin-top:121.2pt;width:126.6pt;height:66pt;z-index:2516725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" filled="f" strokecolor="red" strokeweight="4.5pt"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61ED8FB8" wp14:editId="71AF8332">
                <wp:simplePos x="0" y="0"/>
                <wp:positionH relativeFrom="margin">
                  <wp:posOffset>4930140</wp:posOffset>
                </wp:positionH>
                <wp:positionV relativeFrom="paragraph">
                  <wp:posOffset>1710690</wp:posOffset>
                </wp:positionV>
                <wp:extent cx="739140" cy="1404620"/>
                <wp:effectExtent l="0" t="0" r="22860" b="14605"/>
                <wp:wrapSquare wrapText="bothSides"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914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15795" w:rsidRDefault="00315795" w:rsidP="00315795">
                            <w:r>
                              <w:t>Opcional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61ED8FB8" id="_x0000_s1028" type="#_x0000_t202" style="position:absolute;margin-left:388.2pt;margin-top:134.7pt;width:58.2pt;height:110.6pt;z-index:251670528;visibility:visible;mso-wrap-style:square;mso-width-percent:0;mso-height-percent:20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">
                <v:textbox style="mso-fit-shape-to-text:t">
                  <w:txbxContent>
                    <w:p w:rsidR="00315795" w:rsidRDefault="00315795" w:rsidP="00315795">
                      <w:r>
                        <w:t>Opcional</w:t>
                      </w:r>
                    </w:p>
                  </w:txbxContent>
                </v:textbox>
                <w10:wrap type="square" anchorx="margin"/>
              </v:shape>
            </w:pict>
          </mc:Fallback>
        </mc:AlternateContent>
      </w:r>
      <w:r w:rsidRPr="00925C7B">
        <w:rPr>
          <w:noProof/>
        </w:rPr>
        <w:drawing>
          <wp:anchor distT="0" distB="0" distL="114300" distR="114300" simplePos="0" relativeHeight="251659264" behindDoc="1" locked="0" layoutInCell="1" allowOverlap="1" wp14:anchorId="2462A168" wp14:editId="76D6EA38">
            <wp:simplePos x="0" y="0"/>
            <wp:positionH relativeFrom="column">
              <wp:posOffset>45720</wp:posOffset>
            </wp:positionH>
            <wp:positionV relativeFrom="paragraph">
              <wp:posOffset>0</wp:posOffset>
            </wp:positionV>
            <wp:extent cx="5943600" cy="4989195"/>
            <wp:effectExtent l="0" t="0" r="0" b="1905"/>
            <wp:wrapTight wrapText="bothSides">
              <wp:wrapPolygon edited="0">
                <wp:start x="0" y="0"/>
                <wp:lineTo x="0" y="21526"/>
                <wp:lineTo x="21531" y="21526"/>
                <wp:lineTo x="21531" y="0"/>
                <wp:lineTo x="0" y="0"/>
              </wp:wrapPolygon>
            </wp:wrapTight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89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A6BC0">
        <w:t>Vista 2: Misma arquitectura organizada por capas funcionales (presentación, aplicación, datos), enfocada en la separación de responsabilidades.</w:t>
      </w:r>
    </w:p>
    <w:p w:rsidR="00010C66" w:rsidRDefault="001E5384">
      <w:pPr>
        <w:pStyle w:val="Ttulo3"/>
      </w:pPr>
      <w:r>
        <w:t>Descripción</w:t>
      </w:r>
    </w:p>
    <w:p w:rsidR="00010C66" w:rsidRDefault="001E5384">
      <w:pPr>
        <w:spacing w:after="120"/>
      </w:pPr>
      <w:r>
        <w:rPr>
          <w:color w:val="000000"/>
        </w:rPr>
        <w:t xml:space="preserve">El diagrama de contenedores muestra las grandes piezas técnicas que componen </w:t>
      </w:r>
      <w:proofErr w:type="spellStart"/>
      <w:r>
        <w:rPr>
          <w:color w:val="000000"/>
        </w:rPr>
        <w:t>MediSync</w:t>
      </w:r>
      <w:proofErr w:type="spellEnd"/>
      <w:r>
        <w:rPr>
          <w:color w:val="000000"/>
        </w:rPr>
        <w:t xml:space="preserve"> internamente y cómo se comunican entre sí.</w:t>
      </w:r>
    </w:p>
    <w:p w:rsidR="00010C66" w:rsidRDefault="001E5384">
      <w:pPr>
        <w:pStyle w:val="Ttulo3"/>
      </w:pPr>
      <w:r>
        <w:t>Contenedores identificados</w:t>
      </w:r>
    </w:p>
    <w:p w:rsidR="00010C66" w:rsidRDefault="001E5384">
      <w:pPr>
        <w:pStyle w:val="Prrafodelista"/>
        <w:numPr>
          <w:ilvl w:val="0"/>
          <w:numId w:val="2"/>
        </w:numPr>
      </w:pPr>
      <w:r>
        <w:t>Capa de presentación: apli</w:t>
      </w:r>
      <w:r w:rsidR="00AF45E3">
        <w:t>cación web (</w:t>
      </w:r>
      <w:proofErr w:type="spellStart"/>
      <w:r w:rsidR="00AF45E3">
        <w:t>React</w:t>
      </w:r>
      <w:proofErr w:type="spellEnd"/>
      <w:r w:rsidR="00AF45E3">
        <w:t xml:space="preserve"> en AWS S3</w:t>
      </w:r>
      <w:r>
        <w:t>) y aplicación móvil (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>).</w:t>
      </w:r>
    </w:p>
    <w:p w:rsidR="00010C66" w:rsidRDefault="001E5384">
      <w:pPr>
        <w:pStyle w:val="Prrafodelista"/>
        <w:numPr>
          <w:ilvl w:val="0"/>
          <w:numId w:val="2"/>
        </w:numPr>
      </w:pPr>
      <w:r>
        <w:t>Capa de aplicación: API REST en Node.js + Express desplegada en EC2 t</w:t>
      </w:r>
      <w:proofErr w:type="gramStart"/>
      <w:r>
        <w:t>2.micro</w:t>
      </w:r>
      <w:proofErr w:type="gramEnd"/>
      <w:r>
        <w:t>.</w:t>
      </w:r>
    </w:p>
    <w:p w:rsidR="00010C66" w:rsidRDefault="001E5384" w:rsidP="00410FFB">
      <w:pPr>
        <w:pStyle w:val="Prrafodelista"/>
        <w:numPr>
          <w:ilvl w:val="0"/>
          <w:numId w:val="2"/>
        </w:numPr>
      </w:pPr>
      <w:r>
        <w:t>Capa de datos y s</w:t>
      </w:r>
      <w:r w:rsidR="00410FFB">
        <w:t xml:space="preserve">ervicios: </w:t>
      </w:r>
      <w:proofErr w:type="spellStart"/>
      <w:r w:rsidR="00410FFB" w:rsidRPr="00410FFB">
        <w:t>PostgreSQL</w:t>
      </w:r>
      <w:proofErr w:type="spellEnd"/>
      <w:r w:rsidR="00410FFB" w:rsidRPr="00410FFB">
        <w:t xml:space="preserve"> en RDS, S3 para archivos, </w:t>
      </w:r>
      <w:proofErr w:type="spellStart"/>
      <w:r w:rsidR="00410FFB" w:rsidRPr="00410FFB">
        <w:t>SendGrid</w:t>
      </w:r>
      <w:proofErr w:type="spellEnd"/>
      <w:r w:rsidR="00410FFB" w:rsidRPr="00410FFB">
        <w:t xml:space="preserve"> para correos</w:t>
      </w:r>
    </w:p>
    <w:p w:rsidR="00FA6BC0" w:rsidRDefault="00FA6BC0" w:rsidP="00FA6BC0"/>
    <w:p w:rsidR="000D6EBB" w:rsidRDefault="000D6EBB">
      <w:pPr>
        <w:pStyle w:val="Ttulo2"/>
      </w:pPr>
    </w:p>
    <w:p w:rsidR="000D6EBB" w:rsidRDefault="000D6EBB">
      <w:pPr>
        <w:pStyle w:val="Ttulo2"/>
      </w:pPr>
    </w:p>
    <w:p w:rsidR="00010C66" w:rsidRDefault="001E5384">
      <w:pPr>
        <w:pStyle w:val="Ttulo2"/>
      </w:pPr>
      <w:r>
        <w:lastRenderedPageBreak/>
        <w:t>5.3 Nivel 3 - Diagrama de Componentes</w:t>
      </w:r>
    </w:p>
    <w:p w:rsidR="000D6EBB" w:rsidRDefault="000D6EBB">
      <w:pPr>
        <w:pStyle w:val="Ttulo2"/>
      </w:pPr>
      <w:r w:rsidRPr="000D6EBB">
        <w:rPr>
          <w:noProof/>
        </w:rPr>
        <w:drawing>
          <wp:anchor distT="0" distB="0" distL="114300" distR="114300" simplePos="0" relativeHeight="25167564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73025</wp:posOffset>
            </wp:positionV>
            <wp:extent cx="5943600" cy="4745990"/>
            <wp:effectExtent l="0" t="0" r="0" b="0"/>
            <wp:wrapTight wrapText="bothSides">
              <wp:wrapPolygon edited="0">
                <wp:start x="0" y="0"/>
                <wp:lineTo x="0" y="21502"/>
                <wp:lineTo x="21531" y="21502"/>
                <wp:lineTo x="21531" y="0"/>
                <wp:lineTo x="0" y="0"/>
              </wp:wrapPolygon>
            </wp:wrapTight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187633" w:rsidRPr="00187633" w:rsidRDefault="001E5384" w:rsidP="00392D95">
      <w:pPr>
        <w:pStyle w:val="Ttulo3"/>
      </w:pPr>
      <w:r>
        <w:t>Descripción</w:t>
      </w:r>
    </w:p>
    <w:p w:rsidR="00187633" w:rsidRPr="00187633" w:rsidRDefault="00187633" w:rsidP="00187633">
      <w:pPr>
        <w:pStyle w:val="Prrafodelista"/>
      </w:pPr>
      <w:r w:rsidRPr="00187633">
        <w:t xml:space="preserve">El diagrama de componentes muestra los módulos internos del </w:t>
      </w:r>
      <w:proofErr w:type="spellStart"/>
      <w:r w:rsidRPr="00187633">
        <w:t>backend</w:t>
      </w:r>
      <w:proofErr w:type="spellEnd"/>
      <w:r w:rsidRPr="00187633">
        <w:t xml:space="preserve"> de </w:t>
      </w:r>
      <w:proofErr w:type="spellStart"/>
      <w:r w:rsidRPr="00187633">
        <w:t>MediSync</w:t>
      </w:r>
      <w:proofErr w:type="spellEnd"/>
      <w:r w:rsidRPr="00187633">
        <w:t xml:space="preserve"> (la API REST en Node.js + Express) y cómo se comunican entre sí. Cada petición HTTP atraviesa las capas en orden antes de llegar a la base de datos.</w:t>
      </w:r>
    </w:p>
    <w:p w:rsidR="00187633" w:rsidRPr="00187633" w:rsidRDefault="00187633" w:rsidP="00187633">
      <w:pPr>
        <w:pStyle w:val="Prrafodelista"/>
      </w:pPr>
      <w:r w:rsidRPr="00187633">
        <w:t>Componentes identificados</w:t>
      </w:r>
    </w:p>
    <w:p w:rsidR="00187633" w:rsidRPr="00187633" w:rsidRDefault="00187633" w:rsidP="00187633">
      <w:pPr>
        <w:pStyle w:val="Prrafodelista"/>
      </w:pPr>
    </w:p>
    <w:p w:rsidR="00187633" w:rsidRPr="00187633" w:rsidRDefault="00187633" w:rsidP="00187633">
      <w:pPr>
        <w:pStyle w:val="Prrafodelista"/>
      </w:pPr>
      <w:r w:rsidRPr="00187633">
        <w:t xml:space="preserve">Middlewares: JWT middleware para verificar el </w:t>
      </w:r>
      <w:proofErr w:type="spellStart"/>
      <w:r w:rsidRPr="00187633">
        <w:t>token</w:t>
      </w:r>
      <w:proofErr w:type="spellEnd"/>
      <w:r w:rsidRPr="00187633">
        <w:t xml:space="preserve"> de autenticación en cada petición protegida, e Input </w:t>
      </w:r>
      <w:proofErr w:type="spellStart"/>
      <w:r w:rsidRPr="00187633">
        <w:t>validator</w:t>
      </w:r>
      <w:proofErr w:type="spellEnd"/>
      <w:r w:rsidRPr="00187633">
        <w:t xml:space="preserve"> para validar los datos de entrada antes de procesarlos.</w:t>
      </w:r>
    </w:p>
    <w:p w:rsidR="00187633" w:rsidRPr="00187633" w:rsidRDefault="00187633" w:rsidP="00187633">
      <w:pPr>
        <w:pStyle w:val="Prrafodelista"/>
      </w:pPr>
      <w:proofErr w:type="spellStart"/>
      <w:r w:rsidRPr="00187633">
        <w:t>Controllers</w:t>
      </w:r>
      <w:proofErr w:type="spellEnd"/>
      <w:r w:rsidRPr="00187633">
        <w:t xml:space="preserve">: Módulos que reciben las peticiones HTTP y las delegan a los servicios correspondientes. Se identifican cuatro: </w:t>
      </w:r>
      <w:proofErr w:type="spellStart"/>
      <w:r w:rsidRPr="00187633">
        <w:t>AuthController</w:t>
      </w:r>
      <w:proofErr w:type="spellEnd"/>
      <w:r w:rsidRPr="00187633">
        <w:t xml:space="preserve">, </w:t>
      </w:r>
      <w:proofErr w:type="spellStart"/>
      <w:r w:rsidRPr="00187633">
        <w:t>CitasController</w:t>
      </w:r>
      <w:proofErr w:type="spellEnd"/>
      <w:r w:rsidRPr="00187633">
        <w:t xml:space="preserve">, </w:t>
      </w:r>
      <w:proofErr w:type="spellStart"/>
      <w:r w:rsidRPr="00187633">
        <w:t>MédicosController</w:t>
      </w:r>
      <w:proofErr w:type="spellEnd"/>
      <w:r w:rsidRPr="00187633">
        <w:t xml:space="preserve"> y </w:t>
      </w:r>
      <w:proofErr w:type="spellStart"/>
      <w:r w:rsidRPr="00187633">
        <w:t>PacientesController</w:t>
      </w:r>
      <w:proofErr w:type="spellEnd"/>
      <w:r w:rsidRPr="00187633">
        <w:t>.</w:t>
      </w:r>
    </w:p>
    <w:p w:rsidR="00187633" w:rsidRPr="00187633" w:rsidRDefault="00187633" w:rsidP="00187633">
      <w:pPr>
        <w:pStyle w:val="Prrafodelista"/>
      </w:pPr>
      <w:proofErr w:type="spellStart"/>
      <w:r w:rsidRPr="00187633">
        <w:t>Services</w:t>
      </w:r>
      <w:proofErr w:type="spellEnd"/>
      <w:r w:rsidRPr="00187633">
        <w:t xml:space="preserve">: Contienen la lógica de negocio del sistema. Cada </w:t>
      </w:r>
      <w:proofErr w:type="spellStart"/>
      <w:r w:rsidRPr="00187633">
        <w:t>controller</w:t>
      </w:r>
      <w:proofErr w:type="spellEnd"/>
      <w:r w:rsidRPr="00187633">
        <w:t xml:space="preserve"> tiene su </w:t>
      </w:r>
      <w:proofErr w:type="spellStart"/>
      <w:r w:rsidRPr="00187633">
        <w:t>service</w:t>
      </w:r>
      <w:proofErr w:type="spellEnd"/>
      <w:r w:rsidRPr="00187633">
        <w:t xml:space="preserve"> correspondiente: </w:t>
      </w:r>
      <w:proofErr w:type="spellStart"/>
      <w:r w:rsidRPr="00187633">
        <w:t>AuthService</w:t>
      </w:r>
      <w:proofErr w:type="spellEnd"/>
      <w:r w:rsidRPr="00187633">
        <w:t xml:space="preserve">, </w:t>
      </w:r>
      <w:proofErr w:type="spellStart"/>
      <w:r w:rsidRPr="00187633">
        <w:t>CitasService</w:t>
      </w:r>
      <w:proofErr w:type="spellEnd"/>
      <w:r w:rsidRPr="00187633">
        <w:t xml:space="preserve">, </w:t>
      </w:r>
      <w:proofErr w:type="spellStart"/>
      <w:r w:rsidRPr="00187633">
        <w:t>MédicosService</w:t>
      </w:r>
      <w:proofErr w:type="spellEnd"/>
      <w:r w:rsidRPr="00187633">
        <w:t xml:space="preserve"> y </w:t>
      </w:r>
      <w:proofErr w:type="spellStart"/>
      <w:r w:rsidRPr="00187633">
        <w:t>PacientesService</w:t>
      </w:r>
      <w:proofErr w:type="spellEnd"/>
      <w:r w:rsidRPr="00187633">
        <w:t>.</w:t>
      </w:r>
    </w:p>
    <w:p w:rsidR="00187633" w:rsidRPr="00187633" w:rsidRDefault="00187633" w:rsidP="00187633">
      <w:pPr>
        <w:pStyle w:val="Prrafodelista"/>
      </w:pPr>
      <w:proofErr w:type="spellStart"/>
      <w:r w:rsidRPr="00187633">
        <w:t>Repositories</w:t>
      </w:r>
      <w:proofErr w:type="spellEnd"/>
      <w:r w:rsidRPr="00187633">
        <w:t xml:space="preserve">: Capa de abstracción entre los servicios y la base de datos (patrón </w:t>
      </w:r>
      <w:proofErr w:type="spellStart"/>
      <w:r w:rsidRPr="00187633">
        <w:t>Repository</w:t>
      </w:r>
      <w:proofErr w:type="spellEnd"/>
      <w:r w:rsidRPr="00187633">
        <w:t xml:space="preserve">). Se identifican tres: </w:t>
      </w:r>
      <w:proofErr w:type="spellStart"/>
      <w:r w:rsidRPr="00187633">
        <w:t>UserRepo</w:t>
      </w:r>
      <w:proofErr w:type="spellEnd"/>
      <w:r w:rsidRPr="00187633">
        <w:t xml:space="preserve">, </w:t>
      </w:r>
      <w:proofErr w:type="spellStart"/>
      <w:r w:rsidRPr="00187633">
        <w:t>CitasRepo</w:t>
      </w:r>
      <w:proofErr w:type="spellEnd"/>
      <w:r w:rsidRPr="00187633">
        <w:t xml:space="preserve"> y </w:t>
      </w:r>
      <w:proofErr w:type="spellStart"/>
      <w:r w:rsidRPr="00187633">
        <w:t>MédicosRepo</w:t>
      </w:r>
      <w:proofErr w:type="spellEnd"/>
      <w:r w:rsidRPr="00187633">
        <w:t>.</w:t>
      </w:r>
    </w:p>
    <w:p w:rsidR="00187633" w:rsidRPr="00187633" w:rsidRDefault="00187633" w:rsidP="00187633">
      <w:pPr>
        <w:pStyle w:val="Prrafodelista"/>
      </w:pPr>
      <w:r w:rsidRPr="00187633">
        <w:lastRenderedPageBreak/>
        <w:t xml:space="preserve">Base de datos: </w:t>
      </w:r>
      <w:proofErr w:type="spellStart"/>
      <w:r w:rsidRPr="00187633">
        <w:t>PostgreSQL</w:t>
      </w:r>
      <w:proofErr w:type="spellEnd"/>
      <w:r w:rsidRPr="00187633">
        <w:t xml:space="preserve"> desplegado en AWS RDS, accedido únicamente a través de los </w:t>
      </w:r>
      <w:proofErr w:type="spellStart"/>
      <w:r w:rsidRPr="00187633">
        <w:t>repositories</w:t>
      </w:r>
      <w:proofErr w:type="spellEnd"/>
      <w:r w:rsidRPr="00187633">
        <w:t>.</w:t>
      </w:r>
    </w:p>
    <w:p w:rsidR="00187633" w:rsidRPr="00187633" w:rsidRDefault="00187633" w:rsidP="00187633">
      <w:pPr>
        <w:pStyle w:val="Prrafodelista"/>
      </w:pPr>
    </w:p>
    <w:p w:rsidR="00187633" w:rsidRPr="00187633" w:rsidRDefault="00187633" w:rsidP="00187633">
      <w:pPr>
        <w:pStyle w:val="Prrafodelista"/>
      </w:pPr>
      <w:r w:rsidRPr="00187633">
        <w:t>Flujo de una petición</w:t>
      </w:r>
    </w:p>
    <w:p w:rsidR="00010C66" w:rsidRDefault="00187633" w:rsidP="00187633">
      <w:pPr>
        <w:pStyle w:val="Prrafodelista"/>
      </w:pPr>
      <w:r w:rsidRPr="00187633">
        <w:t xml:space="preserve">Petición HTTP → Middlewares (JWT + validación) → </w:t>
      </w:r>
      <w:proofErr w:type="spellStart"/>
      <w:r w:rsidRPr="00187633">
        <w:t>Controller</w:t>
      </w:r>
      <w:proofErr w:type="spellEnd"/>
      <w:r w:rsidRPr="00187633">
        <w:t xml:space="preserve"> → </w:t>
      </w:r>
      <w:proofErr w:type="spellStart"/>
      <w:r w:rsidRPr="00187633">
        <w:t>Service</w:t>
      </w:r>
      <w:proofErr w:type="spellEnd"/>
      <w:r w:rsidRPr="00187633">
        <w:t xml:space="preserve"> → </w:t>
      </w:r>
      <w:proofErr w:type="spellStart"/>
      <w:r w:rsidRPr="00187633">
        <w:t>Repository</w:t>
      </w:r>
      <w:proofErr w:type="spellEnd"/>
      <w:r w:rsidRPr="00187633">
        <w:t xml:space="preserve"> → </w:t>
      </w:r>
      <w:proofErr w:type="spellStart"/>
      <w:r w:rsidRPr="00187633">
        <w:t>PostgreSQL</w:t>
      </w:r>
      <w:proofErr w:type="spellEnd"/>
      <w:r w:rsidRPr="00187633">
        <w:t xml:space="preserve"> RDS</w:t>
      </w:r>
      <w:r w:rsidR="001E5384">
        <w:br w:type="page"/>
      </w:r>
    </w:p>
    <w:p w:rsidR="00853757" w:rsidRPr="00853757" w:rsidRDefault="001E5384" w:rsidP="00853757">
      <w:pPr>
        <w:pStyle w:val="Ttulo1"/>
      </w:pPr>
      <w:r>
        <w:lastRenderedPageBreak/>
        <w:t>6. Patrones de diseño aplicados</w:t>
      </w:r>
    </w:p>
    <w:p w:rsidR="00853757" w:rsidRDefault="00853757" w:rsidP="00853757">
      <w:pPr>
        <w:pStyle w:val="Ttulo1"/>
        <w:spacing w:before="300" w:after="140"/>
      </w:pPr>
      <w:r>
        <w:rPr>
          <w:sz w:val="30"/>
          <w:szCs w:val="30"/>
        </w:rPr>
        <w:t>Descripción General</w:t>
      </w:r>
    </w:p>
    <w:p w:rsidR="00853757" w:rsidRDefault="00853757" w:rsidP="00853757">
      <w:pPr>
        <w:spacing w:after="100"/>
      </w:pPr>
      <w:r>
        <w:rPr>
          <w:color w:val="333333"/>
        </w:rPr>
        <w:t xml:space="preserve">El </w:t>
      </w:r>
      <w:proofErr w:type="spellStart"/>
      <w:r>
        <w:rPr>
          <w:color w:val="333333"/>
        </w:rPr>
        <w:t>backend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MediSync</w:t>
      </w:r>
      <w:proofErr w:type="spellEnd"/>
      <w:r>
        <w:rPr>
          <w:color w:val="333333"/>
        </w:rPr>
        <w:t xml:space="preserve"> está construido en Node.js + Express y desplegado en EC2 (IP: 3.219.251.228). La base de datos es </w:t>
      </w:r>
      <w:proofErr w:type="spellStart"/>
      <w:r>
        <w:rPr>
          <w:color w:val="333333"/>
        </w:rPr>
        <w:t>PostgreSQL</w:t>
      </w:r>
      <w:proofErr w:type="spellEnd"/>
      <w:r>
        <w:rPr>
          <w:color w:val="333333"/>
        </w:rPr>
        <w:t xml:space="preserve"> 15 en AWS RDS. Los cinco patrones de diseño documentados a continuación están presentes en el código real del repositorio y resuelven problemas arquitectónicos concretos del sistema.</w:t>
      </w:r>
    </w:p>
    <w:p w:rsidR="00853757" w:rsidRDefault="00853757" w:rsidP="00853757">
      <w:pPr>
        <w:pBdr>
          <w:bottom w:val="single" w:sz="3" w:space="3" w:color="2E75B6"/>
        </w:pBdr>
        <w:spacing w:before="460" w:after="80"/>
      </w:pPr>
      <w:r>
        <w:rPr>
          <w:b/>
          <w:bCs/>
          <w:color w:val="2E75B6"/>
          <w:sz w:val="26"/>
          <w:szCs w:val="26"/>
        </w:rPr>
        <w:t xml:space="preserve">Patrón 1: </w:t>
      </w:r>
      <w:proofErr w:type="spellStart"/>
      <w:r>
        <w:rPr>
          <w:b/>
          <w:bCs/>
          <w:color w:val="1A1A2E"/>
          <w:sz w:val="26"/>
          <w:szCs w:val="26"/>
        </w:rPr>
        <w:t>Singleton</w:t>
      </w:r>
      <w:proofErr w:type="spellEnd"/>
    </w:p>
    <w:p w:rsidR="00853757" w:rsidRDefault="00853757" w:rsidP="00853757">
      <w:pPr>
        <w:spacing w:before="100" w:after="60"/>
      </w:pPr>
      <w:r>
        <w:rPr>
          <w:b/>
          <w:bCs/>
          <w:color w:val="555555"/>
          <w:sz w:val="19"/>
          <w:szCs w:val="19"/>
        </w:rPr>
        <w:t xml:space="preserve">Archivo: 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b/>
          <w:bCs/>
          <w:color w:val="C0392B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19"/>
          <w:szCs w:val="19"/>
        </w:rPr>
        <w:t>config</w:t>
      </w:r>
      <w:proofErr w:type="spellEnd"/>
      <w:r>
        <w:rPr>
          <w:rFonts w:ascii="Courier New" w:eastAsia="Courier New" w:hAnsi="Courier New" w:cs="Courier New"/>
          <w:b/>
          <w:bCs/>
          <w:color w:val="C0392B"/>
          <w:sz w:val="19"/>
          <w:szCs w:val="19"/>
        </w:rPr>
        <w:t>/database.js</w:t>
      </w:r>
    </w:p>
    <w:p w:rsidR="00853757" w:rsidRDefault="00853757" w:rsidP="00853757">
      <w:pPr>
        <w:spacing w:before="160" w:after="60"/>
      </w:pPr>
      <w:r>
        <w:rPr>
          <w:b/>
          <w:bCs/>
          <w:color w:val="1F3864"/>
        </w:rPr>
        <w:t>Problema que resuelve:</w:t>
      </w:r>
    </w:p>
    <w:p w:rsidR="00853757" w:rsidRDefault="00853757" w:rsidP="00853757">
      <w:pPr>
        <w:spacing w:after="100"/>
      </w:pPr>
      <w:r>
        <w:rPr>
          <w:color w:val="333333"/>
        </w:rPr>
        <w:t xml:space="preserve">Sin </w:t>
      </w:r>
      <w:proofErr w:type="spellStart"/>
      <w:r>
        <w:rPr>
          <w:color w:val="333333"/>
        </w:rPr>
        <w:t>Singleton</w:t>
      </w:r>
      <w:proofErr w:type="spellEnd"/>
      <w:r>
        <w:rPr>
          <w:color w:val="333333"/>
        </w:rPr>
        <w:t xml:space="preserve">, cada módulo que hace </w:t>
      </w:r>
      <w:proofErr w:type="spellStart"/>
      <w:r>
        <w:rPr>
          <w:color w:val="333333"/>
        </w:rPr>
        <w:t>require</w:t>
      </w:r>
      <w:proofErr w:type="spellEnd"/>
      <w:r>
        <w:rPr>
          <w:color w:val="333333"/>
        </w:rPr>
        <w:t>(</w:t>
      </w:r>
      <w:proofErr w:type="gramStart"/>
      <w:r>
        <w:rPr>
          <w:color w:val="333333"/>
        </w:rPr>
        <w:t>'..</w:t>
      </w:r>
      <w:proofErr w:type="gramEnd"/>
      <w:r>
        <w:rPr>
          <w:color w:val="333333"/>
        </w:rPr>
        <w:t>/</w:t>
      </w:r>
      <w:proofErr w:type="spellStart"/>
      <w:r>
        <w:rPr>
          <w:color w:val="333333"/>
        </w:rPr>
        <w:t>config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database</w:t>
      </w:r>
      <w:proofErr w:type="spellEnd"/>
      <w:r>
        <w:rPr>
          <w:color w:val="333333"/>
        </w:rPr>
        <w:t xml:space="preserve">') crearía su propio Pool de conexiones a </w:t>
      </w:r>
      <w:proofErr w:type="spellStart"/>
      <w:r>
        <w:rPr>
          <w:color w:val="333333"/>
        </w:rPr>
        <w:t>PostgreSQL</w:t>
      </w:r>
      <w:proofErr w:type="spellEnd"/>
      <w:r>
        <w:rPr>
          <w:color w:val="333333"/>
        </w:rPr>
        <w:t xml:space="preserve"> RDS. Con múltiples </w:t>
      </w:r>
      <w:proofErr w:type="spellStart"/>
      <w:r>
        <w:rPr>
          <w:color w:val="333333"/>
        </w:rPr>
        <w:t>requests</w:t>
      </w:r>
      <w:proofErr w:type="spellEnd"/>
      <w:r>
        <w:rPr>
          <w:color w:val="333333"/>
        </w:rPr>
        <w:t xml:space="preserve"> simultáneos esto agotaría las conexiones disponibles. El </w:t>
      </w:r>
      <w:proofErr w:type="spellStart"/>
      <w:r>
        <w:rPr>
          <w:color w:val="333333"/>
        </w:rPr>
        <w:t>Singleton</w:t>
      </w:r>
      <w:proofErr w:type="spellEnd"/>
      <w:r>
        <w:rPr>
          <w:color w:val="333333"/>
        </w:rPr>
        <w:t xml:space="preserve"> garantiza un único Pool compartido en toda la aplicación.</w:t>
      </w:r>
    </w:p>
    <w:p w:rsidR="00853757" w:rsidRDefault="00853757" w:rsidP="00853757">
      <w:pPr>
        <w:spacing w:before="160" w:after="60"/>
      </w:pPr>
      <w:r>
        <w:rPr>
          <w:b/>
          <w:bCs/>
          <w:color w:val="1F3864"/>
        </w:rPr>
        <w:t>Cómo funciona en Node.js:</w:t>
      </w:r>
    </w:p>
    <w:p w:rsidR="00853757" w:rsidRDefault="00853757" w:rsidP="00853757">
      <w:pPr>
        <w:spacing w:after="100"/>
      </w:pPr>
      <w:r>
        <w:rPr>
          <w:color w:val="333333"/>
        </w:rPr>
        <w:t xml:space="preserve">Node.js cachea los módulos: la primera vez que se llama </w:t>
      </w:r>
      <w:proofErr w:type="spellStart"/>
      <w:r>
        <w:rPr>
          <w:color w:val="333333"/>
        </w:rPr>
        <w:t>require</w:t>
      </w:r>
      <w:proofErr w:type="spellEnd"/>
      <w:r>
        <w:rPr>
          <w:color w:val="333333"/>
        </w:rPr>
        <w:t>(</w:t>
      </w:r>
      <w:proofErr w:type="gramStart"/>
      <w:r>
        <w:rPr>
          <w:color w:val="333333"/>
        </w:rPr>
        <w:t>'..</w:t>
      </w:r>
      <w:proofErr w:type="gramEnd"/>
      <w:r>
        <w:rPr>
          <w:color w:val="333333"/>
        </w:rPr>
        <w:t>/</w:t>
      </w:r>
      <w:proofErr w:type="spellStart"/>
      <w:r>
        <w:rPr>
          <w:color w:val="333333"/>
        </w:rPr>
        <w:t>config</w:t>
      </w:r>
      <w:proofErr w:type="spellEnd"/>
      <w:r>
        <w:rPr>
          <w:color w:val="333333"/>
        </w:rPr>
        <w:t>/</w:t>
      </w:r>
      <w:proofErr w:type="spellStart"/>
      <w:r>
        <w:rPr>
          <w:color w:val="333333"/>
        </w:rPr>
        <w:t>database</w:t>
      </w:r>
      <w:proofErr w:type="spellEnd"/>
      <w:r>
        <w:rPr>
          <w:color w:val="333333"/>
        </w:rPr>
        <w:t xml:space="preserve">'), crea el Pool y lo almacena en caché. Cada </w:t>
      </w:r>
      <w:proofErr w:type="spellStart"/>
      <w:proofErr w:type="gramStart"/>
      <w:r>
        <w:rPr>
          <w:color w:val="333333"/>
        </w:rPr>
        <w:t>require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 xml:space="preserve">) posterior devuelve el mismo objeto en memoria, nunca crea uno nuevo. Esto es </w:t>
      </w:r>
      <w:proofErr w:type="spellStart"/>
      <w:r>
        <w:rPr>
          <w:color w:val="333333"/>
        </w:rPr>
        <w:t>Singleton</w:t>
      </w:r>
      <w:proofErr w:type="spellEnd"/>
      <w:r>
        <w:rPr>
          <w:color w:val="333333"/>
        </w:rPr>
        <w:t xml:space="preserve"> por diseño del sistema de módulos.</w:t>
      </w:r>
    </w:p>
    <w:p w:rsidR="00853757" w:rsidRDefault="00853757" w:rsidP="00853757">
      <w:pPr>
        <w:spacing w:after="100"/>
      </w:pPr>
    </w:p>
    <w:p w:rsidR="00853757" w:rsidRDefault="00853757" w:rsidP="00853757">
      <w:pPr>
        <w:spacing w:before="160" w:after="60"/>
      </w:pPr>
      <w:r>
        <w:rPr>
          <w:b/>
          <w:bCs/>
          <w:color w:val="1F3864"/>
        </w:rPr>
        <w:t>Código del repositorio: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/database.js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{ Pool }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require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');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pool = new Pool({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host: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process.env.DB_HOST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,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port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: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parseInt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process.env.DB_PORT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) || 5432,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database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process.env.DB_NAME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,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: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process.env.DB_USER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,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password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process.env.DB_PASSWORD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,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ssl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:      {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rejectUnauthorized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: false }, // Requerido para RDS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max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:      10,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idleTimeoutMillis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:    30000,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connectionTimeoutMillis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: 5000,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});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testConnection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() =&gt; {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try {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client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pool.connect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();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console.log('Conectado a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PostgreSQL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RDS');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client.release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();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lastRenderedPageBreak/>
              <w:t xml:space="preserve">  } catch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err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) {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console.error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('Error conectando a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PostgreSQL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:',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err.message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);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}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};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module.exports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= { pool,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testConnection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};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// En cada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route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{ pool }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require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('../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database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');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// Node.js cachea el módulo → siempre la misma instancia del Pool</w:t>
            </w:r>
          </w:p>
        </w:tc>
      </w:tr>
    </w:tbl>
    <w:p w:rsidR="00853757" w:rsidRDefault="00853757" w:rsidP="00853757">
      <w:pPr>
        <w:spacing w:after="100"/>
      </w:pPr>
    </w:p>
    <w:p w:rsidR="00853757" w:rsidRDefault="00853757" w:rsidP="00853757">
      <w:pPr>
        <w:spacing w:before="160" w:after="60"/>
      </w:pPr>
      <w:r>
        <w:rPr>
          <w:b/>
          <w:bCs/>
          <w:color w:val="1F3864"/>
        </w:rPr>
        <w:t>Efecto en el sistema:</w:t>
      </w:r>
    </w:p>
    <w:p w:rsidR="00853757" w:rsidRDefault="00853757" w:rsidP="00853757">
      <w:pPr>
        <w:spacing w:after="100"/>
      </w:pPr>
      <w:r>
        <w:rPr>
          <w:color w:val="333333"/>
        </w:rPr>
        <w:t xml:space="preserve">El pool se configura con </w:t>
      </w:r>
      <w:proofErr w:type="spellStart"/>
      <w:r>
        <w:rPr>
          <w:color w:val="333333"/>
        </w:rPr>
        <w:t>max</w:t>
      </w:r>
      <w:proofErr w:type="spellEnd"/>
      <w:r>
        <w:rPr>
          <w:color w:val="333333"/>
        </w:rPr>
        <w:t xml:space="preserve">: 10 conexiones concurrentes y </w:t>
      </w:r>
      <w:proofErr w:type="spellStart"/>
      <w:r>
        <w:rPr>
          <w:color w:val="333333"/>
        </w:rPr>
        <w:t>ssl</w:t>
      </w:r>
      <w:proofErr w:type="spellEnd"/>
      <w:r>
        <w:rPr>
          <w:color w:val="333333"/>
        </w:rPr>
        <w:t xml:space="preserve">: </w:t>
      </w:r>
      <w:proofErr w:type="gramStart"/>
      <w:r>
        <w:rPr>
          <w:color w:val="333333"/>
        </w:rPr>
        <w:t xml:space="preserve">{ </w:t>
      </w:r>
      <w:proofErr w:type="spellStart"/>
      <w:r>
        <w:rPr>
          <w:color w:val="333333"/>
        </w:rPr>
        <w:t>rejectUnauthorized</w:t>
      </w:r>
      <w:proofErr w:type="spellEnd"/>
      <w:proofErr w:type="gramEnd"/>
      <w:r>
        <w:rPr>
          <w:color w:val="333333"/>
        </w:rPr>
        <w:t>: false } para cumplir con los requisitos de AWS RDS. Todos los archivos de rutas (auth.routes.js, citas.routes.js, pacientes.routes.js, medicos.routes.js) comparten este mismo pool.</w:t>
      </w:r>
    </w:p>
    <w:p w:rsidR="00853757" w:rsidRDefault="00853757" w:rsidP="00853757">
      <w:pPr>
        <w:pBdr>
          <w:bottom w:val="single" w:sz="3" w:space="3" w:color="2E75B6"/>
        </w:pBdr>
        <w:spacing w:before="460" w:after="80"/>
      </w:pPr>
      <w:r>
        <w:rPr>
          <w:b/>
          <w:bCs/>
          <w:color w:val="2E75B6"/>
          <w:sz w:val="26"/>
          <w:szCs w:val="26"/>
        </w:rPr>
        <w:t xml:space="preserve">Patrón 2: </w:t>
      </w:r>
      <w:proofErr w:type="spellStart"/>
      <w:r>
        <w:rPr>
          <w:b/>
          <w:bCs/>
          <w:color w:val="1A1A2E"/>
          <w:sz w:val="26"/>
          <w:szCs w:val="26"/>
        </w:rPr>
        <w:t>Repository</w:t>
      </w:r>
      <w:proofErr w:type="spellEnd"/>
    </w:p>
    <w:p w:rsidR="00853757" w:rsidRDefault="00853757" w:rsidP="00853757">
      <w:pPr>
        <w:spacing w:before="100" w:after="60"/>
      </w:pPr>
      <w:r>
        <w:rPr>
          <w:b/>
          <w:bCs/>
          <w:color w:val="555555"/>
          <w:sz w:val="19"/>
          <w:szCs w:val="19"/>
        </w:rPr>
        <w:t xml:space="preserve">Archivo: 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b/>
          <w:bCs/>
          <w:color w:val="C0392B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19"/>
          <w:szCs w:val="19"/>
        </w:rPr>
        <w:t>routes</w:t>
      </w:r>
      <w:proofErr w:type="spellEnd"/>
      <w:r>
        <w:rPr>
          <w:rFonts w:ascii="Courier New" w:eastAsia="Courier New" w:hAnsi="Courier New" w:cs="Courier New"/>
          <w:b/>
          <w:bCs/>
          <w:color w:val="C0392B"/>
          <w:sz w:val="19"/>
          <w:szCs w:val="19"/>
        </w:rPr>
        <w:t>/pacientes.routes.js</w:t>
      </w:r>
    </w:p>
    <w:p w:rsidR="00853757" w:rsidRDefault="00853757" w:rsidP="00853757">
      <w:pPr>
        <w:spacing w:before="160" w:after="60"/>
      </w:pPr>
      <w:r>
        <w:rPr>
          <w:b/>
          <w:bCs/>
          <w:color w:val="1F3864"/>
        </w:rPr>
        <w:t>Problema que resuelve:</w:t>
      </w:r>
    </w:p>
    <w:p w:rsidR="00853757" w:rsidRDefault="00853757" w:rsidP="00853757">
      <w:pPr>
        <w:spacing w:after="100"/>
      </w:pPr>
      <w:r>
        <w:rPr>
          <w:color w:val="333333"/>
        </w:rPr>
        <w:t xml:space="preserve">Sin </w:t>
      </w:r>
      <w:proofErr w:type="spellStart"/>
      <w:r>
        <w:rPr>
          <w:color w:val="333333"/>
        </w:rPr>
        <w:t>Repository</w:t>
      </w:r>
      <w:proofErr w:type="spellEnd"/>
      <w:r>
        <w:rPr>
          <w:color w:val="333333"/>
        </w:rPr>
        <w:t>, las consultas SQL quedarían dispersas por toda la aplicación. El patrón agrupa todo el acceso a datos de una entidad (pacientes, citas, médicos) en un solo módulo, separándolo de la lógica de presentación (respuestas HTTP).</w:t>
      </w:r>
    </w:p>
    <w:p w:rsidR="00853757" w:rsidRDefault="00853757" w:rsidP="00853757">
      <w:pPr>
        <w:spacing w:before="160" w:after="60"/>
      </w:pPr>
      <w:r>
        <w:rPr>
          <w:b/>
          <w:bCs/>
          <w:color w:val="1F3864"/>
        </w:rPr>
        <w:t xml:space="preserve">Cómo se aplica en </w:t>
      </w:r>
      <w:proofErr w:type="spellStart"/>
      <w:r>
        <w:rPr>
          <w:b/>
          <w:bCs/>
          <w:color w:val="1F3864"/>
        </w:rPr>
        <w:t>MediSync</w:t>
      </w:r>
      <w:proofErr w:type="spellEnd"/>
      <w:r>
        <w:rPr>
          <w:b/>
          <w:bCs/>
          <w:color w:val="1F3864"/>
        </w:rPr>
        <w:t>:</w:t>
      </w:r>
    </w:p>
    <w:p w:rsidR="00853757" w:rsidRDefault="00853757" w:rsidP="00853757">
      <w:pPr>
        <w:spacing w:after="100"/>
      </w:pPr>
      <w:r>
        <w:rPr>
          <w:color w:val="333333"/>
        </w:rPr>
        <w:t xml:space="preserve">En este proyecto el </w:t>
      </w:r>
      <w:proofErr w:type="spellStart"/>
      <w:r>
        <w:rPr>
          <w:color w:val="333333"/>
        </w:rPr>
        <w:t>Repository</w:t>
      </w:r>
      <w:proofErr w:type="spellEnd"/>
      <w:r>
        <w:rPr>
          <w:color w:val="333333"/>
        </w:rPr>
        <w:t xml:space="preserve"> está implementado de forma implícita: cada archivo de rutas actúa como repositorio de su entidad. Todas las </w:t>
      </w:r>
      <w:proofErr w:type="spellStart"/>
      <w:r>
        <w:rPr>
          <w:color w:val="333333"/>
        </w:rPr>
        <w:t>queries</w:t>
      </w:r>
      <w:proofErr w:type="spellEnd"/>
      <w:r>
        <w:rPr>
          <w:color w:val="333333"/>
        </w:rPr>
        <w:t xml:space="preserve"> a la tabla 'pacientes' están en pacientes.routes.js, todas las </w:t>
      </w:r>
      <w:proofErr w:type="spellStart"/>
      <w:r>
        <w:rPr>
          <w:color w:val="333333"/>
        </w:rPr>
        <w:t>queries</w:t>
      </w:r>
      <w:proofErr w:type="spellEnd"/>
      <w:r>
        <w:rPr>
          <w:color w:val="333333"/>
        </w:rPr>
        <w:t xml:space="preserve"> a 'citas' en citas.routes.js, etc. Si cambia el esquema </w:t>
      </w:r>
      <w:proofErr w:type="gramStart"/>
      <w:r>
        <w:rPr>
          <w:color w:val="333333"/>
        </w:rPr>
        <w:t>de la BD</w:t>
      </w:r>
      <w:proofErr w:type="gramEnd"/>
      <w:r>
        <w:rPr>
          <w:color w:val="333333"/>
        </w:rPr>
        <w:t>, solo hay que modificar ese archivo.</w:t>
      </w:r>
    </w:p>
    <w:p w:rsidR="00853757" w:rsidRDefault="00853757" w:rsidP="00853757">
      <w:pPr>
        <w:spacing w:after="100"/>
      </w:pPr>
    </w:p>
    <w:p w:rsidR="00853757" w:rsidRDefault="00853757" w:rsidP="00853757">
      <w:pPr>
        <w:spacing w:before="160" w:after="60"/>
      </w:pPr>
      <w:r>
        <w:rPr>
          <w:b/>
          <w:bCs/>
          <w:color w:val="1F3864"/>
        </w:rPr>
        <w:t>Código del repositorio: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routes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/pacientes.routes.js  — patrón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Repository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implícito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// Todo el acceso a la tabla 'pacientes' está centralizado aquí.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// GET /api/pacientes — lista todos los pacientes activos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router.get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('/',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, res) =&gt; {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pool.query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(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`SELECT id, nombre, apellido, email,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telefono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,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fecha_nacimiento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curp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direccion</w:t>
            </w:r>
            <w:proofErr w:type="spellEnd"/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FROM pacientes WHERE activo = TRUE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ORDER BY apellido, nombre`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);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res.json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result.rows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);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lastRenderedPageBreak/>
              <w:t>});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// GET /api/pacientes/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buscar?q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=texto — búsqueda por nombre/CURP/email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router.get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('/buscar',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, res) =&gt; {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search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= `%${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req.query.q.toLowerCase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()}%`;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pool.query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(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`SELECT id, nombre, apellido, email,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telefono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curp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direccion</w:t>
            </w:r>
            <w:proofErr w:type="spellEnd"/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FROM pacientes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WHERE activo = TRUE AND (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 LOWER(nombre) LIKE $1 OR LOWER(apellido) LIKE $1 OR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 LOWER(email) LIKE $1  OR LOWER(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curp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) LIKE $1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) ORDER BY apellido, nombre LIMIT 20`,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search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]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);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res.json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result.rows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);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});</w:t>
            </w:r>
          </w:p>
        </w:tc>
      </w:tr>
    </w:tbl>
    <w:p w:rsidR="00853757" w:rsidRDefault="00853757" w:rsidP="00853757">
      <w:pPr>
        <w:spacing w:after="100"/>
      </w:pPr>
    </w:p>
    <w:p w:rsidR="00853757" w:rsidRDefault="00853757" w:rsidP="00853757">
      <w:pPr>
        <w:spacing w:before="160" w:after="60"/>
      </w:pPr>
      <w:r>
        <w:rPr>
          <w:b/>
          <w:bCs/>
          <w:color w:val="1F3864"/>
        </w:rPr>
        <w:t>Efecto en el sistema:</w:t>
      </w:r>
    </w:p>
    <w:p w:rsidR="00853757" w:rsidRDefault="00853757" w:rsidP="00853757">
      <w:pPr>
        <w:spacing w:after="100"/>
      </w:pPr>
      <w:r>
        <w:rPr>
          <w:color w:val="333333"/>
        </w:rPr>
        <w:t xml:space="preserve">Al buscar pacientes, la </w:t>
      </w:r>
      <w:proofErr w:type="spellStart"/>
      <w:r>
        <w:rPr>
          <w:color w:val="333333"/>
        </w:rPr>
        <w:t>query</w:t>
      </w:r>
      <w:proofErr w:type="spellEnd"/>
      <w:r>
        <w:rPr>
          <w:color w:val="333333"/>
        </w:rPr>
        <w:t xml:space="preserve"> filtra por nombre, apellido, email y CURP con LIKE insensible a mayúsculas. El índice </w:t>
      </w:r>
      <w:proofErr w:type="spellStart"/>
      <w:r>
        <w:rPr>
          <w:color w:val="333333"/>
        </w:rPr>
        <w:t>idx_pacientes_email</w:t>
      </w:r>
      <w:proofErr w:type="spellEnd"/>
      <w:r>
        <w:rPr>
          <w:color w:val="333333"/>
        </w:rPr>
        <w:t xml:space="preserve"> en </w:t>
      </w:r>
      <w:proofErr w:type="gramStart"/>
      <w:r>
        <w:rPr>
          <w:color w:val="333333"/>
        </w:rPr>
        <w:t>la BD</w:t>
      </w:r>
      <w:proofErr w:type="gramEnd"/>
      <w:r>
        <w:rPr>
          <w:color w:val="333333"/>
        </w:rPr>
        <w:t xml:space="preserve"> optimiza estas búsquedas. El </w:t>
      </w:r>
      <w:proofErr w:type="spellStart"/>
      <w:r>
        <w:rPr>
          <w:color w:val="333333"/>
        </w:rPr>
        <w:t>frontend</w:t>
      </w:r>
      <w:proofErr w:type="spellEnd"/>
      <w:r>
        <w:rPr>
          <w:color w:val="333333"/>
        </w:rPr>
        <w:t xml:space="preserve"> (</w:t>
      </w:r>
      <w:proofErr w:type="spellStart"/>
      <w:r>
        <w:rPr>
          <w:color w:val="333333"/>
        </w:rPr>
        <w:t>React</w:t>
      </w:r>
      <w:proofErr w:type="spellEnd"/>
      <w:r>
        <w:rPr>
          <w:color w:val="333333"/>
        </w:rPr>
        <w:t xml:space="preserve">) solo consume el </w:t>
      </w:r>
      <w:proofErr w:type="spellStart"/>
      <w:r>
        <w:rPr>
          <w:color w:val="333333"/>
        </w:rPr>
        <w:t>endpoint</w:t>
      </w:r>
      <w:proofErr w:type="spellEnd"/>
      <w:r>
        <w:rPr>
          <w:color w:val="333333"/>
        </w:rPr>
        <w:t>, sin conocer la estructura de la tabla.</w:t>
      </w:r>
    </w:p>
    <w:p w:rsidR="00853757" w:rsidRDefault="00853757" w:rsidP="00853757">
      <w:pPr>
        <w:pBdr>
          <w:bottom w:val="single" w:sz="3" w:space="3" w:color="2E75B6"/>
        </w:pBdr>
        <w:spacing w:before="460" w:after="80"/>
      </w:pPr>
      <w:r>
        <w:rPr>
          <w:b/>
          <w:bCs/>
          <w:color w:val="2E75B6"/>
          <w:sz w:val="26"/>
          <w:szCs w:val="26"/>
        </w:rPr>
        <w:t xml:space="preserve">Patrón 3: </w:t>
      </w:r>
      <w:r>
        <w:rPr>
          <w:b/>
          <w:bCs/>
          <w:color w:val="1A1A2E"/>
          <w:sz w:val="26"/>
          <w:szCs w:val="26"/>
        </w:rPr>
        <w:t xml:space="preserve">DTO (Data Transfer </w:t>
      </w:r>
      <w:proofErr w:type="spellStart"/>
      <w:r>
        <w:rPr>
          <w:b/>
          <w:bCs/>
          <w:color w:val="1A1A2E"/>
          <w:sz w:val="26"/>
          <w:szCs w:val="26"/>
        </w:rPr>
        <w:t>Object</w:t>
      </w:r>
      <w:proofErr w:type="spellEnd"/>
      <w:r>
        <w:rPr>
          <w:b/>
          <w:bCs/>
          <w:color w:val="1A1A2E"/>
          <w:sz w:val="26"/>
          <w:szCs w:val="26"/>
        </w:rPr>
        <w:t>)</w:t>
      </w:r>
    </w:p>
    <w:p w:rsidR="00853757" w:rsidRDefault="00853757" w:rsidP="00853757">
      <w:pPr>
        <w:spacing w:before="100" w:after="60"/>
      </w:pPr>
      <w:r>
        <w:rPr>
          <w:b/>
          <w:bCs/>
          <w:color w:val="555555"/>
          <w:sz w:val="19"/>
          <w:szCs w:val="19"/>
        </w:rPr>
        <w:t xml:space="preserve">Archivo: 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b/>
          <w:bCs/>
          <w:color w:val="C0392B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19"/>
          <w:szCs w:val="19"/>
        </w:rPr>
        <w:t>routes</w:t>
      </w:r>
      <w:proofErr w:type="spellEnd"/>
      <w:r>
        <w:rPr>
          <w:rFonts w:ascii="Courier New" w:eastAsia="Courier New" w:hAnsi="Courier New" w:cs="Courier New"/>
          <w:b/>
          <w:bCs/>
          <w:color w:val="C0392B"/>
          <w:sz w:val="19"/>
          <w:szCs w:val="19"/>
        </w:rPr>
        <w:t>/auth.routes.js</w:t>
      </w:r>
    </w:p>
    <w:p w:rsidR="00853757" w:rsidRDefault="00853757" w:rsidP="00853757">
      <w:pPr>
        <w:spacing w:before="160" w:after="60"/>
      </w:pPr>
      <w:r>
        <w:rPr>
          <w:b/>
          <w:bCs/>
          <w:color w:val="1F3864"/>
        </w:rPr>
        <w:t>Problema que resuelve:</w:t>
      </w:r>
    </w:p>
    <w:p w:rsidR="00853757" w:rsidRDefault="00853757" w:rsidP="00853757">
      <w:pPr>
        <w:spacing w:after="100"/>
      </w:pPr>
      <w:r>
        <w:rPr>
          <w:color w:val="333333"/>
        </w:rPr>
        <w:t xml:space="preserve">La tabla 'usuarios' en </w:t>
      </w:r>
      <w:proofErr w:type="spellStart"/>
      <w:r>
        <w:rPr>
          <w:color w:val="333333"/>
        </w:rPr>
        <w:t>PostgreSQL</w:t>
      </w:r>
      <w:proofErr w:type="spellEnd"/>
      <w:r>
        <w:rPr>
          <w:color w:val="333333"/>
        </w:rPr>
        <w:t xml:space="preserve"> almacena </w:t>
      </w:r>
      <w:proofErr w:type="spellStart"/>
      <w:r>
        <w:rPr>
          <w:color w:val="333333"/>
        </w:rPr>
        <w:t>password_hash</w:t>
      </w:r>
      <w:proofErr w:type="spellEnd"/>
      <w:r>
        <w:rPr>
          <w:color w:val="333333"/>
        </w:rPr>
        <w:t xml:space="preserve">, una columna sensible que jamás debe exponerse al cliente. El DTO define exactamente qué campos viajan entre el </w:t>
      </w:r>
      <w:proofErr w:type="spellStart"/>
      <w:r>
        <w:rPr>
          <w:color w:val="333333"/>
        </w:rPr>
        <w:t>backend</w:t>
      </w:r>
      <w:proofErr w:type="spellEnd"/>
      <w:r>
        <w:rPr>
          <w:color w:val="333333"/>
        </w:rPr>
        <w:t xml:space="preserve"> y el </w:t>
      </w:r>
      <w:proofErr w:type="spellStart"/>
      <w:r>
        <w:rPr>
          <w:color w:val="333333"/>
        </w:rPr>
        <w:t>frontend</w:t>
      </w:r>
      <w:proofErr w:type="spellEnd"/>
      <w:r>
        <w:rPr>
          <w:color w:val="333333"/>
        </w:rPr>
        <w:t>, evitando filtrar datos internos o sensibles de la base de datos.</w:t>
      </w:r>
    </w:p>
    <w:p w:rsidR="00853757" w:rsidRDefault="00853757" w:rsidP="00853757">
      <w:pPr>
        <w:spacing w:before="160" w:after="60"/>
      </w:pPr>
      <w:r>
        <w:rPr>
          <w:b/>
          <w:bCs/>
          <w:color w:val="1F3864"/>
        </w:rPr>
        <w:t xml:space="preserve">Cómo se aplica en </w:t>
      </w:r>
      <w:proofErr w:type="spellStart"/>
      <w:r>
        <w:rPr>
          <w:b/>
          <w:bCs/>
          <w:color w:val="1F3864"/>
        </w:rPr>
        <w:t>MediSync</w:t>
      </w:r>
      <w:proofErr w:type="spellEnd"/>
      <w:r>
        <w:rPr>
          <w:b/>
          <w:bCs/>
          <w:color w:val="1F3864"/>
        </w:rPr>
        <w:t>:</w:t>
      </w:r>
    </w:p>
    <w:p w:rsidR="00853757" w:rsidRDefault="00853757" w:rsidP="00853757">
      <w:pPr>
        <w:spacing w:after="100"/>
      </w:pPr>
      <w:r>
        <w:rPr>
          <w:color w:val="333333"/>
        </w:rPr>
        <w:t xml:space="preserve">En este proyecto el DTO está implementado de forma implícita mediante </w:t>
      </w:r>
      <w:proofErr w:type="spellStart"/>
      <w:r>
        <w:rPr>
          <w:color w:val="333333"/>
        </w:rPr>
        <w:t>SELECTs</w:t>
      </w:r>
      <w:proofErr w:type="spellEnd"/>
      <w:r>
        <w:rPr>
          <w:color w:val="333333"/>
        </w:rPr>
        <w:t xml:space="preserve"> controlados. El </w:t>
      </w:r>
      <w:proofErr w:type="spellStart"/>
      <w:r>
        <w:rPr>
          <w:color w:val="333333"/>
        </w:rPr>
        <w:t>login</w:t>
      </w:r>
      <w:proofErr w:type="spellEnd"/>
      <w:r>
        <w:rPr>
          <w:color w:val="333333"/>
        </w:rPr>
        <w:t xml:space="preserve"> devuelve solo </w:t>
      </w:r>
      <w:proofErr w:type="gramStart"/>
      <w:r>
        <w:rPr>
          <w:color w:val="333333"/>
        </w:rPr>
        <w:t>{ id</w:t>
      </w:r>
      <w:proofErr w:type="gramEnd"/>
      <w:r>
        <w:rPr>
          <w:color w:val="333333"/>
        </w:rPr>
        <w:t xml:space="preserve">, nombre, email, rol } en la respuesta JSON y embebe los mismos campos en el JWT. El campo </w:t>
      </w:r>
      <w:proofErr w:type="spellStart"/>
      <w:r>
        <w:rPr>
          <w:color w:val="333333"/>
        </w:rPr>
        <w:t>password_hash</w:t>
      </w:r>
      <w:proofErr w:type="spellEnd"/>
      <w:r>
        <w:rPr>
          <w:color w:val="333333"/>
        </w:rPr>
        <w:t xml:space="preserve"> se usa para verificar con </w:t>
      </w:r>
      <w:proofErr w:type="spellStart"/>
      <w:r>
        <w:rPr>
          <w:color w:val="333333"/>
        </w:rPr>
        <w:t>bcrypt</w:t>
      </w:r>
      <w:proofErr w:type="spellEnd"/>
      <w:r>
        <w:rPr>
          <w:color w:val="333333"/>
        </w:rPr>
        <w:t xml:space="preserve"> y luego se descarta: nunca aparece en ninguna respuesta de la API.</w:t>
      </w:r>
    </w:p>
    <w:p w:rsidR="00853757" w:rsidRDefault="00853757" w:rsidP="00853757">
      <w:pPr>
        <w:spacing w:after="100"/>
      </w:pPr>
    </w:p>
    <w:p w:rsidR="00853757" w:rsidRDefault="00853757" w:rsidP="00853757">
      <w:pPr>
        <w:spacing w:before="160" w:after="60"/>
      </w:pPr>
      <w:r>
        <w:rPr>
          <w:b/>
          <w:bCs/>
          <w:color w:val="1F3864"/>
        </w:rPr>
        <w:t>Código del repositorio: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routes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/auth.routes.js — Patrón DTO en el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login</w:t>
            </w:r>
            <w:proofErr w:type="spellEnd"/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// El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row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completo de 'usuarios' incluye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password_hash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.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// El SELECT filtra exactamente los campos que el cliente necesita.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router.post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('/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login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, res) =&gt; {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{ email,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password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}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req.body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;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// DTO implícito: se seleccionan solo los campos necesarios,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password_hash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se excluye del objeto que llegará al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frontend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.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pool.query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(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`SELECT id, nombre, apellido, email, rol,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password_hash</w:t>
            </w:r>
            <w:proofErr w:type="spellEnd"/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FROM usuarios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WHERE email = $1 AND activo = TRUE`,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email.toLowerCase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().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trim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()]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);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result.rows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[0];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bcrypt.compare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password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user.password_hash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);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// El JWT y la respuesta nunca incluyen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password_hash</w:t>
            </w:r>
            <w:proofErr w:type="spellEnd"/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token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jwt.sign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(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{ id: user.id, email: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user.email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, rol: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user.rol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, nombre: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user.nombre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},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process.env.JWT_SECRET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, {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expiresIn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: '8h' }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);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res.json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({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token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user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: { id: user.id, nombre: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user.nombre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,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                      email: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user.email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, rol: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user.rol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} });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});</w:t>
            </w:r>
          </w:p>
        </w:tc>
      </w:tr>
    </w:tbl>
    <w:p w:rsidR="00853757" w:rsidRDefault="00853757" w:rsidP="00853757">
      <w:pPr>
        <w:spacing w:after="100"/>
      </w:pPr>
    </w:p>
    <w:p w:rsidR="00853757" w:rsidRDefault="00853757" w:rsidP="00853757">
      <w:pPr>
        <w:spacing w:before="160" w:after="60"/>
      </w:pPr>
      <w:r>
        <w:rPr>
          <w:b/>
          <w:bCs/>
          <w:color w:val="1F3864"/>
        </w:rPr>
        <w:t>Efecto en el sistema:</w:t>
      </w:r>
    </w:p>
    <w:p w:rsidR="00853757" w:rsidRDefault="00853757" w:rsidP="00853757">
      <w:pPr>
        <w:spacing w:after="100"/>
      </w:pPr>
      <w:r>
        <w:rPr>
          <w:color w:val="333333"/>
        </w:rPr>
        <w:t xml:space="preserve">El JWT contiene: </w:t>
      </w:r>
      <w:proofErr w:type="gramStart"/>
      <w:r>
        <w:rPr>
          <w:color w:val="333333"/>
        </w:rPr>
        <w:t>{ id</w:t>
      </w:r>
      <w:proofErr w:type="gramEnd"/>
      <w:r>
        <w:rPr>
          <w:color w:val="333333"/>
        </w:rPr>
        <w:t xml:space="preserve">, email, rol, nombre }. Estos son exactamente los campos que el middleware auth.middleware.js hace disponibles en </w:t>
      </w:r>
      <w:proofErr w:type="spellStart"/>
      <w:r>
        <w:rPr>
          <w:color w:val="333333"/>
        </w:rPr>
        <w:t>req.user</w:t>
      </w:r>
      <w:proofErr w:type="spellEnd"/>
      <w:r>
        <w:rPr>
          <w:color w:val="333333"/>
        </w:rPr>
        <w:t xml:space="preserve"> en cada </w:t>
      </w:r>
      <w:proofErr w:type="spellStart"/>
      <w:r>
        <w:rPr>
          <w:color w:val="333333"/>
        </w:rPr>
        <w:t>request</w:t>
      </w:r>
      <w:proofErr w:type="spellEnd"/>
      <w:r>
        <w:rPr>
          <w:color w:val="333333"/>
        </w:rPr>
        <w:t xml:space="preserve"> autenticado. El </w:t>
      </w:r>
      <w:proofErr w:type="spellStart"/>
      <w:r>
        <w:rPr>
          <w:color w:val="333333"/>
        </w:rPr>
        <w:t>frontend</w:t>
      </w:r>
      <w:proofErr w:type="spellEnd"/>
      <w:r>
        <w:rPr>
          <w:color w:val="333333"/>
        </w:rPr>
        <w:t xml:space="preserve"> web (</w:t>
      </w:r>
      <w:proofErr w:type="spellStart"/>
      <w:r>
        <w:rPr>
          <w:color w:val="333333"/>
        </w:rPr>
        <w:t>React</w:t>
      </w:r>
      <w:proofErr w:type="spellEnd"/>
      <w:r>
        <w:rPr>
          <w:color w:val="333333"/>
        </w:rPr>
        <w:t xml:space="preserve">) y la posible app móvil solo ven los datos necesarios para </w:t>
      </w:r>
      <w:proofErr w:type="spellStart"/>
      <w:r>
        <w:rPr>
          <w:color w:val="333333"/>
        </w:rPr>
        <w:t>renderizar</w:t>
      </w:r>
      <w:proofErr w:type="spellEnd"/>
      <w:r>
        <w:rPr>
          <w:color w:val="333333"/>
        </w:rPr>
        <w:t xml:space="preserve"> la interfaz.</w:t>
      </w:r>
    </w:p>
    <w:p w:rsidR="00853757" w:rsidRDefault="00853757" w:rsidP="00853757">
      <w:pPr>
        <w:pBdr>
          <w:bottom w:val="single" w:sz="3" w:space="3" w:color="2E75B6"/>
        </w:pBdr>
        <w:spacing w:before="460" w:after="80"/>
      </w:pPr>
      <w:r>
        <w:rPr>
          <w:b/>
          <w:bCs/>
          <w:color w:val="2E75B6"/>
          <w:sz w:val="26"/>
          <w:szCs w:val="26"/>
        </w:rPr>
        <w:t xml:space="preserve">Patrón 4: </w:t>
      </w:r>
      <w:r>
        <w:rPr>
          <w:b/>
          <w:bCs/>
          <w:color w:val="1A1A2E"/>
          <w:sz w:val="26"/>
          <w:szCs w:val="26"/>
        </w:rPr>
        <w:t>Factory</w:t>
      </w:r>
    </w:p>
    <w:p w:rsidR="00853757" w:rsidRDefault="00853757" w:rsidP="00853757">
      <w:pPr>
        <w:spacing w:before="100" w:after="60"/>
      </w:pPr>
      <w:r>
        <w:rPr>
          <w:b/>
          <w:bCs/>
          <w:color w:val="555555"/>
          <w:sz w:val="19"/>
          <w:szCs w:val="19"/>
        </w:rPr>
        <w:t xml:space="preserve">Archivo: 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b/>
          <w:bCs/>
          <w:color w:val="C0392B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19"/>
          <w:szCs w:val="19"/>
        </w:rPr>
        <w:t>services</w:t>
      </w:r>
      <w:proofErr w:type="spellEnd"/>
      <w:r>
        <w:rPr>
          <w:rFonts w:ascii="Courier New" w:eastAsia="Courier New" w:hAnsi="Courier New" w:cs="Courier New"/>
          <w:b/>
          <w:bCs/>
          <w:color w:val="C0392B"/>
          <w:sz w:val="19"/>
          <w:szCs w:val="19"/>
        </w:rPr>
        <w:t>/email.service.js</w:t>
      </w:r>
    </w:p>
    <w:p w:rsidR="00853757" w:rsidRDefault="00853757" w:rsidP="00853757">
      <w:pPr>
        <w:spacing w:before="160" w:after="60"/>
      </w:pPr>
      <w:r>
        <w:rPr>
          <w:b/>
          <w:bCs/>
          <w:color w:val="1F3864"/>
        </w:rPr>
        <w:t>Problema que resuelve:</w:t>
      </w:r>
    </w:p>
    <w:p w:rsidR="00853757" w:rsidRDefault="00853757" w:rsidP="00853757">
      <w:pPr>
        <w:spacing w:after="100"/>
      </w:pPr>
      <w:r>
        <w:rPr>
          <w:color w:val="333333"/>
        </w:rPr>
        <w:t xml:space="preserve">Sin Factory, cada ruta que necesita enviar correo tendría que construir manualmente el </w:t>
      </w:r>
      <w:proofErr w:type="spellStart"/>
      <w:r>
        <w:rPr>
          <w:color w:val="333333"/>
        </w:rPr>
        <w:t>payload</w:t>
      </w:r>
      <w:proofErr w:type="spellEnd"/>
      <w:r>
        <w:rPr>
          <w:color w:val="333333"/>
        </w:rPr>
        <w:t xml:space="preserve"> de </w:t>
      </w:r>
      <w:proofErr w:type="spellStart"/>
      <w:r>
        <w:rPr>
          <w:color w:val="333333"/>
        </w:rPr>
        <w:t>SendGrid</w:t>
      </w:r>
      <w:proofErr w:type="spellEnd"/>
      <w:r>
        <w:rPr>
          <w:color w:val="333333"/>
        </w:rPr>
        <w:t xml:space="preserve">: </w:t>
      </w:r>
      <w:proofErr w:type="spellStart"/>
      <w:r>
        <w:rPr>
          <w:color w:val="333333"/>
        </w:rPr>
        <w:t>personalizations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from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content</w:t>
      </w:r>
      <w:proofErr w:type="spellEnd"/>
      <w:r>
        <w:rPr>
          <w:color w:val="333333"/>
        </w:rPr>
        <w:t xml:space="preserve">, </w:t>
      </w:r>
      <w:proofErr w:type="spellStart"/>
      <w:r>
        <w:rPr>
          <w:color w:val="333333"/>
        </w:rPr>
        <w:t>headers</w:t>
      </w:r>
      <w:proofErr w:type="spellEnd"/>
      <w:r>
        <w:rPr>
          <w:color w:val="333333"/>
        </w:rPr>
        <w:t xml:space="preserve"> de autenticación. Eso es duplicación de código y acoplamiento directo. Factory centraliza la construcción del objeto de notificación.</w:t>
      </w:r>
    </w:p>
    <w:p w:rsidR="00853757" w:rsidRDefault="00853757" w:rsidP="00853757">
      <w:pPr>
        <w:spacing w:before="160" w:after="60"/>
      </w:pPr>
      <w:r>
        <w:rPr>
          <w:b/>
          <w:bCs/>
          <w:color w:val="1F3864"/>
        </w:rPr>
        <w:t xml:space="preserve">Cómo se aplica en </w:t>
      </w:r>
      <w:proofErr w:type="spellStart"/>
      <w:r>
        <w:rPr>
          <w:b/>
          <w:bCs/>
          <w:color w:val="1F3864"/>
        </w:rPr>
        <w:t>MediSync</w:t>
      </w:r>
      <w:proofErr w:type="spellEnd"/>
      <w:r>
        <w:rPr>
          <w:b/>
          <w:bCs/>
          <w:color w:val="1F3864"/>
        </w:rPr>
        <w:t>:</w:t>
      </w:r>
    </w:p>
    <w:p w:rsidR="00853757" w:rsidRDefault="00853757" w:rsidP="00853757">
      <w:pPr>
        <w:spacing w:after="100"/>
      </w:pPr>
      <w:r>
        <w:rPr>
          <w:color w:val="333333"/>
        </w:rPr>
        <w:t xml:space="preserve">El archivo email.service.js actúa como Factory de notificaciones por correo. Recibe los datos de la cita (paciente, médico, fecha, hora, motivo) y construye internamente el objeto JSON que requiere la API de </w:t>
      </w:r>
      <w:proofErr w:type="spellStart"/>
      <w:r>
        <w:rPr>
          <w:color w:val="333333"/>
        </w:rPr>
        <w:t>SendGrid</w:t>
      </w:r>
      <w:proofErr w:type="spellEnd"/>
      <w:r>
        <w:rPr>
          <w:color w:val="333333"/>
        </w:rPr>
        <w:t xml:space="preserve">. Las rutas solo llaman </w:t>
      </w:r>
      <w:proofErr w:type="spellStart"/>
      <w:r>
        <w:rPr>
          <w:color w:val="333333"/>
        </w:rPr>
        <w:t>sendAppointmentEmail</w:t>
      </w:r>
      <w:proofErr w:type="spellEnd"/>
      <w:r>
        <w:rPr>
          <w:color w:val="333333"/>
        </w:rPr>
        <w:t xml:space="preserve">(cita) sin saber nada del formato del </w:t>
      </w:r>
      <w:proofErr w:type="spellStart"/>
      <w:r>
        <w:rPr>
          <w:color w:val="333333"/>
        </w:rPr>
        <w:t>payload</w:t>
      </w:r>
      <w:proofErr w:type="spellEnd"/>
      <w:r>
        <w:rPr>
          <w:color w:val="333333"/>
        </w:rPr>
        <w:t>.</w:t>
      </w:r>
    </w:p>
    <w:p w:rsidR="00853757" w:rsidRDefault="00853757" w:rsidP="00853757">
      <w:pPr>
        <w:spacing w:after="100"/>
      </w:pPr>
    </w:p>
    <w:p w:rsidR="00853757" w:rsidRDefault="00853757" w:rsidP="00853757">
      <w:pPr>
        <w:spacing w:before="160" w:after="60"/>
      </w:pPr>
      <w:r>
        <w:rPr>
          <w:b/>
          <w:bCs/>
          <w:color w:val="1F3864"/>
        </w:rPr>
        <w:t>Código del repositorio: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services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/email.service.js — Patrón Factory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// Centraliza la CONSTRUCCIÓN del objeto de correo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payload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SendGrid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).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// Las rutas no saben cómo se arma el email, solo llaman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sendAppointmentEmail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().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sendAppointmentEmail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(cita) =&gt; {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apiKey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process.env.SENDGRID_API_KEY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;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(!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apiKey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) {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console.warn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('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SendGrid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no configurado');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; }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paciente_email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paciente_nombre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,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medico_nombre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, fecha, hora, motivo } = cita;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(!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paciente_email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)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;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// Factory: construye el objeto de notificación según los datos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emailData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= {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personalizations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: [{ to: [{ email: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paciente_email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}],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subject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: 'Confirmación de cita - Clínica San Ángel' }],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from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: { email: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process.env.SENDGRID_FROM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name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: 'Clínica San Ángel' },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content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: [{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type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: '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text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html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value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: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`&lt;h2&gt;Confirmación de cita médica&lt;/h2&gt;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 &lt;p&gt;Estimado/a &lt;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strong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&gt;${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paciente_nombre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}&lt;/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strong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&gt;,&lt;/p&gt;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 &lt;p&gt;Médico: Dr. ${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medico_nombre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} — ${fecha} a las ${hora}&lt;/p&gt;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  &lt;p&gt;Motivo: ${motivo}&lt;/p&gt;` }],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};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axios.post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('https://api.sendgrid.com/v3/mail/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send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',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emailData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,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{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headers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: {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Authorization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: `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Bearer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${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apiKey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}` } });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};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module.exports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= {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sendAppointmentEmail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};</w:t>
            </w:r>
          </w:p>
        </w:tc>
      </w:tr>
    </w:tbl>
    <w:p w:rsidR="00853757" w:rsidRDefault="00853757" w:rsidP="00853757">
      <w:pPr>
        <w:spacing w:after="100"/>
      </w:pPr>
    </w:p>
    <w:p w:rsidR="00853757" w:rsidRDefault="00853757" w:rsidP="00853757">
      <w:pPr>
        <w:spacing w:before="160" w:after="60"/>
      </w:pPr>
      <w:r>
        <w:rPr>
          <w:b/>
          <w:bCs/>
          <w:color w:val="1F3864"/>
        </w:rPr>
        <w:t>Efecto en el sistema:</w:t>
      </w:r>
    </w:p>
    <w:p w:rsidR="00853757" w:rsidRDefault="00853757" w:rsidP="00853757">
      <w:pPr>
        <w:spacing w:after="100"/>
      </w:pPr>
      <w:r>
        <w:rPr>
          <w:color w:val="333333"/>
        </w:rPr>
        <w:t xml:space="preserve">El correo se envía </w:t>
      </w:r>
      <w:proofErr w:type="spellStart"/>
      <w:r>
        <w:rPr>
          <w:color w:val="333333"/>
        </w:rPr>
        <w:t>via</w:t>
      </w:r>
      <w:proofErr w:type="spellEnd"/>
      <w:r>
        <w:rPr>
          <w:color w:val="333333"/>
        </w:rPr>
        <w:t xml:space="preserve"> </w:t>
      </w:r>
      <w:proofErr w:type="spellStart"/>
      <w:r>
        <w:rPr>
          <w:color w:val="333333"/>
        </w:rPr>
        <w:t>SendGrid</w:t>
      </w:r>
      <w:proofErr w:type="spellEnd"/>
      <w:r>
        <w:rPr>
          <w:color w:val="333333"/>
        </w:rPr>
        <w:t xml:space="preserve"> API (SENDGRID_API_KEY en variables de entorno) usando </w:t>
      </w:r>
      <w:proofErr w:type="spellStart"/>
      <w:r>
        <w:rPr>
          <w:color w:val="333333"/>
        </w:rPr>
        <w:t>axios</w:t>
      </w:r>
      <w:proofErr w:type="spellEnd"/>
      <w:r>
        <w:rPr>
          <w:color w:val="333333"/>
        </w:rPr>
        <w:t xml:space="preserve">. Si la API </w:t>
      </w:r>
      <w:proofErr w:type="spellStart"/>
      <w:r>
        <w:rPr>
          <w:color w:val="333333"/>
        </w:rPr>
        <w:t>key</w:t>
      </w:r>
      <w:proofErr w:type="spellEnd"/>
      <w:r>
        <w:rPr>
          <w:color w:val="333333"/>
        </w:rPr>
        <w:t xml:space="preserve"> no está configurada (como en el entorno de laboratorio AWS </w:t>
      </w:r>
      <w:proofErr w:type="spellStart"/>
      <w:r>
        <w:rPr>
          <w:color w:val="333333"/>
        </w:rPr>
        <w:t>Academy</w:t>
      </w:r>
      <w:proofErr w:type="spellEnd"/>
      <w:r>
        <w:rPr>
          <w:color w:val="333333"/>
        </w:rPr>
        <w:t xml:space="preserve"> donde SES no está disponible), la función hace </w:t>
      </w:r>
      <w:proofErr w:type="spellStart"/>
      <w:r>
        <w:rPr>
          <w:color w:val="333333"/>
        </w:rPr>
        <w:t>warn</w:t>
      </w:r>
      <w:proofErr w:type="spellEnd"/>
      <w:r>
        <w:rPr>
          <w:color w:val="333333"/>
        </w:rPr>
        <w:t xml:space="preserve"> y retorna sin error, lo que evita que la falta de configuración bloquee el flujo principal.</w:t>
      </w:r>
    </w:p>
    <w:p w:rsidR="00853757" w:rsidRDefault="00853757" w:rsidP="00853757">
      <w:pPr>
        <w:pBdr>
          <w:bottom w:val="single" w:sz="3" w:space="3" w:color="2E75B6"/>
        </w:pBdr>
        <w:spacing w:before="460" w:after="80"/>
      </w:pPr>
      <w:r>
        <w:rPr>
          <w:b/>
          <w:bCs/>
          <w:color w:val="2E75B6"/>
          <w:sz w:val="26"/>
          <w:szCs w:val="26"/>
        </w:rPr>
        <w:t xml:space="preserve">Patrón 5: </w:t>
      </w:r>
      <w:proofErr w:type="spellStart"/>
      <w:r>
        <w:rPr>
          <w:b/>
          <w:bCs/>
          <w:color w:val="1A1A2E"/>
          <w:sz w:val="26"/>
          <w:szCs w:val="26"/>
        </w:rPr>
        <w:t>Observer</w:t>
      </w:r>
      <w:proofErr w:type="spellEnd"/>
    </w:p>
    <w:p w:rsidR="00853757" w:rsidRDefault="00853757" w:rsidP="00853757">
      <w:pPr>
        <w:spacing w:before="100" w:after="60"/>
      </w:pPr>
      <w:r>
        <w:rPr>
          <w:b/>
          <w:bCs/>
          <w:color w:val="555555"/>
          <w:sz w:val="19"/>
          <w:szCs w:val="19"/>
        </w:rPr>
        <w:t xml:space="preserve">Archivo: 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19"/>
          <w:szCs w:val="19"/>
        </w:rPr>
        <w:t>src</w:t>
      </w:r>
      <w:proofErr w:type="spellEnd"/>
      <w:r>
        <w:rPr>
          <w:rFonts w:ascii="Courier New" w:eastAsia="Courier New" w:hAnsi="Courier New" w:cs="Courier New"/>
          <w:b/>
          <w:bCs/>
          <w:color w:val="C0392B"/>
          <w:sz w:val="19"/>
          <w:szCs w:val="19"/>
        </w:rPr>
        <w:t>/</w:t>
      </w:r>
      <w:proofErr w:type="spellStart"/>
      <w:r>
        <w:rPr>
          <w:rFonts w:ascii="Courier New" w:eastAsia="Courier New" w:hAnsi="Courier New" w:cs="Courier New"/>
          <w:b/>
          <w:bCs/>
          <w:color w:val="C0392B"/>
          <w:sz w:val="19"/>
          <w:szCs w:val="19"/>
        </w:rPr>
        <w:t>routes</w:t>
      </w:r>
      <w:proofErr w:type="spellEnd"/>
      <w:r>
        <w:rPr>
          <w:rFonts w:ascii="Courier New" w:eastAsia="Courier New" w:hAnsi="Courier New" w:cs="Courier New"/>
          <w:b/>
          <w:bCs/>
          <w:color w:val="C0392B"/>
          <w:sz w:val="19"/>
          <w:szCs w:val="19"/>
        </w:rPr>
        <w:t>/citas.routes.js — POST /api/citas</w:t>
      </w:r>
    </w:p>
    <w:p w:rsidR="00853757" w:rsidRDefault="00853757" w:rsidP="00853757">
      <w:pPr>
        <w:spacing w:before="160" w:after="60"/>
      </w:pPr>
      <w:r>
        <w:rPr>
          <w:b/>
          <w:bCs/>
          <w:color w:val="1F3864"/>
        </w:rPr>
        <w:t>Problema que resuelve:</w:t>
      </w:r>
    </w:p>
    <w:p w:rsidR="00853757" w:rsidRDefault="00853757" w:rsidP="00853757">
      <w:pPr>
        <w:spacing w:after="100"/>
      </w:pPr>
      <w:r>
        <w:rPr>
          <w:color w:val="333333"/>
        </w:rPr>
        <w:t xml:space="preserve">Sin </w:t>
      </w:r>
      <w:proofErr w:type="spellStart"/>
      <w:r>
        <w:rPr>
          <w:color w:val="333333"/>
        </w:rPr>
        <w:t>Observer</w:t>
      </w:r>
      <w:proofErr w:type="spellEnd"/>
      <w:r>
        <w:rPr>
          <w:color w:val="333333"/>
        </w:rPr>
        <w:t xml:space="preserve">, el código de crear una cita estaría mezclado con el código de enviar correo, el código de registrar </w:t>
      </w:r>
      <w:proofErr w:type="spellStart"/>
      <w:r>
        <w:rPr>
          <w:color w:val="333333"/>
        </w:rPr>
        <w:t>logs</w:t>
      </w:r>
      <w:proofErr w:type="spellEnd"/>
      <w:r>
        <w:rPr>
          <w:color w:val="333333"/>
        </w:rPr>
        <w:t xml:space="preserve">, y cualquier otra acción secundaria. Eso viola el principio de responsabilidad única. </w:t>
      </w:r>
      <w:proofErr w:type="spellStart"/>
      <w:r>
        <w:rPr>
          <w:color w:val="333333"/>
        </w:rPr>
        <w:t>Observer</w:t>
      </w:r>
      <w:proofErr w:type="spellEnd"/>
      <w:r>
        <w:rPr>
          <w:color w:val="333333"/>
        </w:rPr>
        <w:t xml:space="preserve"> desacopla el evento principal (cita creada) de sus efectos secundarios.</w:t>
      </w:r>
    </w:p>
    <w:p w:rsidR="00853757" w:rsidRDefault="00853757" w:rsidP="00853757">
      <w:pPr>
        <w:spacing w:before="160" w:after="60"/>
      </w:pPr>
      <w:r>
        <w:rPr>
          <w:b/>
          <w:bCs/>
          <w:color w:val="1F3864"/>
        </w:rPr>
        <w:t xml:space="preserve">Cómo se aplica en </w:t>
      </w:r>
      <w:proofErr w:type="spellStart"/>
      <w:r>
        <w:rPr>
          <w:b/>
          <w:bCs/>
          <w:color w:val="1F3864"/>
        </w:rPr>
        <w:t>MediSync</w:t>
      </w:r>
      <w:proofErr w:type="spellEnd"/>
      <w:r>
        <w:rPr>
          <w:b/>
          <w:bCs/>
          <w:color w:val="1F3864"/>
        </w:rPr>
        <w:t>:</w:t>
      </w:r>
    </w:p>
    <w:p w:rsidR="00853757" w:rsidRDefault="00853757" w:rsidP="00853757">
      <w:pPr>
        <w:spacing w:after="100"/>
      </w:pPr>
      <w:r>
        <w:rPr>
          <w:color w:val="333333"/>
        </w:rPr>
        <w:t xml:space="preserve">En el </w:t>
      </w:r>
      <w:proofErr w:type="spellStart"/>
      <w:r>
        <w:rPr>
          <w:color w:val="333333"/>
        </w:rPr>
        <w:t>endpoint</w:t>
      </w:r>
      <w:proofErr w:type="spellEnd"/>
      <w:r>
        <w:rPr>
          <w:color w:val="333333"/>
        </w:rPr>
        <w:t xml:space="preserve"> POST /api/citas, la inserción en </w:t>
      </w:r>
      <w:proofErr w:type="gramStart"/>
      <w:r>
        <w:rPr>
          <w:color w:val="333333"/>
        </w:rPr>
        <w:t>la BD</w:t>
      </w:r>
      <w:proofErr w:type="gramEnd"/>
      <w:r>
        <w:rPr>
          <w:color w:val="333333"/>
        </w:rPr>
        <w:t xml:space="preserve"> es el evento central. Inmediatamente después, el sistema reacciona como observador: llama </w:t>
      </w:r>
      <w:proofErr w:type="spellStart"/>
      <w:r>
        <w:rPr>
          <w:color w:val="333333"/>
        </w:rPr>
        <w:t>sendAppointmentEmail</w:t>
      </w:r>
      <w:proofErr w:type="spellEnd"/>
      <w:r>
        <w:rPr>
          <w:color w:val="333333"/>
        </w:rPr>
        <w:t xml:space="preserve">(cita). </w:t>
      </w:r>
      <w:proofErr w:type="gramStart"/>
      <w:r>
        <w:rPr>
          <w:color w:val="333333"/>
        </w:rPr>
        <w:t>El .catch</w:t>
      </w:r>
      <w:proofErr w:type="gramEnd"/>
      <w:r>
        <w:rPr>
          <w:color w:val="333333"/>
        </w:rPr>
        <w:t xml:space="preserve">() es clave: si el correo </w:t>
      </w:r>
      <w:r>
        <w:rPr>
          <w:color w:val="333333"/>
        </w:rPr>
        <w:lastRenderedPageBreak/>
        <w:t xml:space="preserve">falla (por ejemplo, </w:t>
      </w:r>
      <w:proofErr w:type="spellStart"/>
      <w:r>
        <w:rPr>
          <w:color w:val="333333"/>
        </w:rPr>
        <w:t>SendGrid</w:t>
      </w:r>
      <w:proofErr w:type="spellEnd"/>
      <w:r>
        <w:rPr>
          <w:color w:val="333333"/>
        </w:rPr>
        <w:t xml:space="preserve"> no configurado), el error se registra en consola pero la respuesta 201 al usuario ya se envió, garantizando que la cita queda creada aunque el correo falle.</w:t>
      </w:r>
    </w:p>
    <w:p w:rsidR="00853757" w:rsidRDefault="00853757" w:rsidP="00853757">
      <w:pPr>
        <w:spacing w:after="100"/>
      </w:pPr>
    </w:p>
    <w:p w:rsidR="00853757" w:rsidRDefault="00853757" w:rsidP="00853757">
      <w:pPr>
        <w:spacing w:before="160" w:after="60"/>
      </w:pPr>
      <w:r>
        <w:rPr>
          <w:b/>
          <w:bCs/>
          <w:color w:val="1F3864"/>
        </w:rPr>
        <w:t>Código del repositorio:</w:t>
      </w:r>
    </w:p>
    <w:tbl>
      <w:tblPr>
        <w:tblW w:w="9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200"/>
      </w:tblGrid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//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src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routes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/citas.routes.js — Patrón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Observer</w:t>
            </w:r>
            <w:proofErr w:type="spellEnd"/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// Al crear una cita (evento), se dispara automáticamente el correo.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// La ruta no orquesta el correo: reacciona al evento de inserción.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router.post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('/',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async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req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, res) =&gt; {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{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paciente_id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medico_id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, fecha, hora, motivo }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req.body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;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// Verificar disponibilidad del médico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conflict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pool.query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(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`SELECT id FROM citas WHERE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medico_id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=$1 AND fecha=$2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AND hora=$3 AND estado!='cancelada'`,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medico_id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, fecha, hora]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);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if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conflict.rows.length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&gt; 0)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return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res.status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(409).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({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message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: 'Horario no disponible' });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// Insertar cita en la BD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result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await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pool.query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(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`INSERT INTO citas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paciente_id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medico_id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, fecha, hora, motivo,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created_by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)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 VALUES ($1,$2,$3,$4,$5,$6) RETURNING *`,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[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paciente_id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medico_id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, fecha, hora, motivo, req.user.id]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);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const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cita =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result.rows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[0];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// OBSERVER: el evento 'cita creada' dispara el correo automáticamente.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// .catch() evita que un fallo de correo bloquee la respuesta al usuario.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sendAppointmentEmail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(cita).catch(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err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=&gt;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console.error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('Error enviando correo:',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err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));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 xml:space="preserve"> 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res.status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(201).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json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(cita);</w:t>
            </w:r>
          </w:p>
        </w:tc>
      </w:tr>
      <w:tr w:rsidR="00853757" w:rsidTr="0020299C">
        <w:tc>
          <w:tcPr>
            <w:tcW w:w="9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0F4FA"/>
            <w:tcMar>
              <w:top w:w="55" w:type="dxa"/>
              <w:left w:w="200" w:type="dxa"/>
              <w:bottom w:w="55" w:type="dxa"/>
              <w:right w:w="200" w:type="dxa"/>
            </w:tcMar>
          </w:tcPr>
          <w:p w:rsidR="00853757" w:rsidRDefault="00853757" w:rsidP="0020299C">
            <w:pPr>
              <w:spacing w:line="218" w:lineRule="auto"/>
            </w:pPr>
            <w:r>
              <w:rPr>
                <w:rFonts w:ascii="Courier New" w:eastAsia="Courier New" w:hAnsi="Courier New" w:cs="Courier New"/>
                <w:color w:val="1A1A2E"/>
                <w:sz w:val="17"/>
                <w:szCs w:val="17"/>
              </w:rPr>
              <w:t>});</w:t>
            </w:r>
          </w:p>
        </w:tc>
      </w:tr>
    </w:tbl>
    <w:p w:rsidR="00853757" w:rsidRDefault="00853757" w:rsidP="00853757">
      <w:pPr>
        <w:spacing w:after="100"/>
      </w:pPr>
    </w:p>
    <w:p w:rsidR="00853757" w:rsidRDefault="00853757" w:rsidP="00853757">
      <w:pPr>
        <w:spacing w:before="160" w:after="60"/>
      </w:pPr>
      <w:r>
        <w:rPr>
          <w:b/>
          <w:bCs/>
          <w:color w:val="1F3864"/>
        </w:rPr>
        <w:t>Efecto en el sistema:</w:t>
      </w:r>
    </w:p>
    <w:p w:rsidR="00853757" w:rsidRDefault="00853757" w:rsidP="00853757">
      <w:pPr>
        <w:spacing w:after="100"/>
      </w:pPr>
      <w:r>
        <w:rPr>
          <w:color w:val="333333"/>
        </w:rPr>
        <w:t xml:space="preserve">El paciente recibe un correo de confirmación automáticamente al agendar su cita, sin que la recepcionista tenga que hacer nada adicional. Si en el futuro se agrega notificación </w:t>
      </w:r>
      <w:proofErr w:type="spellStart"/>
      <w:r>
        <w:rPr>
          <w:color w:val="333333"/>
        </w:rPr>
        <w:t>push</w:t>
      </w:r>
      <w:proofErr w:type="spellEnd"/>
      <w:r>
        <w:rPr>
          <w:color w:val="333333"/>
        </w:rPr>
        <w:t xml:space="preserve"> o SMS, se añade otro observador después de </w:t>
      </w:r>
      <w:proofErr w:type="spellStart"/>
      <w:proofErr w:type="gramStart"/>
      <w:r>
        <w:rPr>
          <w:color w:val="333333"/>
        </w:rPr>
        <w:t>sendAppointmentEmail</w:t>
      </w:r>
      <w:proofErr w:type="spellEnd"/>
      <w:r>
        <w:rPr>
          <w:color w:val="333333"/>
        </w:rPr>
        <w:t>(</w:t>
      </w:r>
      <w:proofErr w:type="gramEnd"/>
      <w:r>
        <w:rPr>
          <w:color w:val="333333"/>
        </w:rPr>
        <w:t>) sin modificar la lógica de inserción de citas.</w:t>
      </w:r>
    </w:p>
    <w:p w:rsidR="00010C66" w:rsidRDefault="00010C66"/>
    <w:p w:rsidR="00010C66" w:rsidRDefault="001E5384">
      <w:pPr>
        <w:pStyle w:val="Ttulo1"/>
      </w:pPr>
      <w:r>
        <w:lastRenderedPageBreak/>
        <w:t>7. Modelo de datos</w:t>
      </w:r>
    </w:p>
    <w:p w:rsidR="00010C66" w:rsidRDefault="001E5384">
      <w:pPr>
        <w:spacing w:after="120"/>
        <w:rPr>
          <w:color w:val="000000"/>
        </w:rPr>
      </w:pPr>
      <w:r>
        <w:rPr>
          <w:color w:val="000000"/>
        </w:rPr>
        <w:t>El modelo de datos describe las tablas principales del sistema, sus campos clave y las relaciones entre ellas.</w:t>
      </w:r>
    </w:p>
    <w:p w:rsidR="000D6EBB" w:rsidRDefault="000D6EBB">
      <w:pPr>
        <w:spacing w:after="120"/>
      </w:pPr>
      <w:r>
        <w:rPr>
          <w:noProof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194945</wp:posOffset>
            </wp:positionV>
            <wp:extent cx="5654040" cy="7231380"/>
            <wp:effectExtent l="0" t="0" r="3810" b="7620"/>
            <wp:wrapTight wrapText="bothSides">
              <wp:wrapPolygon edited="0">
                <wp:start x="0" y="0"/>
                <wp:lineTo x="0" y="21566"/>
                <wp:lineTo x="21542" y="21566"/>
                <wp:lineTo x="21542" y="0"/>
                <wp:lineTo x="0" y="0"/>
              </wp:wrapPolygon>
            </wp:wrapTight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WhatsApp Image 2026-05-01 at 10.50.04 PM.jpe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4040" cy="72313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10C66" w:rsidRDefault="001E5384">
      <w:pPr>
        <w:pStyle w:val="Ttulo2"/>
      </w:pPr>
      <w:r>
        <w:lastRenderedPageBreak/>
        <w:t>Entidades principales</w:t>
      </w:r>
      <w:r w:rsidR="00392D95">
        <w:t xml:space="preserve"> del sistema</w:t>
      </w:r>
    </w:p>
    <w:p w:rsidR="00010C66" w:rsidRDefault="001E5384">
      <w:pPr>
        <w:pStyle w:val="Prrafodelista"/>
        <w:numPr>
          <w:ilvl w:val="0"/>
          <w:numId w:val="2"/>
        </w:numPr>
      </w:pPr>
      <w:r>
        <w:t>Usuario: datos comunes a todos los roles (recepcionista, paciente, médico, director).</w:t>
      </w:r>
    </w:p>
    <w:p w:rsidR="00010C66" w:rsidRDefault="001E5384">
      <w:pPr>
        <w:pStyle w:val="Prrafodelista"/>
        <w:numPr>
          <w:ilvl w:val="0"/>
          <w:numId w:val="2"/>
        </w:numPr>
      </w:pPr>
      <w:r>
        <w:t>Paciente: información clínica básica vinculada al usuario.</w:t>
      </w:r>
    </w:p>
    <w:p w:rsidR="00010C66" w:rsidRDefault="001E5384">
      <w:pPr>
        <w:pStyle w:val="Prrafodelista"/>
        <w:numPr>
          <w:ilvl w:val="0"/>
          <w:numId w:val="2"/>
        </w:numPr>
      </w:pPr>
      <w:r>
        <w:t>Médico: especialidad, costo de consulta, horarios disponibles.</w:t>
      </w:r>
    </w:p>
    <w:p w:rsidR="00010C66" w:rsidRDefault="001E5384">
      <w:pPr>
        <w:pStyle w:val="Prrafodelista"/>
        <w:numPr>
          <w:ilvl w:val="0"/>
          <w:numId w:val="2"/>
        </w:numPr>
      </w:pPr>
      <w:r>
        <w:t>Cita: vincula paciente y médico con fecha, hora, estado y observaciones.</w:t>
      </w:r>
    </w:p>
    <w:p w:rsidR="00010C66" w:rsidRDefault="001E5384">
      <w:pPr>
        <w:pStyle w:val="Prrafodelista"/>
        <w:numPr>
          <w:ilvl w:val="0"/>
          <w:numId w:val="2"/>
        </w:numPr>
      </w:pPr>
      <w:proofErr w:type="spellStart"/>
      <w:r>
        <w:t>NotaConsulta</w:t>
      </w:r>
      <w:proofErr w:type="spellEnd"/>
      <w:r>
        <w:t>: notas registradas por el médico tras la consulta.</w:t>
      </w:r>
    </w:p>
    <w:p w:rsidR="00010C66" w:rsidRDefault="001E5384">
      <w:pPr>
        <w:pStyle w:val="Prrafodelista"/>
        <w:numPr>
          <w:ilvl w:val="0"/>
          <w:numId w:val="2"/>
        </w:numPr>
      </w:pPr>
      <w:r>
        <w:t>Especialidad: catálogo de especialidades médicas.</w:t>
      </w:r>
    </w:p>
    <w:p w:rsidR="00010C66" w:rsidRDefault="001E5384">
      <w:r>
        <w:br w:type="page"/>
      </w:r>
    </w:p>
    <w:p w:rsidR="00010C66" w:rsidRDefault="001E5384">
      <w:pPr>
        <w:pStyle w:val="Ttulo1"/>
      </w:pPr>
      <w:r>
        <w:lastRenderedPageBreak/>
        <w:t>8. Especificación de la API</w:t>
      </w:r>
    </w:p>
    <w:p w:rsidR="00010C66" w:rsidRDefault="001E5384">
      <w:pPr>
        <w:spacing w:after="120"/>
        <w:rPr>
          <w:color w:val="000000"/>
        </w:rPr>
      </w:pPr>
      <w:r>
        <w:rPr>
          <w:color w:val="000000"/>
        </w:rPr>
        <w:t>La API REST es el punto único de comunicación entre los clientes (web y móvil) y la lógica de negocio. Sigue las convenciones</w:t>
      </w:r>
      <w:r w:rsidR="00315B8B">
        <w:rPr>
          <w:color w:val="000000"/>
        </w:rPr>
        <w:t xml:space="preserve"> REST estándar y </w:t>
      </w:r>
      <w:proofErr w:type="spellStart"/>
      <w:r w:rsidR="00315B8B">
        <w:rPr>
          <w:color w:val="000000"/>
        </w:rPr>
        <w:t>esta</w:t>
      </w:r>
      <w:proofErr w:type="spellEnd"/>
      <w:r w:rsidR="00315B8B">
        <w:rPr>
          <w:color w:val="000000"/>
        </w:rPr>
        <w:t xml:space="preserve"> documentada</w:t>
      </w:r>
      <w:r>
        <w:rPr>
          <w:color w:val="000000"/>
        </w:rPr>
        <w:t xml:space="preserve"> en formato </w:t>
      </w:r>
      <w:proofErr w:type="spellStart"/>
      <w:r>
        <w:rPr>
          <w:color w:val="000000"/>
        </w:rPr>
        <w:t>OpenAPI</w:t>
      </w:r>
      <w:proofErr w:type="spellEnd"/>
      <w:r>
        <w:rPr>
          <w:color w:val="000000"/>
        </w:rPr>
        <w:t>/</w:t>
      </w:r>
      <w:proofErr w:type="spellStart"/>
      <w:r>
        <w:rPr>
          <w:color w:val="000000"/>
        </w:rPr>
        <w:t>Swagger</w:t>
      </w:r>
      <w:proofErr w:type="spellEnd"/>
      <w:r>
        <w:rPr>
          <w:color w:val="000000"/>
        </w:rPr>
        <w:t>.</w:t>
      </w:r>
    </w:p>
    <w:p w:rsidR="000D6EBB" w:rsidRDefault="000D6EBB">
      <w:pPr>
        <w:spacing w:after="120"/>
      </w:pPr>
      <w:r>
        <w:rPr>
          <w:noProof/>
        </w:rPr>
        <w:drawing>
          <wp:anchor distT="0" distB="0" distL="114300" distR="114300" simplePos="0" relativeHeight="251673600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943600" cy="6348730"/>
            <wp:effectExtent l="0" t="0" r="0" b="0"/>
            <wp:wrapTight wrapText="bothSides">
              <wp:wrapPolygon edited="0">
                <wp:start x="0" y="0"/>
                <wp:lineTo x="0" y="21518"/>
                <wp:lineTo x="21531" y="21518"/>
                <wp:lineTo x="21531" y="0"/>
                <wp:lineTo x="0" y="0"/>
              </wp:wrapPolygon>
            </wp:wrapTight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Captura de pantalla 2026-05-02 181543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3487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10C66" w:rsidRDefault="001E5384">
      <w:pPr>
        <w:pStyle w:val="Ttulo2"/>
      </w:pPr>
      <w:proofErr w:type="spellStart"/>
      <w:r>
        <w:t>En</w:t>
      </w:r>
      <w:r w:rsidR="00315B8B">
        <w:t>dpoints</w:t>
      </w:r>
      <w:proofErr w:type="spellEnd"/>
      <w:r w:rsidR="00315B8B">
        <w:t xml:space="preserve"> principales implementados</w:t>
      </w:r>
    </w:p>
    <w:p w:rsidR="00010C66" w:rsidRDefault="001E5384">
      <w:pPr>
        <w:pStyle w:val="Prrafodelista"/>
        <w:numPr>
          <w:ilvl w:val="0"/>
          <w:numId w:val="2"/>
        </w:numPr>
      </w:pPr>
      <w:r>
        <w:t>POST /</w:t>
      </w:r>
      <w:proofErr w:type="spellStart"/>
      <w:r>
        <w:t>auth</w:t>
      </w:r>
      <w:proofErr w:type="spellEnd"/>
      <w:r>
        <w:t>/</w:t>
      </w:r>
      <w:proofErr w:type="spellStart"/>
      <w:r>
        <w:t>login</w:t>
      </w:r>
      <w:proofErr w:type="spellEnd"/>
      <w:r>
        <w:t xml:space="preserve"> — autenticación de usuarios.</w:t>
      </w:r>
    </w:p>
    <w:p w:rsidR="00010C66" w:rsidRDefault="001E5384">
      <w:pPr>
        <w:pStyle w:val="Prrafodelista"/>
        <w:numPr>
          <w:ilvl w:val="0"/>
          <w:numId w:val="2"/>
        </w:numPr>
      </w:pPr>
      <w:r>
        <w:t>POST /</w:t>
      </w:r>
      <w:proofErr w:type="spellStart"/>
      <w:r>
        <w:t>auth</w:t>
      </w:r>
      <w:proofErr w:type="spellEnd"/>
      <w:r>
        <w:t>/</w:t>
      </w:r>
      <w:proofErr w:type="spellStart"/>
      <w:r>
        <w:t>register</w:t>
      </w:r>
      <w:proofErr w:type="spellEnd"/>
      <w:r>
        <w:t xml:space="preserve"> — registro de pacientes.</w:t>
      </w:r>
    </w:p>
    <w:p w:rsidR="00010C66" w:rsidRDefault="001E5384">
      <w:pPr>
        <w:pStyle w:val="Prrafodelista"/>
        <w:numPr>
          <w:ilvl w:val="0"/>
          <w:numId w:val="2"/>
        </w:numPr>
      </w:pPr>
      <w:r>
        <w:lastRenderedPageBreak/>
        <w:t>GET /</w:t>
      </w:r>
      <w:proofErr w:type="spellStart"/>
      <w:r>
        <w:t>appointments</w:t>
      </w:r>
      <w:proofErr w:type="spellEnd"/>
      <w:r>
        <w:t xml:space="preserve"> — listar citas (filtrable).</w:t>
      </w:r>
    </w:p>
    <w:p w:rsidR="00010C66" w:rsidRDefault="001E5384">
      <w:pPr>
        <w:pStyle w:val="Prrafodelista"/>
        <w:numPr>
          <w:ilvl w:val="0"/>
          <w:numId w:val="2"/>
        </w:numPr>
      </w:pPr>
      <w:r>
        <w:t>POST /</w:t>
      </w:r>
      <w:proofErr w:type="spellStart"/>
      <w:r>
        <w:t>appointments</w:t>
      </w:r>
      <w:proofErr w:type="spellEnd"/>
      <w:r>
        <w:t xml:space="preserve"> — crear nueva cita.</w:t>
      </w:r>
    </w:p>
    <w:p w:rsidR="00010C66" w:rsidRDefault="001E5384">
      <w:pPr>
        <w:pStyle w:val="Prrafodelista"/>
        <w:numPr>
          <w:ilvl w:val="0"/>
          <w:numId w:val="2"/>
        </w:numPr>
      </w:pPr>
      <w:r>
        <w:t>PUT /</w:t>
      </w:r>
      <w:proofErr w:type="spellStart"/>
      <w:r>
        <w:t>appointments</w:t>
      </w:r>
      <w:proofErr w:type="spellEnd"/>
      <w:r>
        <w:t>/:id — modificar cita.</w:t>
      </w:r>
    </w:p>
    <w:p w:rsidR="00010C66" w:rsidRDefault="001E5384">
      <w:pPr>
        <w:pStyle w:val="Prrafodelista"/>
        <w:numPr>
          <w:ilvl w:val="0"/>
          <w:numId w:val="2"/>
        </w:numPr>
      </w:pPr>
      <w:r>
        <w:t>DELETE /</w:t>
      </w:r>
      <w:proofErr w:type="spellStart"/>
      <w:r>
        <w:t>appointments</w:t>
      </w:r>
      <w:proofErr w:type="spellEnd"/>
      <w:r>
        <w:t>/:id — cancelar cita.</w:t>
      </w:r>
    </w:p>
    <w:p w:rsidR="00010C66" w:rsidRDefault="001E5384">
      <w:pPr>
        <w:pStyle w:val="Prrafodelista"/>
        <w:numPr>
          <w:ilvl w:val="0"/>
          <w:numId w:val="2"/>
        </w:numPr>
      </w:pPr>
      <w:r>
        <w:t>GET /</w:t>
      </w:r>
      <w:proofErr w:type="spellStart"/>
      <w:r>
        <w:t>doctors</w:t>
      </w:r>
      <w:proofErr w:type="spellEnd"/>
      <w:r>
        <w:t xml:space="preserve"> — catálogo de médicos.</w:t>
      </w:r>
    </w:p>
    <w:p w:rsidR="00010C66" w:rsidRDefault="001E5384">
      <w:pPr>
        <w:pStyle w:val="Prrafodelista"/>
        <w:numPr>
          <w:ilvl w:val="0"/>
          <w:numId w:val="2"/>
        </w:numPr>
      </w:pPr>
      <w:r>
        <w:t>GET /</w:t>
      </w:r>
      <w:proofErr w:type="spellStart"/>
      <w:r>
        <w:t>doctors</w:t>
      </w:r>
      <w:proofErr w:type="spellEnd"/>
      <w:r>
        <w:t>/:id — perfil de médico.</w:t>
      </w:r>
    </w:p>
    <w:p w:rsidR="00010C66" w:rsidRDefault="001E5384">
      <w:pPr>
        <w:pStyle w:val="Prrafodelista"/>
        <w:numPr>
          <w:ilvl w:val="0"/>
          <w:numId w:val="2"/>
        </w:numPr>
      </w:pPr>
      <w:r>
        <w:t>POST /</w:t>
      </w:r>
      <w:proofErr w:type="spellStart"/>
      <w:r>
        <w:t>patients</w:t>
      </w:r>
      <w:proofErr w:type="spellEnd"/>
      <w:r>
        <w:t xml:space="preserve"> — registrar paciente nuevo.</w:t>
      </w:r>
    </w:p>
    <w:p w:rsidR="00010C66" w:rsidRDefault="001E5384">
      <w:pPr>
        <w:pStyle w:val="Prrafodelista"/>
        <w:numPr>
          <w:ilvl w:val="0"/>
          <w:numId w:val="2"/>
        </w:numPr>
      </w:pPr>
      <w:r>
        <w:t>GET /</w:t>
      </w:r>
      <w:proofErr w:type="spellStart"/>
      <w:r>
        <w:t>patients</w:t>
      </w:r>
      <w:proofErr w:type="spellEnd"/>
      <w:r>
        <w:t>/</w:t>
      </w:r>
      <w:proofErr w:type="spellStart"/>
      <w:r>
        <w:t>search</w:t>
      </w:r>
      <w:proofErr w:type="spellEnd"/>
      <w:r>
        <w:t xml:space="preserve"> — buscar pacientes.</w:t>
      </w:r>
    </w:p>
    <w:p w:rsidR="00587467" w:rsidRDefault="00587467" w:rsidP="00587467"/>
    <w:p w:rsidR="00587467" w:rsidRDefault="00587467" w:rsidP="00587467">
      <w:r>
        <w:t xml:space="preserve">La documentación interactiva de la API está disponible en: </w:t>
      </w:r>
      <w:hyperlink r:id="rId11" w:history="1">
        <w:r>
          <w:rPr>
            <w:rStyle w:val="Hipervnculo"/>
          </w:rPr>
          <w:t>http://medisync-web-20260501.s3-website-us-east-1.amazonaws.com/api-docs.html</w:t>
        </w:r>
      </w:hyperlink>
    </w:p>
    <w:p w:rsidR="00010C66" w:rsidRDefault="00010C66">
      <w:pPr>
        <w:spacing w:after="120"/>
      </w:pPr>
    </w:p>
    <w:p w:rsidR="00010C66" w:rsidRDefault="001E5384">
      <w:r>
        <w:br w:type="page"/>
      </w:r>
      <w:bookmarkStart w:id="0" w:name="_GoBack"/>
      <w:bookmarkEnd w:id="0"/>
    </w:p>
    <w:p w:rsidR="00010C66" w:rsidRDefault="001E5384">
      <w:pPr>
        <w:pStyle w:val="Ttulo1"/>
      </w:pPr>
      <w:r>
        <w:lastRenderedPageBreak/>
        <w:t>9. Diagrama de despliegue en AWS</w:t>
      </w:r>
    </w:p>
    <w:p w:rsidR="00853757" w:rsidRDefault="00853757" w:rsidP="00853757">
      <w:pPr>
        <w:pStyle w:val="Prrafodelista"/>
      </w:pPr>
      <w:r w:rsidRPr="00853757">
        <w:t>URL pública del sistema en producción:</w:t>
      </w:r>
      <w:r>
        <w:t xml:space="preserve"> </w:t>
      </w:r>
      <w:hyperlink r:id="rId12" w:history="1">
        <w:r w:rsidRPr="0037175F">
          <w:rPr>
            <w:rStyle w:val="Hipervnculo"/>
          </w:rPr>
          <w:t>http://medisync-web-20260501.s3-website-us-east-1.amazonaws.com/login</w:t>
        </w:r>
      </w:hyperlink>
    </w:p>
    <w:p w:rsidR="00853757" w:rsidRPr="00853757" w:rsidRDefault="00853757" w:rsidP="00853757">
      <w:pPr>
        <w:pStyle w:val="Prrafodelista"/>
      </w:pPr>
    </w:p>
    <w:p w:rsidR="00853757" w:rsidRDefault="00853757" w:rsidP="00853757">
      <w:pPr>
        <w:pStyle w:val="Prrafodelista"/>
        <w:rPr>
          <w:b/>
          <w:bCs/>
        </w:rPr>
      </w:pPr>
      <w:r w:rsidRPr="00853757">
        <w:t xml:space="preserve">El sistema fue desplegado exitosamente en AWS durante el Sprint 2, cumpliendo el requisito de la Entrega 2 de no operar desde </w:t>
      </w:r>
      <w:proofErr w:type="spellStart"/>
      <w:r w:rsidRPr="00853757">
        <w:t>localhost</w:t>
      </w:r>
      <w:proofErr w:type="spellEnd"/>
      <w:r w:rsidRPr="00853757">
        <w:t xml:space="preserve">. El </w:t>
      </w:r>
      <w:proofErr w:type="spellStart"/>
      <w:r w:rsidRPr="00853757">
        <w:t>frontend</w:t>
      </w:r>
      <w:proofErr w:type="spellEnd"/>
      <w:r w:rsidRPr="00853757">
        <w:t xml:space="preserve"> web está alojado en AWS S3 con hosting estático. El </w:t>
      </w:r>
      <w:proofErr w:type="spellStart"/>
      <w:r w:rsidRPr="00853757">
        <w:t>backend</w:t>
      </w:r>
      <w:proofErr w:type="spellEnd"/>
      <w:r w:rsidRPr="00853757">
        <w:t xml:space="preserve"> procesa peticiones reales con base de datos </w:t>
      </w:r>
      <w:proofErr w:type="spellStart"/>
      <w:r w:rsidRPr="00853757">
        <w:t>PostgreSQL</w:t>
      </w:r>
      <w:proofErr w:type="spellEnd"/>
      <w:r w:rsidRPr="00853757">
        <w:t xml:space="preserve"> en AWS RDS, accesible desde la instancia EC2 con IP pública 3.219.251.228.</w:t>
      </w:r>
    </w:p>
    <w:p w:rsidR="00010C66" w:rsidRDefault="001E5384" w:rsidP="00853757">
      <w:pPr>
        <w:pStyle w:val="Ttulo2"/>
      </w:pPr>
      <w:r>
        <w:t>9.1 Servicios AWS utilizados</w:t>
      </w:r>
    </w:p>
    <w:p w:rsidR="00010C66" w:rsidRDefault="00A10E9E">
      <w:pPr>
        <w:pStyle w:val="Prrafodelista"/>
        <w:numPr>
          <w:ilvl w:val="0"/>
          <w:numId w:val="2"/>
        </w:numPr>
      </w:pPr>
      <w:r>
        <w:t xml:space="preserve">AWS S3: hosting </w:t>
      </w:r>
      <w:proofErr w:type="spellStart"/>
      <w:r>
        <w:t>estatico</w:t>
      </w:r>
      <w:proofErr w:type="spellEnd"/>
      <w:r>
        <w:t xml:space="preserve"> de la aplicación web React</w:t>
      </w:r>
    </w:p>
    <w:p w:rsidR="00010C66" w:rsidRDefault="001E5384">
      <w:pPr>
        <w:pStyle w:val="Prrafodelista"/>
        <w:numPr>
          <w:ilvl w:val="0"/>
          <w:numId w:val="2"/>
        </w:numPr>
      </w:pPr>
      <w:r>
        <w:t>AWS EC2 (t</w:t>
      </w:r>
      <w:proofErr w:type="gramStart"/>
      <w:r>
        <w:t>2.micro</w:t>
      </w:r>
      <w:proofErr w:type="gramEnd"/>
      <w:r>
        <w:t xml:space="preserve">): hosting del </w:t>
      </w:r>
      <w:proofErr w:type="spellStart"/>
      <w:r>
        <w:t>backend</w:t>
      </w:r>
      <w:proofErr w:type="spellEnd"/>
      <w:r>
        <w:t xml:space="preserve"> Node.js + Express.</w:t>
      </w:r>
    </w:p>
    <w:p w:rsidR="00010C66" w:rsidRDefault="001E5384">
      <w:pPr>
        <w:pStyle w:val="Prrafodelista"/>
        <w:numPr>
          <w:ilvl w:val="0"/>
          <w:numId w:val="2"/>
        </w:numPr>
      </w:pPr>
      <w:r>
        <w:t xml:space="preserve">AWS RDS: base de datos </w:t>
      </w:r>
      <w:proofErr w:type="spellStart"/>
      <w:r>
        <w:t>PostgreSQL</w:t>
      </w:r>
      <w:proofErr w:type="spellEnd"/>
      <w:r>
        <w:t xml:space="preserve"> gestionada.</w:t>
      </w:r>
    </w:p>
    <w:p w:rsidR="00010C66" w:rsidRDefault="001E5384">
      <w:pPr>
        <w:pStyle w:val="Prrafodelista"/>
        <w:numPr>
          <w:ilvl w:val="0"/>
          <w:numId w:val="2"/>
        </w:numPr>
      </w:pPr>
      <w:r>
        <w:t>AWS S3: almacenamiento de fotos de médicos y archivos.</w:t>
      </w:r>
    </w:p>
    <w:p w:rsidR="009A4CA3" w:rsidRDefault="009A4CA3" w:rsidP="009A4CA3">
      <w:pPr>
        <w:pStyle w:val="Prrafodelista"/>
        <w:numPr>
          <w:ilvl w:val="0"/>
          <w:numId w:val="2"/>
        </w:numPr>
      </w:pPr>
      <w:proofErr w:type="spellStart"/>
      <w:r w:rsidRPr="009A4CA3">
        <w:t>SendGrid</w:t>
      </w:r>
      <w:proofErr w:type="spellEnd"/>
      <w:r w:rsidRPr="009A4CA3">
        <w:t>: envío de correos electrónicos transaccionales (notificaciones de citas).</w:t>
      </w:r>
    </w:p>
    <w:p w:rsidR="00010C66" w:rsidRDefault="001E5384">
      <w:pPr>
        <w:pStyle w:val="Ttulo2"/>
      </w:pPr>
      <w:r>
        <w:t>9.2 Flujo de despliegue</w:t>
      </w:r>
    </w:p>
    <w:p w:rsidR="00010C66" w:rsidRDefault="00EA0E5C" w:rsidP="00EA0E5C">
      <w:pPr>
        <w:pStyle w:val="Prrafodelista"/>
        <w:numPr>
          <w:ilvl w:val="0"/>
          <w:numId w:val="2"/>
        </w:numPr>
      </w:pPr>
      <w:r>
        <w:t xml:space="preserve">Web: </w:t>
      </w:r>
      <w:proofErr w:type="spellStart"/>
      <w:r w:rsidRPr="00EA0E5C">
        <w:t>build</w:t>
      </w:r>
      <w:proofErr w:type="spellEnd"/>
      <w:r w:rsidRPr="00EA0E5C">
        <w:t xml:space="preserve"> local del proyecto </w:t>
      </w:r>
      <w:proofErr w:type="spellStart"/>
      <w:r w:rsidRPr="00EA0E5C">
        <w:t>React</w:t>
      </w:r>
      <w:proofErr w:type="spellEnd"/>
      <w:r w:rsidRPr="00EA0E5C">
        <w:t xml:space="preserve"> → subida manual del </w:t>
      </w:r>
      <w:proofErr w:type="spellStart"/>
      <w:r w:rsidRPr="00EA0E5C">
        <w:t>build</w:t>
      </w:r>
      <w:proofErr w:type="spellEnd"/>
      <w:r w:rsidRPr="00EA0E5C">
        <w:t xml:space="preserve"> a AWS S3 → disp</w:t>
      </w:r>
      <w:r w:rsidR="00392D95">
        <w:t>onible desde URL pública de S3.</w:t>
      </w:r>
    </w:p>
    <w:p w:rsidR="00010C66" w:rsidRDefault="001E5384">
      <w:pPr>
        <w:pStyle w:val="Prrafodelista"/>
        <w:numPr>
          <w:ilvl w:val="0"/>
          <w:numId w:val="2"/>
        </w:numPr>
      </w:pPr>
      <w:proofErr w:type="spellStart"/>
      <w:r>
        <w:t>Backend</w:t>
      </w:r>
      <w:proofErr w:type="spellEnd"/>
      <w:r>
        <w:t xml:space="preserve">: </w:t>
      </w:r>
      <w:proofErr w:type="spellStart"/>
      <w:r>
        <w:t>build</w:t>
      </w:r>
      <w:proofErr w:type="spellEnd"/>
      <w:r>
        <w:t xml:space="preserve"> local → </w:t>
      </w:r>
      <w:proofErr w:type="spellStart"/>
      <w:r>
        <w:t>deploy</w:t>
      </w:r>
      <w:proofErr w:type="spellEnd"/>
      <w:r>
        <w:t xml:space="preserve"> manual a EC2 → reinicio del servicio.</w:t>
      </w:r>
    </w:p>
    <w:p w:rsidR="00010C66" w:rsidRDefault="001E5384">
      <w:pPr>
        <w:pStyle w:val="Prrafodelista"/>
        <w:numPr>
          <w:ilvl w:val="0"/>
          <w:numId w:val="2"/>
        </w:numPr>
      </w:pPr>
      <w:r>
        <w:t xml:space="preserve">Móvil: </w:t>
      </w:r>
      <w:proofErr w:type="spellStart"/>
      <w:r>
        <w:t>build</w:t>
      </w:r>
      <w:proofErr w:type="spellEnd"/>
      <w:r>
        <w:t xml:space="preserve"> local → distribución para pruebas (no se publica a </w:t>
      </w:r>
      <w:proofErr w:type="spellStart"/>
      <w:r>
        <w:t>stores</w:t>
      </w:r>
      <w:proofErr w:type="spellEnd"/>
      <w:r>
        <w:t xml:space="preserve"> en este MVP).</w:t>
      </w:r>
    </w:p>
    <w:p w:rsidR="00010C66" w:rsidRDefault="001E5384">
      <w:pPr>
        <w:pStyle w:val="Ttulo2"/>
      </w:pPr>
      <w:r>
        <w:t>9.3 Justificación de la elección AWS</w:t>
      </w:r>
    </w:p>
    <w:p w:rsidR="00010C66" w:rsidRDefault="001E5384">
      <w:pPr>
        <w:spacing w:after="120"/>
      </w:pPr>
      <w:r>
        <w:rPr>
          <w:color w:val="000000"/>
        </w:rPr>
        <w:t>AWS ofrece capa gratuita suficiente para el proyecto (750 horas mensuales de EC2 t</w:t>
      </w:r>
      <w:proofErr w:type="gramStart"/>
      <w:r>
        <w:rPr>
          <w:color w:val="000000"/>
        </w:rPr>
        <w:t>2.micro</w:t>
      </w:r>
      <w:proofErr w:type="gramEnd"/>
      <w:r>
        <w:rPr>
          <w:color w:val="000000"/>
        </w:rPr>
        <w:t>, 750 horas de RDS, almacenamiento S3 gratuito hasta 5 GB), documentación abundante y servicios integrables sin configuración compleja.</w:t>
      </w:r>
    </w:p>
    <w:p w:rsidR="00010C66" w:rsidRDefault="001E5384">
      <w:r>
        <w:br w:type="page"/>
      </w:r>
    </w:p>
    <w:p w:rsidR="00010C66" w:rsidRDefault="001E5384">
      <w:pPr>
        <w:pStyle w:val="Ttulo1"/>
      </w:pPr>
      <w:r>
        <w:lastRenderedPageBreak/>
        <w:t>10. Decisiones técnicas relevantes</w:t>
      </w:r>
    </w:p>
    <w:p w:rsidR="00010C66" w:rsidRDefault="001E5384">
      <w:pPr>
        <w:spacing w:after="120"/>
      </w:pPr>
      <w:r>
        <w:rPr>
          <w:color w:val="000000"/>
        </w:rPr>
        <w:t>En esta sección se documentan decisiones puntuales tomadas durante el diseño y desarrollo, junto con su justificación. Sirve como bitácora de razones para sostener la defensa de la arquitectura ante el cliente y el equipo evaluador.</w:t>
      </w:r>
    </w:p>
    <w:p w:rsidR="00010C66" w:rsidRDefault="001E5384">
      <w:pPr>
        <w:pStyle w:val="Ttulo2"/>
      </w:pPr>
      <w:r>
        <w:t xml:space="preserve">Decisión 1 - JWT en lugar de AWS </w:t>
      </w:r>
      <w:proofErr w:type="spellStart"/>
      <w:r>
        <w:t>Cognito</w:t>
      </w:r>
      <w:proofErr w:type="spellEnd"/>
    </w:p>
    <w:p w:rsidR="00010C66" w:rsidRDefault="001E5384">
      <w:pPr>
        <w:pStyle w:val="Prrafodelista"/>
        <w:numPr>
          <w:ilvl w:val="0"/>
          <w:numId w:val="2"/>
        </w:numPr>
      </w:pPr>
      <w:r>
        <w:t>Contexto: se necesitaba autenticación segura para 4 tipos de usuarios.</w:t>
      </w:r>
    </w:p>
    <w:p w:rsidR="00010C66" w:rsidRDefault="001E5384">
      <w:pPr>
        <w:pStyle w:val="Prrafodelista"/>
        <w:numPr>
          <w:ilvl w:val="0"/>
          <w:numId w:val="2"/>
        </w:numPr>
      </w:pPr>
      <w:r>
        <w:t xml:space="preserve">Decisión: usar JSON Web </w:t>
      </w:r>
      <w:proofErr w:type="spellStart"/>
      <w:r>
        <w:t>Tokens</w:t>
      </w:r>
      <w:proofErr w:type="spellEnd"/>
      <w:r>
        <w:t xml:space="preserve"> (JWT) firmados con </w:t>
      </w:r>
      <w:proofErr w:type="spellStart"/>
      <w:r>
        <w:t>secret</w:t>
      </w:r>
      <w:proofErr w:type="spellEnd"/>
      <w:r>
        <w:t xml:space="preserve"> server-</w:t>
      </w:r>
      <w:proofErr w:type="spellStart"/>
      <w:r>
        <w:t>side</w:t>
      </w:r>
      <w:proofErr w:type="spellEnd"/>
      <w:r>
        <w:t xml:space="preserve">, en lugar de AWS </w:t>
      </w:r>
      <w:proofErr w:type="spellStart"/>
      <w:r>
        <w:t>Cognito</w:t>
      </w:r>
      <w:proofErr w:type="spellEnd"/>
      <w:r>
        <w:t>.</w:t>
      </w:r>
    </w:p>
    <w:p w:rsidR="00010C66" w:rsidRDefault="001E5384">
      <w:pPr>
        <w:pStyle w:val="Prrafodelista"/>
        <w:numPr>
          <w:ilvl w:val="0"/>
          <w:numId w:val="2"/>
        </w:numPr>
      </w:pPr>
      <w:r>
        <w:t xml:space="preserve">Justificación: </w:t>
      </w:r>
      <w:proofErr w:type="spellStart"/>
      <w:r>
        <w:t>Cognito</w:t>
      </w:r>
      <w:proofErr w:type="spellEnd"/>
      <w:r>
        <w:t xml:space="preserve"> requiere configuración compleja de pools, clientes, IAM y </w:t>
      </w:r>
      <w:proofErr w:type="spellStart"/>
      <w:r>
        <w:t>triggers</w:t>
      </w:r>
      <w:proofErr w:type="spellEnd"/>
      <w:r>
        <w:t xml:space="preserve">. Para 4 roles simples y un proyecto de 10 días, JWT es suficiente y más fácil de </w:t>
      </w:r>
      <w:proofErr w:type="spellStart"/>
      <w:r>
        <w:t>debuggear</w:t>
      </w:r>
      <w:proofErr w:type="spellEnd"/>
      <w:r>
        <w:t>.</w:t>
      </w:r>
    </w:p>
    <w:p w:rsidR="00010C66" w:rsidRDefault="001E5384">
      <w:pPr>
        <w:pStyle w:val="Ttulo2"/>
      </w:pPr>
      <w:r>
        <w:t xml:space="preserve">Decisión 2 -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 xml:space="preserve"> en lugar de Android nativo</w:t>
      </w:r>
    </w:p>
    <w:p w:rsidR="00010C66" w:rsidRDefault="001E5384">
      <w:pPr>
        <w:pStyle w:val="Prrafodelista"/>
        <w:numPr>
          <w:ilvl w:val="0"/>
          <w:numId w:val="2"/>
        </w:numPr>
      </w:pPr>
      <w:r>
        <w:t>Contexto: se necesitaba una app móvil para pacientes.</w:t>
      </w:r>
    </w:p>
    <w:p w:rsidR="00010C66" w:rsidRDefault="001E5384">
      <w:pPr>
        <w:pStyle w:val="Prrafodelista"/>
        <w:numPr>
          <w:ilvl w:val="0"/>
          <w:numId w:val="2"/>
        </w:numPr>
      </w:pPr>
      <w:r>
        <w:t xml:space="preserve">Decisión: usar </w:t>
      </w:r>
      <w:proofErr w:type="spellStart"/>
      <w:r>
        <w:t>React</w:t>
      </w:r>
      <w:proofErr w:type="spellEnd"/>
      <w:r>
        <w:t xml:space="preserve"> </w:t>
      </w:r>
      <w:proofErr w:type="spellStart"/>
      <w:r>
        <w:t>Native</w:t>
      </w:r>
      <w:proofErr w:type="spellEnd"/>
      <w:r>
        <w:t>, que produce una app multiplataforma (Android e iOS) desde un solo código.</w:t>
      </w:r>
    </w:p>
    <w:p w:rsidR="00010C66" w:rsidRDefault="001E5384">
      <w:pPr>
        <w:pStyle w:val="Prrafodelista"/>
        <w:numPr>
          <w:ilvl w:val="0"/>
          <w:numId w:val="2"/>
        </w:numPr>
      </w:pPr>
      <w:r>
        <w:t>Justificación: comparte lenguaje (JavaScript) con la web, permitiendo que el conocimiento del equipo sea reutilizable. Reduce a la mitad el esfuerzo de desarrollo móvil.</w:t>
      </w:r>
    </w:p>
    <w:p w:rsidR="00010C66" w:rsidRDefault="001E5384">
      <w:pPr>
        <w:pStyle w:val="Ttulo2"/>
      </w:pPr>
      <w:r>
        <w:t>Decisión 3 - EC2 en lugar de Lambda</w:t>
      </w:r>
    </w:p>
    <w:p w:rsidR="00010C66" w:rsidRDefault="001E5384">
      <w:pPr>
        <w:pStyle w:val="Prrafodelista"/>
        <w:numPr>
          <w:ilvl w:val="0"/>
          <w:numId w:val="2"/>
        </w:numPr>
      </w:pPr>
      <w:r>
        <w:t xml:space="preserve">Contexto: se necesitaba hosting para el </w:t>
      </w:r>
      <w:proofErr w:type="spellStart"/>
      <w:r>
        <w:t>backend</w:t>
      </w:r>
      <w:proofErr w:type="spellEnd"/>
      <w:r>
        <w:t>.</w:t>
      </w:r>
    </w:p>
    <w:p w:rsidR="00010C66" w:rsidRDefault="001E5384">
      <w:pPr>
        <w:pStyle w:val="Prrafodelista"/>
        <w:numPr>
          <w:ilvl w:val="0"/>
          <w:numId w:val="2"/>
        </w:numPr>
      </w:pPr>
      <w:r>
        <w:t>Decisión: desplegar en EC2 t</w:t>
      </w:r>
      <w:proofErr w:type="gramStart"/>
      <w:r>
        <w:t>2.micro</w:t>
      </w:r>
      <w:proofErr w:type="gramEnd"/>
      <w:r>
        <w:t xml:space="preserve">, no en funciones </w:t>
      </w:r>
      <w:proofErr w:type="spellStart"/>
      <w:r>
        <w:t>serverless</w:t>
      </w:r>
      <w:proofErr w:type="spellEnd"/>
      <w:r>
        <w:t xml:space="preserve"> Lambda.</w:t>
      </w:r>
    </w:p>
    <w:p w:rsidR="00010C66" w:rsidRDefault="001E5384">
      <w:pPr>
        <w:pStyle w:val="Prrafodelista"/>
        <w:numPr>
          <w:ilvl w:val="0"/>
          <w:numId w:val="2"/>
        </w:numPr>
      </w:pPr>
      <w:r>
        <w:t xml:space="preserve">Justificación: EC2 es más predecible, fácil de </w:t>
      </w:r>
      <w:proofErr w:type="spellStart"/>
      <w:r>
        <w:t>debuggear</w:t>
      </w:r>
      <w:proofErr w:type="spellEnd"/>
      <w:r>
        <w:t xml:space="preserve">, y permite mantener una sola conexión persistente a la base de datos. Lambda tiene </w:t>
      </w:r>
      <w:proofErr w:type="spellStart"/>
      <w:r>
        <w:t>cold</w:t>
      </w:r>
      <w:proofErr w:type="spellEnd"/>
      <w:r>
        <w:t xml:space="preserve"> </w:t>
      </w:r>
      <w:proofErr w:type="spellStart"/>
      <w:r>
        <w:t>starts</w:t>
      </w:r>
      <w:proofErr w:type="spellEnd"/>
      <w:r>
        <w:t xml:space="preserve"> y manejo más complejo de conexiones.</w:t>
      </w:r>
    </w:p>
    <w:p w:rsidR="00010C66" w:rsidRDefault="00853757" w:rsidP="00853757">
      <w:pPr>
        <w:pStyle w:val="Ttulo2"/>
        <w:tabs>
          <w:tab w:val="left" w:pos="3968"/>
        </w:tabs>
      </w:pPr>
      <w:r>
        <w:t xml:space="preserve">Decisión 4 – AWS S3 en lugar de AWS </w:t>
      </w:r>
      <w:proofErr w:type="spellStart"/>
      <w:r>
        <w:t>Amplify</w:t>
      </w:r>
      <w:proofErr w:type="spellEnd"/>
      <w:r>
        <w:t xml:space="preserve"> para hosting del </w:t>
      </w:r>
      <w:proofErr w:type="spellStart"/>
      <w:r>
        <w:t>frontend</w:t>
      </w:r>
      <w:proofErr w:type="spellEnd"/>
    </w:p>
    <w:p w:rsidR="00776D58" w:rsidRDefault="00776D58" w:rsidP="00776D58">
      <w:pPr>
        <w:pStyle w:val="Prrafodelista"/>
        <w:numPr>
          <w:ilvl w:val="0"/>
          <w:numId w:val="3"/>
        </w:numPr>
      </w:pPr>
      <w:r>
        <w:t xml:space="preserve">Contexto: el </w:t>
      </w:r>
      <w:proofErr w:type="spellStart"/>
      <w:r>
        <w:t>stack</w:t>
      </w:r>
      <w:proofErr w:type="spellEnd"/>
      <w:r>
        <w:t xml:space="preserve"> original contemplaba AWS </w:t>
      </w:r>
      <w:proofErr w:type="spellStart"/>
      <w:r>
        <w:t>Amplify</w:t>
      </w:r>
      <w:proofErr w:type="spellEnd"/>
      <w:r>
        <w:t xml:space="preserve"> para el despliegue automático del </w:t>
      </w:r>
      <w:proofErr w:type="spellStart"/>
      <w:r>
        <w:t>frontend</w:t>
      </w:r>
      <w:proofErr w:type="spellEnd"/>
      <w:r>
        <w:t xml:space="preserve"> </w:t>
      </w:r>
      <w:proofErr w:type="spellStart"/>
      <w:r>
        <w:t>React</w:t>
      </w:r>
      <w:proofErr w:type="spellEnd"/>
      <w:r>
        <w:t xml:space="preserve"> desde GitHub.</w:t>
      </w:r>
    </w:p>
    <w:p w:rsidR="00776D58" w:rsidRDefault="00776D58" w:rsidP="00776D58">
      <w:pPr>
        <w:pStyle w:val="Prrafodelista"/>
        <w:numPr>
          <w:ilvl w:val="0"/>
          <w:numId w:val="3"/>
        </w:numPr>
      </w:pPr>
      <w:r>
        <w:t>Decisión: se optó por AWS S3 con hosting estático durante la implementación.</w:t>
      </w:r>
    </w:p>
    <w:p w:rsidR="00776D58" w:rsidRDefault="00776D58" w:rsidP="00776D58">
      <w:pPr>
        <w:pStyle w:val="Prrafodelista"/>
        <w:numPr>
          <w:ilvl w:val="0"/>
          <w:numId w:val="3"/>
        </w:numPr>
      </w:pPr>
      <w:r>
        <w:t xml:space="preserve">Justificación: AWS </w:t>
      </w:r>
      <w:proofErr w:type="spellStart"/>
      <w:r>
        <w:t>Amplify</w:t>
      </w:r>
      <w:proofErr w:type="spellEnd"/>
      <w:r>
        <w:t xml:space="preserve"> requiere configuración de permisos IAM y vinculación con GitHub que no está disponible en AWS </w:t>
      </w:r>
      <w:proofErr w:type="spellStart"/>
      <w:r>
        <w:t>Academy</w:t>
      </w:r>
      <w:proofErr w:type="spellEnd"/>
      <w:r>
        <w:t xml:space="preserve">. S3 con hosting estático permite subir el </w:t>
      </w:r>
      <w:proofErr w:type="spellStart"/>
      <w:r>
        <w:t>build</w:t>
      </w:r>
      <w:proofErr w:type="spellEnd"/>
      <w:r>
        <w:t xml:space="preserve"> de </w:t>
      </w:r>
      <w:proofErr w:type="spellStart"/>
      <w:r>
        <w:t>React</w:t>
      </w:r>
      <w:proofErr w:type="spellEnd"/>
      <w:r>
        <w:t xml:space="preserve"> manualmente y sirve los archivos con una URL pública de forma inmediata, sin dependencias adicionales.</w:t>
      </w:r>
    </w:p>
    <w:p w:rsidR="00776D58" w:rsidRDefault="00776D58" w:rsidP="00776D58">
      <w:pPr>
        <w:pStyle w:val="Ttulo2"/>
        <w:tabs>
          <w:tab w:val="left" w:pos="3968"/>
        </w:tabs>
      </w:pPr>
      <w:r>
        <w:t>Decisión 5 –</w:t>
      </w:r>
      <w:r w:rsidR="00A10E9E">
        <w:t xml:space="preserve"> </w:t>
      </w:r>
      <w:proofErr w:type="spellStart"/>
      <w:r w:rsidR="00A10E9E">
        <w:t>SendGrid</w:t>
      </w:r>
      <w:proofErr w:type="spellEnd"/>
      <w:r w:rsidR="00A10E9E">
        <w:t xml:space="preserve"> en lugar de AWS SES para notificaciones por correo</w:t>
      </w:r>
    </w:p>
    <w:p w:rsidR="00776D58" w:rsidRDefault="00776D58" w:rsidP="00776D58">
      <w:pPr>
        <w:pStyle w:val="Prrafodelista"/>
        <w:numPr>
          <w:ilvl w:val="0"/>
          <w:numId w:val="4"/>
        </w:numPr>
      </w:pPr>
      <w:r>
        <w:t xml:space="preserve">Contexto: el </w:t>
      </w:r>
      <w:proofErr w:type="spellStart"/>
      <w:r>
        <w:t>stack</w:t>
      </w:r>
      <w:proofErr w:type="spellEnd"/>
      <w:r>
        <w:t xml:space="preserve"> original contemplaba AWS SES para el envío de correos al agendar o cancelar citas (HU-13).</w:t>
      </w:r>
    </w:p>
    <w:p w:rsidR="00776D58" w:rsidRDefault="00776D58" w:rsidP="00776D58">
      <w:pPr>
        <w:pStyle w:val="Prrafodelista"/>
        <w:numPr>
          <w:ilvl w:val="0"/>
          <w:numId w:val="4"/>
        </w:numPr>
      </w:pPr>
      <w:r>
        <w:t xml:space="preserve">Decisión: se optó por </w:t>
      </w:r>
      <w:proofErr w:type="spellStart"/>
      <w:r>
        <w:t>SendGrid</w:t>
      </w:r>
      <w:proofErr w:type="spellEnd"/>
      <w:r>
        <w:t xml:space="preserve"> durante la implementación del Sprint 2.</w:t>
      </w:r>
    </w:p>
    <w:p w:rsidR="00776D58" w:rsidRDefault="00776D58" w:rsidP="00776D58">
      <w:pPr>
        <w:pStyle w:val="Prrafodelista"/>
        <w:numPr>
          <w:ilvl w:val="0"/>
          <w:numId w:val="4"/>
        </w:numPr>
      </w:pPr>
      <w:r>
        <w:t xml:space="preserve">Justificación: AWS SES no está disponible en AWS </w:t>
      </w:r>
      <w:proofErr w:type="spellStart"/>
      <w:r>
        <w:t>Academy</w:t>
      </w:r>
      <w:proofErr w:type="spellEnd"/>
      <w:r>
        <w:t xml:space="preserve">. </w:t>
      </w:r>
      <w:proofErr w:type="spellStart"/>
      <w:r>
        <w:t>SendGrid</w:t>
      </w:r>
      <w:proofErr w:type="spellEnd"/>
      <w:r>
        <w:t xml:space="preserve"> ofrece una API REST sencilla, integración directa con Node.js mediante </w:t>
      </w:r>
      <w:proofErr w:type="spellStart"/>
      <w:r>
        <w:t>axios</w:t>
      </w:r>
      <w:proofErr w:type="spellEnd"/>
      <w:r>
        <w:t>, y un plan gratuito con capacidad suficiente para el volumen del proyecto. La migración no requirió cambios en la arquitectura ni en los demás módulos del sistema.</w:t>
      </w:r>
    </w:p>
    <w:p w:rsidR="00776D58" w:rsidRDefault="00776D58" w:rsidP="00776D58"/>
    <w:p w:rsidR="00776D58" w:rsidRDefault="00776D58">
      <w:pPr>
        <w:spacing w:before="800"/>
        <w:jc w:val="center"/>
        <w:rPr>
          <w:i/>
          <w:iCs/>
          <w:color w:val="808080"/>
          <w:sz w:val="20"/>
          <w:szCs w:val="20"/>
        </w:rPr>
      </w:pPr>
    </w:p>
    <w:p w:rsidR="00010C66" w:rsidRDefault="001E5384">
      <w:pPr>
        <w:spacing w:before="800"/>
        <w:jc w:val="center"/>
      </w:pPr>
      <w:r>
        <w:rPr>
          <w:i/>
          <w:iCs/>
          <w:color w:val="808080"/>
          <w:sz w:val="20"/>
          <w:szCs w:val="20"/>
        </w:rPr>
        <w:t>— Fin del documento —</w:t>
      </w:r>
    </w:p>
    <w:sectPr w:rsidR="00010C6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F030E5D"/>
    <w:multiLevelType w:val="hybridMultilevel"/>
    <w:tmpl w:val="60F04054"/>
    <w:lvl w:ilvl="0" w:tplc="522607EC">
      <w:start w:val="1"/>
      <w:numFmt w:val="bullet"/>
      <w:lvlText w:val="●"/>
      <w:lvlJc w:val="left"/>
      <w:pPr>
        <w:ind w:left="720" w:hanging="360"/>
      </w:pPr>
    </w:lvl>
    <w:lvl w:ilvl="1" w:tplc="674C2CF0">
      <w:start w:val="1"/>
      <w:numFmt w:val="bullet"/>
      <w:lvlText w:val="○"/>
      <w:lvlJc w:val="left"/>
      <w:pPr>
        <w:ind w:left="1440" w:hanging="360"/>
      </w:pPr>
    </w:lvl>
    <w:lvl w:ilvl="2" w:tplc="4DD44BA4">
      <w:start w:val="1"/>
      <w:numFmt w:val="bullet"/>
      <w:lvlText w:val="■"/>
      <w:lvlJc w:val="left"/>
      <w:pPr>
        <w:ind w:left="2160" w:hanging="360"/>
      </w:pPr>
    </w:lvl>
    <w:lvl w:ilvl="3" w:tplc="6B8C74B4">
      <w:start w:val="1"/>
      <w:numFmt w:val="bullet"/>
      <w:lvlText w:val="●"/>
      <w:lvlJc w:val="left"/>
      <w:pPr>
        <w:ind w:left="2880" w:hanging="360"/>
      </w:pPr>
    </w:lvl>
    <w:lvl w:ilvl="4" w:tplc="8D18366C">
      <w:start w:val="1"/>
      <w:numFmt w:val="bullet"/>
      <w:lvlText w:val="○"/>
      <w:lvlJc w:val="left"/>
      <w:pPr>
        <w:ind w:left="3600" w:hanging="360"/>
      </w:pPr>
    </w:lvl>
    <w:lvl w:ilvl="5" w:tplc="2404354E">
      <w:start w:val="1"/>
      <w:numFmt w:val="bullet"/>
      <w:lvlText w:val="■"/>
      <w:lvlJc w:val="left"/>
      <w:pPr>
        <w:ind w:left="4320" w:hanging="360"/>
      </w:pPr>
    </w:lvl>
    <w:lvl w:ilvl="6" w:tplc="3F40EAD0">
      <w:start w:val="1"/>
      <w:numFmt w:val="bullet"/>
      <w:lvlText w:val="●"/>
      <w:lvlJc w:val="left"/>
      <w:pPr>
        <w:ind w:left="5040" w:hanging="360"/>
      </w:pPr>
    </w:lvl>
    <w:lvl w:ilvl="7" w:tplc="DD8E3998">
      <w:start w:val="1"/>
      <w:numFmt w:val="bullet"/>
      <w:lvlText w:val="●"/>
      <w:lvlJc w:val="left"/>
      <w:pPr>
        <w:ind w:left="5760" w:hanging="360"/>
      </w:pPr>
    </w:lvl>
    <w:lvl w:ilvl="8" w:tplc="F934C8C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EBE6E06"/>
    <w:multiLevelType w:val="hybridMultilevel"/>
    <w:tmpl w:val="62E8ED3E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D121D43"/>
    <w:multiLevelType w:val="hybridMultilevel"/>
    <w:tmpl w:val="8F42800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9C212F9"/>
    <w:multiLevelType w:val="hybridMultilevel"/>
    <w:tmpl w:val="180AA798"/>
    <w:lvl w:ilvl="0" w:tplc="0090E000">
      <w:start w:val="1"/>
      <w:numFmt w:val="bullet"/>
      <w:lvlText w:val="•"/>
      <w:lvlJc w:val="left"/>
      <w:pPr>
        <w:ind w:left="720" w:hanging="360"/>
      </w:pPr>
    </w:lvl>
    <w:lvl w:ilvl="1" w:tplc="09F41B98">
      <w:numFmt w:val="decimal"/>
      <w:lvlText w:val=""/>
      <w:lvlJc w:val="left"/>
    </w:lvl>
    <w:lvl w:ilvl="2" w:tplc="08040262">
      <w:numFmt w:val="decimal"/>
      <w:lvlText w:val=""/>
      <w:lvlJc w:val="left"/>
    </w:lvl>
    <w:lvl w:ilvl="3" w:tplc="EA708E98">
      <w:numFmt w:val="decimal"/>
      <w:lvlText w:val=""/>
      <w:lvlJc w:val="left"/>
    </w:lvl>
    <w:lvl w:ilvl="4" w:tplc="C73A8E30">
      <w:numFmt w:val="decimal"/>
      <w:lvlText w:val=""/>
      <w:lvlJc w:val="left"/>
    </w:lvl>
    <w:lvl w:ilvl="5" w:tplc="72E8CA02">
      <w:numFmt w:val="decimal"/>
      <w:lvlText w:val=""/>
      <w:lvlJc w:val="left"/>
    </w:lvl>
    <w:lvl w:ilvl="6" w:tplc="2DA22A90">
      <w:numFmt w:val="decimal"/>
      <w:lvlText w:val=""/>
      <w:lvlJc w:val="left"/>
    </w:lvl>
    <w:lvl w:ilvl="7" w:tplc="655600AC">
      <w:numFmt w:val="decimal"/>
      <w:lvlText w:val=""/>
      <w:lvlJc w:val="left"/>
    </w:lvl>
    <w:lvl w:ilvl="8" w:tplc="3EB6497A">
      <w:numFmt w:val="decimal"/>
      <w:lvlText w:val=""/>
      <w:lvlJc w:val="left"/>
    </w:lvl>
  </w:abstractNum>
  <w:abstractNum w:abstractNumId="4" w15:restartNumberingAfterBreak="0">
    <w:nsid w:val="7B943AC9"/>
    <w:multiLevelType w:val="hybridMultilevel"/>
    <w:tmpl w:val="E29AE85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DAF641A"/>
    <w:multiLevelType w:val="hybridMultilevel"/>
    <w:tmpl w:val="F488AD7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</w:num>
  <w:num w:numId="4">
    <w:abstractNumId w:val="2"/>
  </w:num>
  <w:num w:numId="5">
    <w:abstractNumId w:val="1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0C66"/>
    <w:rsid w:val="00010C66"/>
    <w:rsid w:val="000D6EBB"/>
    <w:rsid w:val="00187633"/>
    <w:rsid w:val="001E5384"/>
    <w:rsid w:val="00315795"/>
    <w:rsid w:val="00315B8B"/>
    <w:rsid w:val="00392D95"/>
    <w:rsid w:val="00410FFB"/>
    <w:rsid w:val="00416D6A"/>
    <w:rsid w:val="004363B7"/>
    <w:rsid w:val="00587467"/>
    <w:rsid w:val="00776D58"/>
    <w:rsid w:val="007C3DD9"/>
    <w:rsid w:val="008214C5"/>
    <w:rsid w:val="00853757"/>
    <w:rsid w:val="008D7BF4"/>
    <w:rsid w:val="00925C7B"/>
    <w:rsid w:val="009A4CA3"/>
    <w:rsid w:val="00A10E9E"/>
    <w:rsid w:val="00A2642E"/>
    <w:rsid w:val="00AF45E3"/>
    <w:rsid w:val="00B07F96"/>
    <w:rsid w:val="00C27F81"/>
    <w:rsid w:val="00E04606"/>
    <w:rsid w:val="00EA0E5C"/>
    <w:rsid w:val="00F476A2"/>
    <w:rsid w:val="00FA6BC0"/>
    <w:rsid w:val="00FF3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F2B7A"/>
  <w15:docId w15:val="{F2FADA76-649C-43A3-9878-F9ABCE2968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s-MX" w:eastAsia="es-MX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qFormat/>
    <w:pPr>
      <w:spacing w:before="360" w:after="200"/>
      <w:outlineLvl w:val="0"/>
    </w:pPr>
    <w:rPr>
      <w:b/>
      <w:bCs/>
      <w:color w:val="1F4E79"/>
      <w:sz w:val="32"/>
      <w:szCs w:val="32"/>
    </w:rPr>
  </w:style>
  <w:style w:type="paragraph" w:styleId="Ttulo2">
    <w:name w:val="heading 2"/>
    <w:qFormat/>
    <w:pPr>
      <w:spacing w:before="240" w:after="120"/>
      <w:outlineLvl w:val="1"/>
    </w:pPr>
    <w:rPr>
      <w:b/>
      <w:bCs/>
      <w:color w:val="2E75B6"/>
      <w:sz w:val="26"/>
      <w:szCs w:val="26"/>
    </w:rPr>
  </w:style>
  <w:style w:type="paragraph" w:styleId="Ttulo3">
    <w:name w:val="heading 3"/>
    <w:qFormat/>
    <w:pPr>
      <w:spacing w:before="180" w:after="100"/>
      <w:outlineLvl w:val="2"/>
    </w:pPr>
    <w:rPr>
      <w:b/>
      <w:bCs/>
      <w:color w:val="404040"/>
      <w:sz w:val="24"/>
      <w:szCs w:val="24"/>
    </w:rPr>
  </w:style>
  <w:style w:type="paragraph" w:styleId="Ttulo4">
    <w:name w:val="heading 4"/>
    <w:qFormat/>
    <w:pPr>
      <w:outlineLvl w:val="3"/>
    </w:pPr>
    <w:rPr>
      <w:i/>
      <w:iCs/>
      <w:color w:val="2E74B5"/>
    </w:rPr>
  </w:style>
  <w:style w:type="paragraph" w:styleId="Ttulo5">
    <w:name w:val="heading 5"/>
    <w:qFormat/>
    <w:pPr>
      <w:outlineLvl w:val="4"/>
    </w:pPr>
    <w:rPr>
      <w:color w:val="2E74B5"/>
    </w:rPr>
  </w:style>
  <w:style w:type="paragraph" w:styleId="Ttulo6">
    <w:name w:val="heading 6"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styleId="Textoennegrita">
    <w:name w:val="Strong"/>
    <w:basedOn w:val="Fuentedeprrafopredeter"/>
    <w:uiPriority w:val="22"/>
    <w:qFormat/>
    <w:rsid w:val="00E0460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48949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http://medisync-web-20260501.s3-website-us-east-1.amazonaws.com/logi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hyperlink" Target="http://medisync-web-20260501.s3-website-us-east-1.amazonaws.com/api-docs.html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146</TotalTime>
  <Pages>24</Pages>
  <Words>3675</Words>
  <Characters>20217</Characters>
  <Application>Microsoft Office Word</Application>
  <DocSecurity>0</DocSecurity>
  <Lines>168</Lines>
  <Paragraphs>47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CESAR</cp:lastModifiedBy>
  <cp:revision>20</cp:revision>
  <dcterms:created xsi:type="dcterms:W3CDTF">2026-05-03T00:08:00Z</dcterms:created>
  <dcterms:modified xsi:type="dcterms:W3CDTF">2026-05-13T04:02:00Z</dcterms:modified>
</cp:coreProperties>
</file>