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79D5" w14:textId="77777777" w:rsidR="0065316C" w:rsidRPr="0000608A" w:rsidRDefault="00000000">
      <w:pPr>
        <w:jc w:val="center"/>
        <w:rPr>
          <w:b/>
          <w:color w:val="000000" w:themeColor="text1"/>
        </w:rPr>
      </w:pPr>
      <w:r w:rsidRPr="0000608A">
        <w:rPr>
          <w:b/>
          <w:color w:val="000000" w:themeColor="text1"/>
          <w:sz w:val="36"/>
        </w:rPr>
        <w:t>TRABALHO AVALIATIVO</w:t>
      </w:r>
    </w:p>
    <w:p w14:paraId="2630B87F" w14:textId="2256757E" w:rsidR="0065316C" w:rsidRDefault="00000000">
      <w:pPr>
        <w:jc w:val="center"/>
      </w:pPr>
      <w:r>
        <w:rPr>
          <w:i/>
          <w:sz w:val="26"/>
        </w:rPr>
        <w:t xml:space="preserve">Redes Neurais Artificiais — Escolha de Arquitetura: MLP, CNN </w:t>
      </w:r>
      <w:proofErr w:type="spellStart"/>
      <w:r>
        <w:rPr>
          <w:i/>
          <w:sz w:val="26"/>
        </w:rPr>
        <w:t>ou</w:t>
      </w:r>
      <w:proofErr w:type="spellEnd"/>
      <w:r>
        <w:rPr>
          <w:i/>
          <w:sz w:val="26"/>
        </w:rPr>
        <w:t xml:space="preserve"> LSTM</w:t>
      </w:r>
    </w:p>
    <w:p w14:paraId="3622AAFE" w14:textId="77777777" w:rsidR="0065316C" w:rsidRDefault="0065316C"/>
    <w:p w14:paraId="76E96A07" w14:textId="77777777" w:rsidR="0065316C" w:rsidRPr="00470B53" w:rsidRDefault="0065316C">
      <w:pPr>
        <w:rPr>
          <w:u w:val="single"/>
        </w:rPr>
      </w:pPr>
    </w:p>
    <w:p w14:paraId="73958500" w14:textId="77777777" w:rsidR="0065316C" w:rsidRDefault="0065316C"/>
    <w:p w14:paraId="4A1C57F2" w14:textId="48E279D8" w:rsidR="0065316C" w:rsidRDefault="00000000">
      <w:pPr>
        <w:jc w:val="both"/>
      </w:pPr>
      <w:r>
        <w:t xml:space="preserve">Este documento apresenta a resolução dos 10 problemas propostos no trabalho avaliativo de Redes Neurais Artificiais. Para cada </w:t>
      </w:r>
      <w:proofErr w:type="spellStart"/>
      <w:r>
        <w:t>problema</w:t>
      </w:r>
      <w:proofErr w:type="spellEnd"/>
      <w:r>
        <w:t xml:space="preserve">, é </w:t>
      </w:r>
      <w:proofErr w:type="spellStart"/>
      <w:r>
        <w:t>indicada</w:t>
      </w:r>
      <w:proofErr w:type="spellEnd"/>
      <w:r>
        <w:t xml:space="preserve"> </w:t>
      </w:r>
      <w:proofErr w:type="gramStart"/>
      <w:r w:rsidR="002B04C7">
        <w:t>a</w:t>
      </w:r>
      <w:proofErr w:type="gramEnd"/>
      <w:r w:rsidR="002B04C7"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(MLP, CNN ou LSTM), seguida de uma justificativa baseada no viés indutivo de cada arquitetura e da análise das armadilhas </w:t>
      </w:r>
      <w:proofErr w:type="spellStart"/>
      <w:r>
        <w:t>envolvidas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incorreta</w:t>
      </w:r>
      <w:proofErr w:type="spellEnd"/>
      <w:r>
        <w:t>.</w:t>
      </w:r>
    </w:p>
    <w:p w14:paraId="7E197378" w14:textId="619BED7E" w:rsidR="0000608A" w:rsidRDefault="0000608A">
      <w:pPr>
        <w:jc w:val="both"/>
      </w:pPr>
    </w:p>
    <w:p w14:paraId="4279BE30" w14:textId="77777777" w:rsidR="0000608A" w:rsidRDefault="0000608A">
      <w:pPr>
        <w:jc w:val="both"/>
      </w:pPr>
    </w:p>
    <w:p w14:paraId="56C44CDE" w14:textId="77777777" w:rsidR="0000608A" w:rsidRDefault="0000608A" w:rsidP="0000608A">
      <w:pPr>
        <w:jc w:val="center"/>
      </w:pPr>
    </w:p>
    <w:p w14:paraId="15A6C708" w14:textId="77777777" w:rsidR="0000608A" w:rsidRDefault="0000608A" w:rsidP="0000608A">
      <w:pPr>
        <w:jc w:val="center"/>
      </w:pPr>
    </w:p>
    <w:p w14:paraId="1934CDC2" w14:textId="77777777" w:rsidR="0000608A" w:rsidRDefault="0000608A" w:rsidP="0000608A">
      <w:pPr>
        <w:jc w:val="center"/>
      </w:pPr>
    </w:p>
    <w:p w14:paraId="68A00353" w14:textId="77777777" w:rsidR="0000608A" w:rsidRDefault="0000608A" w:rsidP="0000608A">
      <w:pPr>
        <w:jc w:val="center"/>
      </w:pPr>
    </w:p>
    <w:p w14:paraId="3A98B05C" w14:textId="77777777" w:rsidR="0000608A" w:rsidRDefault="0000608A" w:rsidP="0000608A">
      <w:pPr>
        <w:jc w:val="center"/>
      </w:pPr>
    </w:p>
    <w:p w14:paraId="70362C22" w14:textId="77777777" w:rsidR="0000608A" w:rsidRDefault="0000608A" w:rsidP="0000608A">
      <w:pPr>
        <w:jc w:val="center"/>
      </w:pPr>
    </w:p>
    <w:p w14:paraId="3BAE1550" w14:textId="77777777" w:rsidR="00470B53" w:rsidRDefault="00470B53" w:rsidP="0000608A">
      <w:pPr>
        <w:jc w:val="center"/>
        <w:rPr>
          <w:b/>
          <w:bCs/>
        </w:rPr>
      </w:pPr>
    </w:p>
    <w:p w14:paraId="2FBCB3F8" w14:textId="77777777" w:rsidR="00470B53" w:rsidRDefault="00470B53" w:rsidP="0000608A">
      <w:pPr>
        <w:jc w:val="center"/>
        <w:rPr>
          <w:b/>
          <w:bCs/>
        </w:rPr>
      </w:pPr>
    </w:p>
    <w:p w14:paraId="3E826280" w14:textId="77777777" w:rsidR="00470B53" w:rsidRDefault="00470B53" w:rsidP="0000608A">
      <w:pPr>
        <w:jc w:val="center"/>
        <w:rPr>
          <w:b/>
          <w:bCs/>
        </w:rPr>
      </w:pPr>
    </w:p>
    <w:p w14:paraId="2B273AF8" w14:textId="77777777" w:rsidR="00470B53" w:rsidRDefault="00470B53" w:rsidP="0000608A">
      <w:pPr>
        <w:jc w:val="center"/>
        <w:rPr>
          <w:b/>
          <w:bCs/>
        </w:rPr>
      </w:pPr>
    </w:p>
    <w:p w14:paraId="3DC6FA85" w14:textId="2B099F0B" w:rsidR="0000608A" w:rsidRPr="00485C48" w:rsidRDefault="0000608A" w:rsidP="0000608A">
      <w:pPr>
        <w:jc w:val="center"/>
        <w:rPr>
          <w:b/>
          <w:bCs/>
        </w:rPr>
      </w:pPr>
      <w:r w:rsidRPr="00485C48">
        <w:rPr>
          <w:b/>
          <w:bCs/>
        </w:rPr>
        <w:t>Henrique Cordeiro Da Silva</w:t>
      </w:r>
    </w:p>
    <w:p w14:paraId="26464CA8" w14:textId="40676244" w:rsidR="0000608A" w:rsidRDefault="0000608A" w:rsidP="0000608A">
      <w:pPr>
        <w:jc w:val="center"/>
      </w:pPr>
    </w:p>
    <w:p w14:paraId="3C66BE00" w14:textId="77777777" w:rsidR="0065316C" w:rsidRDefault="00000000">
      <w:r>
        <w:br w:type="page"/>
      </w:r>
    </w:p>
    <w:p w14:paraId="32D42400" w14:textId="77777777" w:rsidR="0000608A" w:rsidRDefault="0000608A"/>
    <w:p w14:paraId="373E24CA" w14:textId="77777777" w:rsidR="0000608A" w:rsidRDefault="0000608A"/>
    <w:p w14:paraId="4C93CCBB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1: Diagnosticar pneumonia a partir de imagens de raio-X de tórax</w:t>
      </w:r>
    </w:p>
    <w:p w14:paraId="5D220DC1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7E768D8F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2521AF19" w14:textId="70539CC6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Imagens de </w:t>
      </w:r>
      <w:proofErr w:type="spellStart"/>
      <w:r w:rsidRPr="00635E76">
        <w:rPr>
          <w:rFonts w:ascii="Aptos" w:hAnsi="Aptos"/>
          <w:color w:val="000000" w:themeColor="text1"/>
        </w:rPr>
        <w:t>raio</w:t>
      </w:r>
      <w:proofErr w:type="spellEnd"/>
      <w:r w:rsidRPr="00635E76">
        <w:rPr>
          <w:rFonts w:ascii="Aptos" w:hAnsi="Aptos"/>
          <w:color w:val="000000" w:themeColor="text1"/>
        </w:rPr>
        <w:t xml:space="preserve">-X </w:t>
      </w:r>
      <w:r w:rsidR="00D13D1F" w:rsidRPr="00635E76">
        <w:rPr>
          <w:rFonts w:ascii="Aptos" w:hAnsi="Aptos"/>
          <w:color w:val="000000" w:themeColor="text1"/>
        </w:rPr>
        <w:t>possum</w:t>
      </w:r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estrutura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espacial</w:t>
      </w:r>
      <w:proofErr w:type="spellEnd"/>
      <w:r w:rsidRPr="00635E76">
        <w:rPr>
          <w:rFonts w:ascii="Aptos" w:hAnsi="Aptos"/>
          <w:color w:val="000000" w:themeColor="text1"/>
        </w:rPr>
        <w:t xml:space="preserve"> bidimensional</w:t>
      </w:r>
      <w:r w:rsidR="00BB5389">
        <w:rPr>
          <w:rFonts w:ascii="Aptos" w:hAnsi="Aptos"/>
          <w:color w:val="000000" w:themeColor="text1"/>
        </w:rPr>
        <w:t xml:space="preserve"> 2D</w:t>
      </w:r>
      <w:r w:rsidRPr="00635E76">
        <w:rPr>
          <w:rFonts w:ascii="Aptos" w:hAnsi="Aptos"/>
          <w:color w:val="000000" w:themeColor="text1"/>
        </w:rPr>
        <w:t xml:space="preserve">: </w:t>
      </w:r>
      <w:proofErr w:type="spellStart"/>
      <w:r w:rsidRPr="00635E76">
        <w:rPr>
          <w:rFonts w:ascii="Aptos" w:hAnsi="Aptos"/>
          <w:color w:val="000000" w:themeColor="text1"/>
        </w:rPr>
        <w:t>padrões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relevantes</w:t>
      </w:r>
      <w:proofErr w:type="spellEnd"/>
      <w:r w:rsidRPr="00635E76">
        <w:rPr>
          <w:rFonts w:ascii="Aptos" w:hAnsi="Aptos"/>
          <w:color w:val="000000" w:themeColor="text1"/>
        </w:rPr>
        <w:t xml:space="preserve"> </w:t>
      </w:r>
      <w:proofErr w:type="spellStart"/>
      <w:r w:rsidRPr="00635E76">
        <w:rPr>
          <w:rFonts w:ascii="Aptos" w:hAnsi="Aptos"/>
          <w:color w:val="000000" w:themeColor="text1"/>
        </w:rPr>
        <w:t>como</w:t>
      </w:r>
      <w:proofErr w:type="spellEnd"/>
      <w:r w:rsidRPr="00635E76">
        <w:rPr>
          <w:rFonts w:ascii="Aptos" w:hAnsi="Aptos"/>
          <w:color w:val="000000" w:themeColor="text1"/>
        </w:rPr>
        <w:t xml:space="preserve"> infiltrações, opacidades e consolidações pulmonares se organizam por proximidade de pixels e podem aparecer em diferentes regiões da imagem. A CNN é projetada exatamente para explorar esse tipo de estrutura, por meio de filtros convolucionais que detectam características locais (bordas, texturas, formas) e do mecanismo de compartilhamento de pesos, que permite reconhecer o mesmo padrão independentemente de sua posição — propriedade conhecida como invariância translacional. As camadas de pooling progressivamente abstraem essas características locais em representações de alto nível (ex.: região com padrão de pneumonia), tornando o modelo robusto a variações de posição e escala. A função de ativação de saída deve ser sigmoide, pois trata-se de um problema de classificação binária (pneumonia / sem pneumonia).</w:t>
      </w:r>
    </w:p>
    <w:p w14:paraId="18470735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77EC4DC6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ao achatar a imagem em um vetor 1D, a MLP destrói completamente a estrutura espacial dos pixels, perdendo toda a informação de vizinhança e localidade. O modelo teria que aprender correlações entre pixels distantes sem qualquer prior espacial, necessitando de um número astronomicamente maior de parâmetros e provavelmente não generalizando bem. LSTM: a rede recorrente é projetada para sequências onde há dependência temporal entre elementos. Pixels de uma imagem estática não possuem uma ordem temporal significativa; tratar linhas de pixels como timesteps ignora completamente a estrutura 2D da imagem.</w:t>
      </w:r>
    </w:p>
    <w:p w14:paraId="3F7096B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5D53F3ED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2: Prever o consumo de energia elétrica nas próximas 24 horas</w:t>
      </w:r>
    </w:p>
    <w:p w14:paraId="78C1C36E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LSTM (Long Short-Term Memory)</w:t>
      </w:r>
    </w:p>
    <w:p w14:paraId="3C734839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2DA696E3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lastRenderedPageBreak/>
        <w:t>O consumo de energia é uma série temporal com forte dependência temporal: o consumo de horas e dias anteriores influencia diretamente o consumo futuro. A LSTM é especialmente adequada porque possui células de estado (cell state) que funcionam como memória de longo prazo, permitindo capturar dependências em diferentes escalas de tempo — rotinas diárias (picos matinais e noturnos), padrões semanais e eventuais tendências. Os portões (forget, input e output gates) controlam seletivamente quais informações do passado são mantidas ou descartadas, evitando o problema de gradientes que desaparecem. Com 7 dias de histórico horário (~168 timesteps), a LSTM consegue aprender padrões recorrentes de comportamento. A saída deve usar ativação linear, pois é um problema de regressão (valor contínuo de consumo).</w:t>
      </w:r>
    </w:p>
    <w:p w14:paraId="6AF756AF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2DC557B5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trataria cada hora do histórico como atributo independente, ignorando a ordem temporal. Mudanças no tamanho da janela de histórico exigiriam retreinar o modelo, e a rede não teria como capturar a causalidade do tempo — o fato de que t+1 depende de t, t-1, etc. CNN: embora CNNs 1D possam capturar padrões locais em séries temporais (ex.: um pico de consumo de 3 horas), elas têm dificuldade com dependências de longo prazo distribuídas ao longo dos 7 dias, pois o campo receptivo é limitado e fixo.</w:t>
      </w:r>
    </w:p>
    <w:p w14:paraId="06C29665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21059C9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3: Classificar e-mails como spam ou não spam</w:t>
      </w:r>
    </w:p>
    <w:p w14:paraId="78515D97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MLP (Multilayer Perceptron)</w:t>
      </w:r>
    </w:p>
    <w:p w14:paraId="64806782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2D0FD798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Quando o conteúdo textual é representado como vetor de características (Bag-of-Words ou TF-IDF), cada dimensão indica a presença/frequência de uma palavra, e os atributos não possuem ordem espacial nem dependência temporal relevante para a tarefa. A classificação de spam depende fundamentalmente da presença ou ausência de certos termos ('promoção', 'grátis', 'clique aqui', etc.) e de combinações deles — exatamente o tipo de relação não linear que uma MLP com camadas densas captura com eficiência. Não há necessidade de invariância translacional nem de memória sequencial: um e-mail é spam ou não independentemente de onde a palavra 'oferta' aparece. A função de ativação de saída deve ser sigmoide, pois é classificação binária.</w:t>
      </w:r>
    </w:p>
    <w:p w14:paraId="53CEB53D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3C0BC8E4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LSTM: processaria palavra por palavra na ordem do texto, mas para detecção de spam a ordem das palavras é secundária — o que importa é quais palavras estão presentes, não sua posição. Além disso, e-mails podem ser muito longos, causando o problema de gradientes que desaparecem mesmo com LSTM. CNN: aplicada a texto exigiria </w:t>
      </w:r>
      <w:r w:rsidRPr="00635E76">
        <w:rPr>
          <w:rFonts w:ascii="Aptos" w:hAnsi="Aptos"/>
          <w:color w:val="000000" w:themeColor="text1"/>
        </w:rPr>
        <w:lastRenderedPageBreak/>
        <w:t>embeddings e convolução 1D para capturar n-gramas, adicionando complexidade arquitetural desnecessária para uma tarefa onde a representação bag-of-words já captura o essencial.</w:t>
      </w:r>
    </w:p>
    <w:p w14:paraId="2B26A39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045F1D72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4: Identificar o autor de um trecho de código-fonte pelo estilo de escrita</w:t>
      </w:r>
    </w:p>
    <w:p w14:paraId="4FF9515D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LSTM (Long Short-Term Memory)</w:t>
      </w:r>
    </w:p>
    <w:p w14:paraId="2AB34A68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3B3A47A8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O estilo de um programador é expresso ao longo de toda a sequência de tokens do código: padrões de nomenclatura de variáveis, estruturas de controle preferidas, forma de modularizar funções e comentários distribuídos ao longo do trecho. Essas características de autoria envolvem dependências de longo alcance — o padrão de como uma função é declarada no início se relaciona com como ela é chamada mais adiante. A LSTM captura essa dependência temporal entre tokens, mantendo no estado oculto informações acumuladas sobre o estilo observado ao longo da sequência. A ordem dos elementos é essencial: a mesma coleção de tokens reorganizada não identifica o mesmo autor. A função de ativação de saída deve ser softmax para classificação multiclasse (um autor por classe).</w:t>
      </w:r>
    </w:p>
    <w:p w14:paraId="45DBC3A2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1AED0242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ao representar o código como bag-of-tokens, perde completamente a ordem das construções sintáticas — o que é fundamental para capturar o estilo individual. Dois programadores distintos podem usar as mesmas palavras-chave em proporções similares, mas com estruturas sintáticas completamente diferentes. CNN: captaria padrões locais (n-gramas de tokens), o que poderia identificar alguns idiomas de estilo, mas teria dificuldade com padrões de autoria distribuídos ao longo de trechos maiores do código.</w:t>
      </w:r>
    </w:p>
    <w:p w14:paraId="117C60BE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B98066D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5: Detectar falhas mecânicas em motores industriais a partir do som</w:t>
      </w:r>
    </w:p>
    <w:p w14:paraId="423B86A6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00A95C4F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7C46F98B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O sinal de áudio do motor pode ser convertido em espectrograma (representação tempo-frequência), transformando o problema em análise de imagem 2D. Padrões acústicos de </w:t>
      </w:r>
      <w:r w:rsidRPr="00635E76">
        <w:rPr>
          <w:rFonts w:ascii="Aptos" w:hAnsi="Aptos"/>
          <w:color w:val="000000" w:themeColor="text1"/>
        </w:rPr>
        <w:lastRenderedPageBreak/>
        <w:t>falhas mecânicas (rolamentos danificados, desequilíbrios, ressonâncias) se manifestam como padrões visuais recorrentes no espectrograma — faixas de frequência específicas que se repetem ao longo do tempo. A CNN explora a localidade espacial dessas frequências e a invariância translacional: uma falha de rolamento produz o mesmo padrão espectral independentemente de quando no trecho de áudio ela ocorre. O compartilhamento de pesos dos filtros convolucionais permite detectar esses padrões de forma eficiente. A saída pode ser sigmoide (falha / sem falha) ou softmax (tipo de falha).</w:t>
      </w:r>
    </w:p>
    <w:p w14:paraId="49E04833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3C3EB7E6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ao achatar o espectrograma em vetor, perde a estrutura tempo-frequência que caracteriza os padrões de falha. O modelo precisaria aprender as correlações entre bins de frequência e janelas de tempo sem qualquer prior de localidade. LSTM: tratar a série temporal de amostras de áudio diretamente como sequência é ineficiente — o áudio tem dezenas de milhares de amostras por segundo, tornando as sequências longas demais e dificultando o treinamento. A representação via espectrograma + CNN é superior tanto em desempenho quanto em eficiência.</w:t>
      </w:r>
    </w:p>
    <w:p w14:paraId="4D21D78F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26575D18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6: Prever inadimplência bancária a partir de 30 atributos cadastrais</w:t>
      </w:r>
    </w:p>
    <w:p w14:paraId="009B3AE3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MLP (Multilayer Perceptron)</w:t>
      </w:r>
    </w:p>
    <w:p w14:paraId="5E2ECFC9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44E62A23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Os 30 atributos cadastrais (idade, renda, score de crédito, tempo de relacionamento, etc.) são variáveis tabulares heterogêneas sem ordem espacial nem temporal: não faz sentido dizer que 'renda' está próxima de 'idade' em alguma dimensão significativa, nem que uma precede a outra no tempo de forma causal. A MLP é ideal para aprender relações não lineares complexas entre esses atributos — por exemplo, a interação entre renda e número de dependentes, ou entre score de crédito e tempo de relacionamento. Cada atributo é apresentado simultaneamente à rede, que aprende combinações relevantes por meio de suas camadas ocultas. A função de ativação de saída deve ser sigmoide, pois é classificação binária (inadimplente / adimplente).</w:t>
      </w:r>
    </w:p>
    <w:p w14:paraId="4CEB5708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7B76B155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CNN: tentaria encontrar padrões locais entre atributos adjacentes no vetor de entrada, mas a ordem dos 30 atributos é arbitrária — não há localidade espacial real. Um filtro convolucional sobre [idade, renda, score] como se fossem pixels vizinhos não tem semântica. LSTM: trataria os 30 atributos como uma sequência temporal, mas não existe </w:t>
      </w:r>
      <w:r w:rsidRPr="00635E76">
        <w:rPr>
          <w:rFonts w:ascii="Aptos" w:hAnsi="Aptos"/>
          <w:color w:val="000000" w:themeColor="text1"/>
        </w:rPr>
        <w:lastRenderedPageBreak/>
        <w:t>uma ordem temporal entre eles — idade não 'precede' renda no tempo. A rede recorrente introduziria um prior inadequado e provavelmente não convergeria bem.</w:t>
      </w:r>
    </w:p>
    <w:p w14:paraId="137E0B82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658C36FE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7: Reconhecer dígitos manuscritos (0 a 9) em formulários escaneados</w:t>
      </w:r>
    </w:p>
    <w:p w14:paraId="4F269407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16099DA6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09F19943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Dígitos manuscritos são imagens com estrutura espacial 2D clara: as formas dos dígitos são compostas por traços locais (curvas, retas, cruzamentos) que se organizam de forma hierárquica no espaço. A CNN captura exatamente isso: camadas iniciais detectam bordas e curvas; camadas intermediárias combinam esses elementos em partes de dígitos; camadas finais reconhecem o dígito completo. O mecanismo de invariância translacional é crucial: um '3' deve ser reconhecido como '3' independentemente de estar centralizado, levemente deslocado ou inclinado na imagem. O compartilhamento de pesos dos filtros reduz drasticamente o número de parâmetros comparado a uma MLP sobre pixels. A saída deve usar softmax para classificação multiclasse exclusiva (10 classes: dígitos 0 a 9).</w:t>
      </w:r>
    </w:p>
    <w:p w14:paraId="14915C69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2792DD0C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é tecnicamente possível (o famoso LeNet surgiu justamente para superar MLPs em MNIST), mas uma MLP perde a estrutura espacial ao achatar a imagem. O modelo precisaria de muito mais parâmetros e seria sensível a translações mínimas do dígito — um '7' deslocado 2 pixels à direita seria visto como uma entrada completamente diferente. LSTM: tratar as linhas da imagem como timesteps é uma representação artificial que quebra a estrutura 2D; a rede veria cada linha sem contexto das colunas adjacentes, perdendo a geometria do dígito.</w:t>
      </w:r>
    </w:p>
    <w:p w14:paraId="4836D1FA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7A223BA2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8: Sugerir a próxima palavra provável em um aplicativo de chat</w:t>
      </w:r>
    </w:p>
    <w:p w14:paraId="0E56B190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LSTM (Long Short-Term Memory)</w:t>
      </w:r>
    </w:p>
    <w:p w14:paraId="2EE69098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5E45E24C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Predição da próxima palavra é um problema de modelagem de linguagem onde a ordem das palavras é fundamental: 'O gato comeu o...' leva a uma distribuição de próximas palavras completamente diferente de 'O rato comeu o...'. A LSTM modela essa </w:t>
      </w:r>
      <w:r w:rsidRPr="00635E76">
        <w:rPr>
          <w:rFonts w:ascii="Aptos" w:hAnsi="Aptos"/>
          <w:color w:val="000000" w:themeColor="text1"/>
        </w:rPr>
        <w:lastRenderedPageBreak/>
        <w:t>dependência sequencial naturalmente: o estado oculto acumula informações sobre o contexto da conversa até o momento atual, e a memória de longo prazo permite que palavras mencionadas muitas posições atrás influenciem a predição presente. Os portões da LSTM aprendem a manter no estado informações contextualmente relevantes (ex.: o sujeito da frase) e a descartar informações irrelevantes. A saída deve usar softmax sobre o vocabulário completo, gerando uma distribuição de probabilidade sobre as próximas palavras possíveis.</w:t>
      </w:r>
    </w:p>
    <w:p w14:paraId="3A075799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46B86831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MLP: sem memória de sequência, a MLP só conseguiria olhar para uma janela fixa de palavras anteriores (n-gram fixo). Perderia dependências de longo alcance — se o usuário mencionou o tema 10 palavras atrás, a MLP não conseguiria usar essa informação. CNN: filtros convolucionais 1D captam padrões locais (bigramas, trigramas), mas têm campo receptivo limitado e fixo. Para predição de próxima palavra, o contexto pode ser arbitrariamente longo — a CNN não escala bem para capturar dependências de longa distância sem empilhar muitas camadas.</w:t>
      </w:r>
    </w:p>
    <w:p w14:paraId="2B81F0F3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33056941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9: Classificar tumores como benignos ou malignos a partir de 10 medidas de biópsia</w:t>
      </w:r>
    </w:p>
    <w:p w14:paraId="71A3A752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MLP (Multilayer Perceptron)</w:t>
      </w:r>
    </w:p>
    <w:p w14:paraId="2E56E449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568082C9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As 10 medidas numéricas (raio médio, textura, perímetro, área, suavidade, etc.) são atributos tabulares contínuos sem estrutura espacial ou temporal: são extraídas da biópsia de forma simultânea e independente, não possuindo ordem significativa entre si. O problema é aprender a fronteira de decisão não linear no espaço de 10 dimensões que separa tumores benignos de malignos. A MLP é perfeitamente adequada: com poucas camadas ocultas e neurônios suficientes, ela aprende as interações relevantes entre as medidas (ex.: a combinação de alto raio e baixa suavidade pode indicar malignidade). Com apenas 10 atributos, até modelos clássicos (SVM, Random Forest) poderiam ser competitivos — uma CNN ou LSTM seria overkill sem nenhum benefício justificável. A função de ativação de saída deve ser sigmoide para classificação binária.</w:t>
      </w:r>
    </w:p>
    <w:p w14:paraId="1B2630B0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23269759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 xml:space="preserve">CNN: aplicaria filtros convolucionais sobre os 10 atributos como se fossem uma sequência espacial, mas a ordem [raio, textura, perímetro, ...] é arbitrária. Um filtro que olha para [raio, textura] localmente não tem fundamento físico — qualquer permutação dos atributos deveria dar o mesmo resultado, o que a CNN não garante. LSTM: trataria as 10 </w:t>
      </w:r>
      <w:r w:rsidRPr="00635E76">
        <w:rPr>
          <w:rFonts w:ascii="Aptos" w:hAnsi="Aptos"/>
          <w:color w:val="000000" w:themeColor="text1"/>
        </w:rPr>
        <w:lastRenderedPageBreak/>
        <w:t>medidas como uma sequência temporal onde a ordem importa, mas isso é falso — não há razão para que 'raio médio' preceda 'textura' em algum sentido causal ou temporal. A rede aprenderia dependências sequenciais fictícias.</w:t>
      </w:r>
    </w:p>
    <w:p w14:paraId="1A88E8C8" w14:textId="77777777" w:rsidR="0065316C" w:rsidRPr="00635E76" w:rsidRDefault="0065316C">
      <w:pPr>
        <w:rPr>
          <w:rFonts w:ascii="Aptos" w:hAnsi="Aptos"/>
          <w:color w:val="000000" w:themeColor="text1"/>
        </w:rPr>
      </w:pPr>
    </w:p>
    <w:p w14:paraId="11570405" w14:textId="77777777" w:rsidR="0065316C" w:rsidRPr="00635E76" w:rsidRDefault="00000000">
      <w:pPr>
        <w:pStyle w:val="Ttulo1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Problema 10: Identificar a emoção predominante de um locutor a partir de áudio de 3 segundos</w:t>
      </w:r>
    </w:p>
    <w:p w14:paraId="5241F29B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Arquitetura escolhida: CNN (Convolutional Neural Network)</w:t>
      </w:r>
    </w:p>
    <w:p w14:paraId="47050664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Justificativa (viés indutivo):</w:t>
      </w:r>
    </w:p>
    <w:p w14:paraId="26D2FB41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O trecho de áudio de 3 segundos pode ser convertido em espectrograma mel (Mel Spectrogram) ou MFCC (Mel-frequency Cepstral Coefficients), resultando em uma representação 2D tempo-frequência. Emoções como alegria, tristeza, raiva e neutro se manifestam como padrões acústicos característicos: variações de pitch, energia em certas faixas de frequência e padrões de ritmo — todos visíveis como texturas e formas distintas no espectrograma. A CNN explora a localidade espacial dessas características: frequências vizinhas e janelas de tempo próximas contribuem conjuntamente para o padrão emocional. Com apenas 3 segundos de áudio (sequência relativamente curta após extração de features), a CNN sobre o espectrograma é mais eficiente e robusta que alternativas. A saída deve usar softmax para classificação multiclasse exclusiva (4 emoções).</w:t>
      </w:r>
    </w:p>
    <w:p w14:paraId="06FDA6B0" w14:textId="77777777" w:rsidR="0065316C" w:rsidRPr="00635E76" w:rsidRDefault="00000000">
      <w:pPr>
        <w:rPr>
          <w:rFonts w:ascii="Aptos" w:hAnsi="Aptos"/>
          <w:color w:val="000000" w:themeColor="text1"/>
        </w:rPr>
      </w:pPr>
      <w:r w:rsidRPr="00635E76">
        <w:rPr>
          <w:rFonts w:ascii="Aptos" w:hAnsi="Aptos"/>
          <w:b/>
          <w:color w:val="000000" w:themeColor="text1"/>
        </w:rPr>
        <w:t>Armadilha:</w:t>
      </w:r>
    </w:p>
    <w:p w14:paraId="4BF058A5" w14:textId="77777777" w:rsidR="0065316C" w:rsidRPr="00635E76" w:rsidRDefault="00000000">
      <w:pPr>
        <w:jc w:val="both"/>
        <w:rPr>
          <w:rFonts w:ascii="Aptos" w:hAnsi="Aptos"/>
          <w:color w:val="000000" w:themeColor="text1"/>
        </w:rPr>
      </w:pPr>
      <w:r w:rsidRPr="00635E76">
        <w:rPr>
          <w:rFonts w:ascii="Aptos" w:hAnsi="Aptos"/>
          <w:color w:val="000000" w:themeColor="text1"/>
        </w:rPr>
        <w:t>LSTM: tratar as amostras brutas de áudio como sequência temporal torna a sequência muito longa (ex.: 48.000 amostras a 16kHz), dificultando o treinamento. Mesmo com features extraídas frame a frame, a LSTM pode capturar dinâmicas temporais finas, mas perde a visão global das características espectrais que definem a emoção. MLP: ao achatar o espectrograma em vetor, perde a estrutura tempo-frequência. Além disso, a MLP seria extremamente sensível a variações de velocidade da fala — o mesmo conteúdo emocional falado mais rápido ou mais devagar produziria vetores de entrada completamente diferentes, sem qualquer mecanismo de invariância.</w:t>
      </w:r>
    </w:p>
    <w:p w14:paraId="5E85A04F" w14:textId="77777777" w:rsidR="0065316C" w:rsidRDefault="0065316C"/>
    <w:sectPr w:rsidR="00653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305612">
    <w:abstractNumId w:val="8"/>
  </w:num>
  <w:num w:numId="2" w16cid:durableId="1764836970">
    <w:abstractNumId w:val="6"/>
  </w:num>
  <w:num w:numId="3" w16cid:durableId="2138141420">
    <w:abstractNumId w:val="5"/>
  </w:num>
  <w:num w:numId="4" w16cid:durableId="18557485">
    <w:abstractNumId w:val="4"/>
  </w:num>
  <w:num w:numId="5" w16cid:durableId="198666915">
    <w:abstractNumId w:val="7"/>
  </w:num>
  <w:num w:numId="6" w16cid:durableId="1240289020">
    <w:abstractNumId w:val="3"/>
  </w:num>
  <w:num w:numId="7" w16cid:durableId="1568298446">
    <w:abstractNumId w:val="2"/>
  </w:num>
  <w:num w:numId="8" w16cid:durableId="2023312386">
    <w:abstractNumId w:val="1"/>
  </w:num>
  <w:num w:numId="9" w16cid:durableId="1219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8A"/>
    <w:rsid w:val="00034616"/>
    <w:rsid w:val="0006063C"/>
    <w:rsid w:val="0015074B"/>
    <w:rsid w:val="0029639D"/>
    <w:rsid w:val="002B04C7"/>
    <w:rsid w:val="00326F90"/>
    <w:rsid w:val="00470B53"/>
    <w:rsid w:val="00485C48"/>
    <w:rsid w:val="00635E76"/>
    <w:rsid w:val="0065316C"/>
    <w:rsid w:val="00AA1D8D"/>
    <w:rsid w:val="00AC1923"/>
    <w:rsid w:val="00B47730"/>
    <w:rsid w:val="00BB5389"/>
    <w:rsid w:val="00CA29CA"/>
    <w:rsid w:val="00CB0664"/>
    <w:rsid w:val="00D13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8A532F8-1F6F-4336-8C29-479F989C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8</Pages>
  <Words>2434</Words>
  <Characters>13147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CORDEIRO DA SILVA</cp:lastModifiedBy>
  <cp:revision>8</cp:revision>
  <dcterms:created xsi:type="dcterms:W3CDTF">2013-12-23T23:15:00Z</dcterms:created>
  <dcterms:modified xsi:type="dcterms:W3CDTF">2026-05-21T19:40:00Z</dcterms:modified>
  <cp:category/>
</cp:coreProperties>
</file>