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14466" w:type="dxa"/>
        <w:tblLook w:val="04A0" w:firstRow="1" w:lastRow="0" w:firstColumn="1" w:lastColumn="0" w:noHBand="0" w:noVBand="1"/>
      </w:tblPr>
      <w:tblGrid>
        <w:gridCol w:w="742"/>
        <w:gridCol w:w="6026"/>
        <w:gridCol w:w="837"/>
        <w:gridCol w:w="6024"/>
        <w:gridCol w:w="837"/>
      </w:tblGrid>
      <w:tr w:rsidR="00561F73" w:rsidRPr="0027414C" w14:paraId="349D775F" w14:textId="77777777" w:rsidTr="00262F3A">
        <w:tc>
          <w:tcPr>
            <w:tcW w:w="0" w:type="auto"/>
          </w:tcPr>
          <w:p w14:paraId="0111856B" w14:textId="3C013911" w:rsidR="00561F73" w:rsidRPr="0027414C" w:rsidRDefault="00561F73" w:rsidP="0027414C">
            <w:pPr>
              <w:jc w:val="center"/>
              <w:rPr>
                <w:rFonts w:ascii="Calibri Light" w:hAnsi="Calibri Light" w:cs="Calibri Light"/>
                <w:b/>
                <w:bCs/>
              </w:rPr>
            </w:pPr>
            <w:r w:rsidRPr="0027414C">
              <w:rPr>
                <w:rFonts w:ascii="Calibri Light" w:hAnsi="Calibri Light" w:cs="Calibri Light"/>
                <w:b/>
                <w:bCs/>
              </w:rPr>
              <w:t>Linha</w:t>
            </w:r>
          </w:p>
        </w:tc>
        <w:tc>
          <w:tcPr>
            <w:tcW w:w="0" w:type="auto"/>
          </w:tcPr>
          <w:p w14:paraId="183808DB" w14:textId="77777777" w:rsidR="00561F73" w:rsidRPr="0027414C" w:rsidRDefault="00561F73" w:rsidP="0027414C">
            <w:pPr>
              <w:jc w:val="center"/>
              <w:rPr>
                <w:rFonts w:ascii="Calibri Light" w:hAnsi="Calibri Light" w:cs="Calibri Light"/>
                <w:b/>
                <w:bCs/>
              </w:rPr>
            </w:pPr>
            <w:r w:rsidRPr="0027414C">
              <w:rPr>
                <w:rFonts w:ascii="Calibri Light" w:hAnsi="Calibri Light" w:cs="Calibri Light"/>
                <w:b/>
                <w:bCs/>
              </w:rPr>
              <w:t>Texto original</w:t>
            </w:r>
          </w:p>
        </w:tc>
        <w:tc>
          <w:tcPr>
            <w:tcW w:w="837" w:type="dxa"/>
          </w:tcPr>
          <w:p w14:paraId="38B868C4" w14:textId="77777777" w:rsidR="00561F73" w:rsidRPr="0027414C" w:rsidRDefault="00561F73" w:rsidP="0027414C">
            <w:pPr>
              <w:jc w:val="center"/>
              <w:rPr>
                <w:rFonts w:ascii="Calibri Light" w:hAnsi="Calibri Light" w:cs="Calibri Light"/>
                <w:b/>
                <w:bCs/>
              </w:rPr>
            </w:pPr>
            <w:proofErr w:type="spellStart"/>
            <w:r w:rsidRPr="0027414C">
              <w:rPr>
                <w:rFonts w:ascii="Calibri Light" w:hAnsi="Calibri Light" w:cs="Calibri Light"/>
                <w:b/>
                <w:bCs/>
              </w:rPr>
              <w:t>Qtd</w:t>
            </w:r>
            <w:proofErr w:type="spellEnd"/>
            <w:r w:rsidRPr="0027414C">
              <w:rPr>
                <w:rFonts w:ascii="Calibri Light" w:hAnsi="Calibri Light" w:cs="Calibri Light"/>
                <w:b/>
                <w:bCs/>
              </w:rPr>
              <w:t xml:space="preserve"> 1</w:t>
            </w:r>
          </w:p>
        </w:tc>
        <w:tc>
          <w:tcPr>
            <w:tcW w:w="0" w:type="auto"/>
          </w:tcPr>
          <w:p w14:paraId="1597F6D1" w14:textId="77777777" w:rsidR="00561F73" w:rsidRPr="0027414C" w:rsidRDefault="00561F73" w:rsidP="0027414C">
            <w:pPr>
              <w:jc w:val="center"/>
              <w:rPr>
                <w:rFonts w:ascii="Calibri Light" w:hAnsi="Calibri Light" w:cs="Calibri Light"/>
                <w:b/>
                <w:bCs/>
              </w:rPr>
            </w:pPr>
            <w:r w:rsidRPr="0027414C">
              <w:rPr>
                <w:rFonts w:ascii="Calibri Light" w:hAnsi="Calibri Light" w:cs="Calibri Light"/>
                <w:b/>
                <w:bCs/>
              </w:rPr>
              <w:t>Texto traduzido</w:t>
            </w:r>
          </w:p>
        </w:tc>
        <w:tc>
          <w:tcPr>
            <w:tcW w:w="837" w:type="dxa"/>
          </w:tcPr>
          <w:p w14:paraId="01E4765D" w14:textId="77777777" w:rsidR="00561F73" w:rsidRPr="0027414C" w:rsidRDefault="00561F73" w:rsidP="0027414C">
            <w:pPr>
              <w:jc w:val="center"/>
              <w:rPr>
                <w:rFonts w:ascii="Calibri Light" w:hAnsi="Calibri Light" w:cs="Calibri Light"/>
                <w:b/>
                <w:bCs/>
              </w:rPr>
            </w:pPr>
            <w:proofErr w:type="spellStart"/>
            <w:r w:rsidRPr="0027414C">
              <w:rPr>
                <w:rFonts w:ascii="Calibri Light" w:hAnsi="Calibri Light" w:cs="Calibri Light"/>
                <w:b/>
                <w:bCs/>
              </w:rPr>
              <w:t>Qtd</w:t>
            </w:r>
            <w:proofErr w:type="spellEnd"/>
            <w:r w:rsidRPr="0027414C">
              <w:rPr>
                <w:rFonts w:ascii="Calibri Light" w:hAnsi="Calibri Light" w:cs="Calibri Light"/>
                <w:b/>
                <w:bCs/>
              </w:rPr>
              <w:t xml:space="preserve"> 2</w:t>
            </w:r>
          </w:p>
        </w:tc>
      </w:tr>
      <w:tr w:rsidR="00561F73" w:rsidRPr="004E1A69" w14:paraId="503949AE" w14:textId="77777777" w:rsidTr="00262F3A">
        <w:tc>
          <w:tcPr>
            <w:tcW w:w="0" w:type="auto"/>
          </w:tcPr>
          <w:p w14:paraId="17F94A16"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w:t>
            </w:r>
          </w:p>
        </w:tc>
        <w:tc>
          <w:tcPr>
            <w:tcW w:w="0" w:type="auto"/>
          </w:tcPr>
          <w:p w14:paraId="519BFEEA" w14:textId="77777777" w:rsidR="00561F73" w:rsidRPr="004E1A69" w:rsidRDefault="00561F73" w:rsidP="000735E5">
            <w:pPr>
              <w:rPr>
                <w:rFonts w:ascii="Calibri Light" w:hAnsi="Calibri Light" w:cs="Calibri Light"/>
                <w:b/>
                <w:bCs/>
                <w:sz w:val="32"/>
                <w:szCs w:val="32"/>
              </w:rPr>
            </w:pPr>
            <w:r w:rsidRPr="004E1A69">
              <w:rPr>
                <w:rFonts w:ascii="Calibri Light" w:hAnsi="Calibri Light" w:cs="Calibri Light"/>
                <w:b/>
                <w:bCs/>
                <w:sz w:val="32"/>
                <w:szCs w:val="32"/>
              </w:rPr>
              <w:t>4. Resultados e análise</w:t>
            </w:r>
          </w:p>
        </w:tc>
        <w:tc>
          <w:tcPr>
            <w:tcW w:w="837" w:type="dxa"/>
          </w:tcPr>
          <w:p w14:paraId="688F3770" w14:textId="77777777" w:rsidR="00561F73" w:rsidRPr="004E1A69" w:rsidRDefault="00561F73" w:rsidP="000735E5">
            <w:pPr>
              <w:rPr>
                <w:rFonts w:ascii="Calibri Light" w:hAnsi="Calibri Light" w:cs="Calibri Light"/>
              </w:rPr>
            </w:pPr>
            <w:r w:rsidRPr="004E1A69">
              <w:rPr>
                <w:rFonts w:ascii="Calibri Light" w:hAnsi="Calibri Light" w:cs="Calibri Light"/>
              </w:rPr>
              <w:t>4</w:t>
            </w:r>
          </w:p>
        </w:tc>
        <w:tc>
          <w:tcPr>
            <w:tcW w:w="0" w:type="auto"/>
          </w:tcPr>
          <w:p w14:paraId="594EBB1F" w14:textId="77777777" w:rsidR="00561F73" w:rsidRPr="004E1A69" w:rsidRDefault="00561F73" w:rsidP="000735E5">
            <w:pPr>
              <w:rPr>
                <w:rFonts w:ascii="Calibri Light" w:hAnsi="Calibri Light" w:cs="Calibri Light"/>
                <w:b/>
                <w:bCs/>
                <w:sz w:val="32"/>
                <w:szCs w:val="32"/>
              </w:rPr>
            </w:pPr>
            <w:r w:rsidRPr="004E1A69">
              <w:rPr>
                <w:rFonts w:ascii="Calibri Light" w:hAnsi="Calibri Light" w:cs="Calibri Light"/>
                <w:b/>
                <w:bCs/>
                <w:sz w:val="32"/>
                <w:szCs w:val="32"/>
              </w:rPr>
              <w:t xml:space="preserve">4. </w:t>
            </w:r>
            <w:proofErr w:type="spellStart"/>
            <w:r w:rsidRPr="004E1A69">
              <w:rPr>
                <w:rFonts w:ascii="Calibri Light" w:hAnsi="Calibri Light" w:cs="Calibri Light"/>
                <w:b/>
                <w:bCs/>
                <w:sz w:val="32"/>
                <w:szCs w:val="32"/>
              </w:rPr>
              <w:t>Results</w:t>
            </w:r>
            <w:proofErr w:type="spellEnd"/>
            <w:r w:rsidRPr="004E1A69">
              <w:rPr>
                <w:rFonts w:ascii="Calibri Light" w:hAnsi="Calibri Light" w:cs="Calibri Light"/>
                <w:b/>
                <w:bCs/>
                <w:sz w:val="32"/>
                <w:szCs w:val="32"/>
              </w:rPr>
              <w:t xml:space="preserve"> </w:t>
            </w:r>
            <w:proofErr w:type="spellStart"/>
            <w:r w:rsidRPr="004E1A69">
              <w:rPr>
                <w:rFonts w:ascii="Calibri Light" w:hAnsi="Calibri Light" w:cs="Calibri Light"/>
                <w:b/>
                <w:bCs/>
                <w:sz w:val="32"/>
                <w:szCs w:val="32"/>
              </w:rPr>
              <w:t>and</w:t>
            </w:r>
            <w:proofErr w:type="spellEnd"/>
            <w:r w:rsidRPr="004E1A69">
              <w:rPr>
                <w:rFonts w:ascii="Calibri Light" w:hAnsi="Calibri Light" w:cs="Calibri Light"/>
                <w:b/>
                <w:bCs/>
                <w:sz w:val="32"/>
                <w:szCs w:val="32"/>
              </w:rPr>
              <w:t xml:space="preserve"> </w:t>
            </w:r>
            <w:proofErr w:type="spellStart"/>
            <w:r w:rsidRPr="004E1A69">
              <w:rPr>
                <w:rFonts w:ascii="Calibri Light" w:hAnsi="Calibri Light" w:cs="Calibri Light"/>
                <w:b/>
                <w:bCs/>
                <w:sz w:val="32"/>
                <w:szCs w:val="32"/>
              </w:rPr>
              <w:t>analysis</w:t>
            </w:r>
            <w:proofErr w:type="spellEnd"/>
          </w:p>
        </w:tc>
        <w:tc>
          <w:tcPr>
            <w:tcW w:w="837" w:type="dxa"/>
          </w:tcPr>
          <w:p w14:paraId="3C6D82A2" w14:textId="77777777" w:rsidR="00561F73" w:rsidRPr="004E1A69" w:rsidRDefault="00561F73" w:rsidP="000735E5">
            <w:pPr>
              <w:rPr>
                <w:rFonts w:ascii="Calibri Light" w:hAnsi="Calibri Light" w:cs="Calibri Light"/>
              </w:rPr>
            </w:pPr>
            <w:r w:rsidRPr="004E1A69">
              <w:rPr>
                <w:rFonts w:ascii="Calibri Light" w:hAnsi="Calibri Light" w:cs="Calibri Light"/>
              </w:rPr>
              <w:t>4</w:t>
            </w:r>
          </w:p>
        </w:tc>
      </w:tr>
      <w:tr w:rsidR="00561F73" w:rsidRPr="004E1A69" w14:paraId="23631CAF" w14:textId="77777777" w:rsidTr="00262F3A">
        <w:tc>
          <w:tcPr>
            <w:tcW w:w="0" w:type="auto"/>
          </w:tcPr>
          <w:p w14:paraId="40CC8754"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2</w:t>
            </w:r>
          </w:p>
        </w:tc>
        <w:tc>
          <w:tcPr>
            <w:tcW w:w="0" w:type="auto"/>
          </w:tcPr>
          <w:p w14:paraId="017089AC" w14:textId="77777777" w:rsidR="00561F73" w:rsidRPr="004E1A69" w:rsidRDefault="00561F73" w:rsidP="000735E5">
            <w:pPr>
              <w:rPr>
                <w:rFonts w:ascii="Calibri Light" w:hAnsi="Calibri Light" w:cs="Calibri Light"/>
                <w:b/>
                <w:bCs/>
                <w:sz w:val="28"/>
                <w:szCs w:val="28"/>
              </w:rPr>
            </w:pPr>
            <w:r w:rsidRPr="004E1A69">
              <w:rPr>
                <w:rFonts w:ascii="Calibri Light" w:hAnsi="Calibri Light" w:cs="Calibri Light"/>
                <w:b/>
                <w:bCs/>
                <w:sz w:val="28"/>
                <w:szCs w:val="28"/>
              </w:rPr>
              <w:t>4.1. Resultados da investigação da legitimidade científica</w:t>
            </w:r>
          </w:p>
        </w:tc>
        <w:tc>
          <w:tcPr>
            <w:tcW w:w="837" w:type="dxa"/>
          </w:tcPr>
          <w:p w14:paraId="555E2B07"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c>
          <w:tcPr>
            <w:tcW w:w="0" w:type="auto"/>
          </w:tcPr>
          <w:p w14:paraId="18A59772" w14:textId="77777777" w:rsidR="00561F73" w:rsidRPr="004E1A69" w:rsidRDefault="00561F73" w:rsidP="000735E5">
            <w:pPr>
              <w:rPr>
                <w:rFonts w:ascii="Calibri Light" w:hAnsi="Calibri Light" w:cs="Calibri Light"/>
                <w:b/>
                <w:bCs/>
                <w:sz w:val="28"/>
                <w:szCs w:val="28"/>
              </w:rPr>
            </w:pPr>
            <w:r w:rsidRPr="004E1A69">
              <w:rPr>
                <w:rFonts w:ascii="Calibri Light" w:hAnsi="Calibri Light" w:cs="Calibri Light"/>
                <w:b/>
                <w:bCs/>
                <w:sz w:val="28"/>
                <w:szCs w:val="28"/>
              </w:rPr>
              <w:t>4.1. Results of the investigation of scientific legitimacy</w:t>
            </w:r>
          </w:p>
        </w:tc>
        <w:tc>
          <w:tcPr>
            <w:tcW w:w="837" w:type="dxa"/>
          </w:tcPr>
          <w:p w14:paraId="23AF9E92"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r>
      <w:tr w:rsidR="00561F73" w:rsidRPr="004E1A69" w14:paraId="1F930592" w14:textId="77777777" w:rsidTr="00262F3A">
        <w:tc>
          <w:tcPr>
            <w:tcW w:w="0" w:type="auto"/>
          </w:tcPr>
          <w:p w14:paraId="2C5030A7"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w:t>
            </w:r>
          </w:p>
        </w:tc>
        <w:tc>
          <w:tcPr>
            <w:tcW w:w="0" w:type="auto"/>
          </w:tcPr>
          <w:p w14:paraId="1B6750A9" w14:textId="77777777" w:rsidR="00561F73" w:rsidRPr="004E1A69" w:rsidRDefault="00561F73" w:rsidP="000735E5">
            <w:pPr>
              <w:rPr>
                <w:rFonts w:ascii="Calibri Light" w:hAnsi="Calibri Light" w:cs="Calibri Light"/>
              </w:rPr>
            </w:pPr>
            <w:r w:rsidRPr="004E1A69">
              <w:rPr>
                <w:rFonts w:ascii="Calibri Light" w:hAnsi="Calibri Light" w:cs="Calibri Light"/>
              </w:rPr>
              <w:t>Os dados extraídos da documentação e do estudo de caso foram examinados metódica e minuciosamente.</w:t>
            </w:r>
          </w:p>
        </w:tc>
        <w:tc>
          <w:tcPr>
            <w:tcW w:w="837" w:type="dxa"/>
          </w:tcPr>
          <w:p w14:paraId="658E1CA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c>
          <w:tcPr>
            <w:tcW w:w="0" w:type="auto"/>
          </w:tcPr>
          <w:p w14:paraId="17ED90B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data extracted from the documentation and the case study were examined methodically and thoroughly.</w:t>
            </w:r>
          </w:p>
        </w:tc>
        <w:tc>
          <w:tcPr>
            <w:tcW w:w="837" w:type="dxa"/>
          </w:tcPr>
          <w:p w14:paraId="0FD5FE8C"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r>
      <w:tr w:rsidR="00561F73" w:rsidRPr="004E1A69" w14:paraId="3505682C" w14:textId="77777777" w:rsidTr="00262F3A">
        <w:tc>
          <w:tcPr>
            <w:tcW w:w="0" w:type="auto"/>
          </w:tcPr>
          <w:p w14:paraId="66497B2B"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w:t>
            </w:r>
          </w:p>
        </w:tc>
        <w:tc>
          <w:tcPr>
            <w:tcW w:w="0" w:type="auto"/>
          </w:tcPr>
          <w:p w14:paraId="2C070540" w14:textId="77777777" w:rsidR="00561F73" w:rsidRPr="004E1A69" w:rsidRDefault="00561F73" w:rsidP="000735E5">
            <w:pPr>
              <w:rPr>
                <w:rFonts w:ascii="Calibri Light" w:hAnsi="Calibri Light" w:cs="Calibri Light"/>
              </w:rPr>
            </w:pPr>
            <w:r w:rsidRPr="004E1A69">
              <w:rPr>
                <w:rFonts w:ascii="Calibri Light" w:hAnsi="Calibri Light" w:cs="Calibri Light"/>
              </w:rPr>
              <w:t>A Tabela 4 consolida os resultados da investigação sobre a legitimidade científica e a Tabela 5 sobre a legitimidade epistemológica.</w:t>
            </w:r>
          </w:p>
        </w:tc>
        <w:tc>
          <w:tcPr>
            <w:tcW w:w="837" w:type="dxa"/>
          </w:tcPr>
          <w:p w14:paraId="24613FEB"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22</w:t>
            </w:r>
          </w:p>
        </w:tc>
        <w:tc>
          <w:tcPr>
            <w:tcW w:w="0" w:type="auto"/>
          </w:tcPr>
          <w:p w14:paraId="41DDE1C7"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Table 4 consolidates the results of the investigation on scientific legitimacy and Table 5 on epistemological legitimacy.</w:t>
            </w:r>
          </w:p>
        </w:tc>
        <w:tc>
          <w:tcPr>
            <w:tcW w:w="837" w:type="dxa"/>
          </w:tcPr>
          <w:p w14:paraId="782B6D1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18</w:t>
            </w:r>
          </w:p>
        </w:tc>
      </w:tr>
      <w:tr w:rsidR="00561F73" w:rsidRPr="004E1A69" w14:paraId="70965B06" w14:textId="77777777" w:rsidTr="00262F3A">
        <w:tc>
          <w:tcPr>
            <w:tcW w:w="0" w:type="auto"/>
          </w:tcPr>
          <w:p w14:paraId="2B7A1ED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    5</w:t>
            </w:r>
          </w:p>
        </w:tc>
        <w:tc>
          <w:tcPr>
            <w:tcW w:w="0" w:type="auto"/>
          </w:tcPr>
          <w:p w14:paraId="06FE53E3" w14:textId="77777777" w:rsidR="00561F73" w:rsidRPr="004E1A69" w:rsidRDefault="00561F73" w:rsidP="000735E5">
            <w:pPr>
              <w:rPr>
                <w:rFonts w:ascii="Calibri Light" w:hAnsi="Calibri Light" w:cs="Calibri Light"/>
              </w:rPr>
            </w:pPr>
            <w:r w:rsidRPr="004E1A69">
              <w:rPr>
                <w:rFonts w:ascii="Calibri Light" w:hAnsi="Calibri Light" w:cs="Calibri Light"/>
              </w:rPr>
              <w:t>O exame da documentação do método Grumbach revela a presença dos quatro preceitos do método cartesiano:</w:t>
            </w:r>
          </w:p>
        </w:tc>
        <w:tc>
          <w:tcPr>
            <w:tcW w:w="837" w:type="dxa"/>
          </w:tcPr>
          <w:p w14:paraId="65E4D1E7"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16</w:t>
            </w:r>
          </w:p>
        </w:tc>
        <w:tc>
          <w:tcPr>
            <w:tcW w:w="0" w:type="auto"/>
          </w:tcPr>
          <w:p w14:paraId="16556BB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examination of the documentation of the Grumbach method reveals the presence of the four precepts of the Cartesian method:</w:t>
            </w:r>
          </w:p>
        </w:tc>
        <w:tc>
          <w:tcPr>
            <w:tcW w:w="837" w:type="dxa"/>
          </w:tcPr>
          <w:p w14:paraId="66128C1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21</w:t>
            </w:r>
          </w:p>
        </w:tc>
      </w:tr>
      <w:tr w:rsidR="00561F73" w:rsidRPr="004E1A69" w14:paraId="6C9524FF" w14:textId="77777777" w:rsidTr="00262F3A">
        <w:tc>
          <w:tcPr>
            <w:tcW w:w="0" w:type="auto"/>
          </w:tcPr>
          <w:p w14:paraId="532EE63F" w14:textId="77777777" w:rsidR="00561F73" w:rsidRPr="004E1A69" w:rsidRDefault="00561F73" w:rsidP="000735E5">
            <w:pPr>
              <w:rPr>
                <w:rFonts w:ascii="Calibri Light" w:hAnsi="Calibri Light" w:cs="Calibri Light"/>
              </w:rPr>
            </w:pPr>
            <w:r w:rsidRPr="004E1A69">
              <w:rPr>
                <w:rFonts w:ascii="Calibri Light" w:hAnsi="Calibri Light" w:cs="Calibri Light"/>
                <w:lang w:val="en-US"/>
              </w:rPr>
              <w:t xml:space="preserve">    </w:t>
            </w:r>
            <w:r w:rsidRPr="004E1A69">
              <w:rPr>
                <w:rFonts w:ascii="Calibri Light" w:hAnsi="Calibri Light" w:cs="Calibri Light"/>
              </w:rPr>
              <w:t>6</w:t>
            </w:r>
          </w:p>
        </w:tc>
        <w:tc>
          <w:tcPr>
            <w:tcW w:w="0" w:type="auto"/>
          </w:tcPr>
          <w:p w14:paraId="4943DC79" w14:textId="77777777" w:rsidR="00561F73" w:rsidRPr="004E1A69" w:rsidRDefault="00561F73" w:rsidP="000735E5">
            <w:pPr>
              <w:rPr>
                <w:rFonts w:ascii="Calibri Light" w:hAnsi="Calibri Light" w:cs="Calibri Light"/>
              </w:rPr>
            </w:pPr>
            <w:r w:rsidRPr="004E1A69">
              <w:rPr>
                <w:rFonts w:ascii="Calibri Light" w:hAnsi="Calibri Light" w:cs="Calibri Light"/>
              </w:rPr>
              <w:t>análise na sua estrutura em etapas:</w:t>
            </w:r>
          </w:p>
        </w:tc>
        <w:tc>
          <w:tcPr>
            <w:tcW w:w="837" w:type="dxa"/>
          </w:tcPr>
          <w:p w14:paraId="4B6DE2C7"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c>
          <w:tcPr>
            <w:tcW w:w="0" w:type="auto"/>
          </w:tcPr>
          <w:p w14:paraId="51A1B77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analysis in its structure in stages:</w:t>
            </w:r>
          </w:p>
        </w:tc>
        <w:tc>
          <w:tcPr>
            <w:tcW w:w="837" w:type="dxa"/>
          </w:tcPr>
          <w:p w14:paraId="4407715F" w14:textId="77777777" w:rsidR="00561F73" w:rsidRPr="004E1A69" w:rsidRDefault="00561F73" w:rsidP="000735E5">
            <w:pPr>
              <w:rPr>
                <w:rFonts w:ascii="Calibri Light" w:hAnsi="Calibri Light" w:cs="Calibri Light"/>
              </w:rPr>
            </w:pPr>
            <w:r w:rsidRPr="004E1A69">
              <w:rPr>
                <w:rFonts w:ascii="Calibri Light" w:hAnsi="Calibri Light" w:cs="Calibri Light"/>
              </w:rPr>
              <w:t>6</w:t>
            </w:r>
          </w:p>
        </w:tc>
      </w:tr>
      <w:tr w:rsidR="00561F73" w:rsidRPr="004E1A69" w14:paraId="1CA71F6F" w14:textId="77777777" w:rsidTr="00262F3A">
        <w:tc>
          <w:tcPr>
            <w:tcW w:w="0" w:type="auto"/>
          </w:tcPr>
          <w:p w14:paraId="30B94286"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w:t>
            </w:r>
          </w:p>
        </w:tc>
        <w:tc>
          <w:tcPr>
            <w:tcW w:w="0" w:type="auto"/>
          </w:tcPr>
          <w:p w14:paraId="4E39DA22" w14:textId="77777777" w:rsidR="00561F73" w:rsidRPr="004E1A69" w:rsidRDefault="00561F73" w:rsidP="000735E5">
            <w:pPr>
              <w:rPr>
                <w:rFonts w:ascii="Calibri Light" w:hAnsi="Calibri Light" w:cs="Calibri Light"/>
              </w:rPr>
            </w:pPr>
            <w:r w:rsidRPr="004E1A69">
              <w:rPr>
                <w:rFonts w:ascii="Calibri Light" w:hAnsi="Calibri Light" w:cs="Calibri Light"/>
              </w:rPr>
              <w:t>concepção e preparação da execução, identificação do sistema, diagnóstico estratégico, construção de cenários e aquelas que envolvem a estratégia;</w:t>
            </w:r>
          </w:p>
        </w:tc>
        <w:tc>
          <w:tcPr>
            <w:tcW w:w="837" w:type="dxa"/>
          </w:tcPr>
          <w:p w14:paraId="1C7220D2" w14:textId="77777777" w:rsidR="00561F73" w:rsidRPr="004E1A69" w:rsidRDefault="00561F73" w:rsidP="000735E5">
            <w:pPr>
              <w:rPr>
                <w:rFonts w:ascii="Calibri Light" w:hAnsi="Calibri Light" w:cs="Calibri Light"/>
              </w:rPr>
            </w:pPr>
            <w:r w:rsidRPr="004E1A69">
              <w:rPr>
                <w:rFonts w:ascii="Calibri Light" w:hAnsi="Calibri Light" w:cs="Calibri Light"/>
              </w:rPr>
              <w:t>21</w:t>
            </w:r>
          </w:p>
        </w:tc>
        <w:tc>
          <w:tcPr>
            <w:tcW w:w="0" w:type="auto"/>
          </w:tcPr>
          <w:p w14:paraId="6161E34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conception and preparation for execution, system identification, strategic diagnosis, scenario construction, and those involving strategy;</w:t>
            </w:r>
          </w:p>
        </w:tc>
        <w:tc>
          <w:tcPr>
            <w:tcW w:w="837" w:type="dxa"/>
          </w:tcPr>
          <w:p w14:paraId="03598745" w14:textId="77777777" w:rsidR="00561F73" w:rsidRPr="004E1A69" w:rsidRDefault="00561F73" w:rsidP="000735E5">
            <w:pPr>
              <w:rPr>
                <w:rFonts w:ascii="Calibri Light" w:hAnsi="Calibri Light" w:cs="Calibri Light"/>
              </w:rPr>
            </w:pPr>
            <w:r w:rsidRPr="004E1A69">
              <w:rPr>
                <w:rFonts w:ascii="Calibri Light" w:hAnsi="Calibri Light" w:cs="Calibri Light"/>
              </w:rPr>
              <w:t>18</w:t>
            </w:r>
          </w:p>
        </w:tc>
      </w:tr>
      <w:tr w:rsidR="00561F73" w:rsidRPr="004E1A69" w14:paraId="258F2736" w14:textId="77777777" w:rsidTr="00262F3A">
        <w:tc>
          <w:tcPr>
            <w:tcW w:w="0" w:type="auto"/>
          </w:tcPr>
          <w:p w14:paraId="526DB61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rPr>
              <w:t xml:space="preserve">    </w:t>
            </w:r>
            <w:r w:rsidRPr="004E1A69">
              <w:rPr>
                <w:rFonts w:ascii="Calibri Light" w:hAnsi="Calibri Light" w:cs="Calibri Light"/>
                <w:lang w:val="en-US"/>
              </w:rPr>
              <w:t>8</w:t>
            </w:r>
          </w:p>
        </w:tc>
        <w:tc>
          <w:tcPr>
            <w:tcW w:w="0" w:type="auto"/>
          </w:tcPr>
          <w:p w14:paraId="55EFAF94" w14:textId="77777777" w:rsidR="00561F73" w:rsidRPr="004E1A69" w:rsidRDefault="00561F73" w:rsidP="000735E5">
            <w:pPr>
              <w:rPr>
                <w:rFonts w:ascii="Calibri Light" w:hAnsi="Calibri Light" w:cs="Calibri Light"/>
              </w:rPr>
            </w:pPr>
            <w:r w:rsidRPr="004E1A69">
              <w:rPr>
                <w:rFonts w:ascii="Calibri Light" w:hAnsi="Calibri Light" w:cs="Calibri Light"/>
              </w:rPr>
              <w:t>ordem no acoplamento funcional que as etapas mantêm entre si e que conferem unidade ao processo:</w:t>
            </w:r>
          </w:p>
        </w:tc>
        <w:tc>
          <w:tcPr>
            <w:tcW w:w="837" w:type="dxa"/>
          </w:tcPr>
          <w:p w14:paraId="672F9A1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17</w:t>
            </w:r>
          </w:p>
        </w:tc>
        <w:tc>
          <w:tcPr>
            <w:tcW w:w="0" w:type="auto"/>
          </w:tcPr>
          <w:p w14:paraId="2836DEE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order in the functional coupling that the stages maintain among themselves and that gives unity to the process:</w:t>
            </w:r>
          </w:p>
        </w:tc>
        <w:tc>
          <w:tcPr>
            <w:tcW w:w="837" w:type="dxa"/>
          </w:tcPr>
          <w:p w14:paraId="5C117A5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21</w:t>
            </w:r>
          </w:p>
        </w:tc>
      </w:tr>
      <w:tr w:rsidR="00561F73" w:rsidRPr="004E1A69" w14:paraId="785B933B" w14:textId="77777777" w:rsidTr="00262F3A">
        <w:tc>
          <w:tcPr>
            <w:tcW w:w="0" w:type="auto"/>
          </w:tcPr>
          <w:p w14:paraId="7FE000A7" w14:textId="77777777" w:rsidR="00561F73" w:rsidRPr="004E1A69" w:rsidRDefault="00561F73" w:rsidP="000735E5">
            <w:pPr>
              <w:rPr>
                <w:rFonts w:ascii="Calibri Light" w:hAnsi="Calibri Light" w:cs="Calibri Light"/>
              </w:rPr>
            </w:pPr>
            <w:r w:rsidRPr="004E1A69">
              <w:rPr>
                <w:rFonts w:ascii="Calibri Light" w:hAnsi="Calibri Light" w:cs="Calibri Light"/>
                <w:lang w:val="en-US"/>
              </w:rPr>
              <w:t xml:space="preserve">    </w:t>
            </w:r>
            <w:r w:rsidRPr="004E1A69">
              <w:rPr>
                <w:rFonts w:ascii="Calibri Light" w:hAnsi="Calibri Light" w:cs="Calibri Light"/>
              </w:rPr>
              <w:t>9</w:t>
            </w:r>
          </w:p>
        </w:tc>
        <w:tc>
          <w:tcPr>
            <w:tcW w:w="0" w:type="auto"/>
          </w:tcPr>
          <w:p w14:paraId="4F861628" w14:textId="77777777" w:rsidR="00561F73" w:rsidRPr="004E1A69" w:rsidRDefault="00561F73" w:rsidP="000735E5">
            <w:pPr>
              <w:rPr>
                <w:rFonts w:ascii="Calibri Light" w:hAnsi="Calibri Light" w:cs="Calibri Light"/>
              </w:rPr>
            </w:pPr>
            <w:r w:rsidRPr="004E1A69">
              <w:rPr>
                <w:rFonts w:ascii="Calibri Light" w:hAnsi="Calibri Light" w:cs="Calibri Light"/>
              </w:rPr>
              <w:t>os dados de saída de uma são a entrada para a etapa seguinte;</w:t>
            </w:r>
          </w:p>
        </w:tc>
        <w:tc>
          <w:tcPr>
            <w:tcW w:w="837" w:type="dxa"/>
          </w:tcPr>
          <w:p w14:paraId="660CD060"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c>
          <w:tcPr>
            <w:tcW w:w="0" w:type="auto"/>
          </w:tcPr>
          <w:p w14:paraId="14A2D68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the output data of one </w:t>
            </w:r>
            <w:proofErr w:type="gramStart"/>
            <w:r w:rsidRPr="004E1A69">
              <w:rPr>
                <w:rFonts w:ascii="Calibri Light" w:hAnsi="Calibri Light" w:cs="Calibri Light"/>
                <w:lang w:val="en-US"/>
              </w:rPr>
              <w:t>are</w:t>
            </w:r>
            <w:proofErr w:type="gramEnd"/>
            <w:r w:rsidRPr="004E1A69">
              <w:rPr>
                <w:rFonts w:ascii="Calibri Light" w:hAnsi="Calibri Light" w:cs="Calibri Light"/>
                <w:lang w:val="en-US"/>
              </w:rPr>
              <w:t xml:space="preserve"> the input for the next stage;</w:t>
            </w:r>
          </w:p>
        </w:tc>
        <w:tc>
          <w:tcPr>
            <w:tcW w:w="837" w:type="dxa"/>
          </w:tcPr>
          <w:p w14:paraId="460CE936" w14:textId="77777777" w:rsidR="00561F73" w:rsidRPr="004E1A69" w:rsidRDefault="00561F73" w:rsidP="000735E5">
            <w:pPr>
              <w:rPr>
                <w:rFonts w:ascii="Calibri Light" w:hAnsi="Calibri Light" w:cs="Calibri Light"/>
              </w:rPr>
            </w:pPr>
            <w:r w:rsidRPr="004E1A69">
              <w:rPr>
                <w:rFonts w:ascii="Calibri Light" w:hAnsi="Calibri Light" w:cs="Calibri Light"/>
              </w:rPr>
              <w:t>14</w:t>
            </w:r>
          </w:p>
        </w:tc>
      </w:tr>
      <w:tr w:rsidR="00561F73" w:rsidRPr="004E1A69" w14:paraId="0984147F" w14:textId="77777777" w:rsidTr="00262F3A">
        <w:tc>
          <w:tcPr>
            <w:tcW w:w="0" w:type="auto"/>
          </w:tcPr>
          <w:p w14:paraId="6C2C3DBC"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10</w:t>
            </w:r>
          </w:p>
        </w:tc>
        <w:tc>
          <w:tcPr>
            <w:tcW w:w="0" w:type="auto"/>
          </w:tcPr>
          <w:p w14:paraId="78494683" w14:textId="77777777" w:rsidR="00561F73" w:rsidRPr="004E1A69" w:rsidRDefault="00561F73" w:rsidP="000735E5">
            <w:pPr>
              <w:rPr>
                <w:rFonts w:ascii="Calibri Light" w:hAnsi="Calibri Light" w:cs="Calibri Light"/>
              </w:rPr>
            </w:pPr>
            <w:r w:rsidRPr="004E1A69">
              <w:rPr>
                <w:rFonts w:ascii="Calibri Light" w:hAnsi="Calibri Light" w:cs="Calibri Light"/>
              </w:rPr>
              <w:t>enumeração no caráter cíclico do método e na observação explícita para que não se “esqueçam” das hipóteses não desejadas;</w:t>
            </w:r>
          </w:p>
        </w:tc>
        <w:tc>
          <w:tcPr>
            <w:tcW w:w="837" w:type="dxa"/>
          </w:tcPr>
          <w:p w14:paraId="2E22FB1D" w14:textId="77777777" w:rsidR="00561F73" w:rsidRPr="004E1A69" w:rsidRDefault="00561F73" w:rsidP="000735E5">
            <w:pPr>
              <w:rPr>
                <w:rFonts w:ascii="Calibri Light" w:hAnsi="Calibri Light" w:cs="Calibri Light"/>
              </w:rPr>
            </w:pPr>
            <w:r w:rsidRPr="004E1A69">
              <w:rPr>
                <w:rFonts w:ascii="Calibri Light" w:hAnsi="Calibri Light" w:cs="Calibri Light"/>
              </w:rPr>
              <w:t>21</w:t>
            </w:r>
          </w:p>
        </w:tc>
        <w:tc>
          <w:tcPr>
            <w:tcW w:w="0" w:type="auto"/>
          </w:tcPr>
          <w:p w14:paraId="0F08543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enumeration in the cyclical nature of the method and in the explicit observation so that undesired hypotheses are not “forgotten”;</w:t>
            </w:r>
          </w:p>
        </w:tc>
        <w:tc>
          <w:tcPr>
            <w:tcW w:w="837" w:type="dxa"/>
          </w:tcPr>
          <w:p w14:paraId="4D92884F" w14:textId="77777777" w:rsidR="00561F73" w:rsidRPr="004E1A69" w:rsidRDefault="00561F73" w:rsidP="000735E5">
            <w:pPr>
              <w:rPr>
                <w:rFonts w:ascii="Calibri Light" w:hAnsi="Calibri Light" w:cs="Calibri Light"/>
              </w:rPr>
            </w:pPr>
            <w:r w:rsidRPr="004E1A69">
              <w:rPr>
                <w:rFonts w:ascii="Calibri Light" w:hAnsi="Calibri Light" w:cs="Calibri Light"/>
              </w:rPr>
              <w:t>21</w:t>
            </w:r>
          </w:p>
        </w:tc>
      </w:tr>
      <w:tr w:rsidR="00561F73" w:rsidRPr="004E1A69" w14:paraId="2EFB0562" w14:textId="77777777" w:rsidTr="00262F3A">
        <w:tc>
          <w:tcPr>
            <w:tcW w:w="0" w:type="auto"/>
          </w:tcPr>
          <w:p w14:paraId="2B12FECA"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11</w:t>
            </w:r>
          </w:p>
        </w:tc>
        <w:tc>
          <w:tcPr>
            <w:tcW w:w="0" w:type="auto"/>
          </w:tcPr>
          <w:p w14:paraId="12C55D22"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e evidência na apresentação de definições norteadoras e na manifesta preocupação com precisão, credibilidade e clareza das informações — customização do processo, qualificação da equipe que o irá conduzir, cuidados com a </w:t>
            </w:r>
            <w:r w:rsidRPr="004E1A69">
              <w:rPr>
                <w:rFonts w:ascii="Calibri Light" w:hAnsi="Calibri Light" w:cs="Calibri Light"/>
              </w:rPr>
              <w:lastRenderedPageBreak/>
              <w:t>comunicação interna e externa, participação da maior quantidade possível de colaboradores e ações para mitigar resistências.</w:t>
            </w:r>
          </w:p>
        </w:tc>
        <w:tc>
          <w:tcPr>
            <w:tcW w:w="837" w:type="dxa"/>
          </w:tcPr>
          <w:p w14:paraId="38929B5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lastRenderedPageBreak/>
              <w:t>44</w:t>
            </w:r>
          </w:p>
        </w:tc>
        <w:tc>
          <w:tcPr>
            <w:tcW w:w="0" w:type="auto"/>
          </w:tcPr>
          <w:p w14:paraId="6B5E6F6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and evidence in the presentation of guiding definitions and in the manifest concern with precision, credibility, and clarity of information — customization of the process, qualification of the team that will conduct it, care with </w:t>
            </w:r>
            <w:r w:rsidRPr="004E1A69">
              <w:rPr>
                <w:rFonts w:ascii="Calibri Light" w:hAnsi="Calibri Light" w:cs="Calibri Light"/>
                <w:lang w:val="en-US"/>
              </w:rPr>
              <w:lastRenderedPageBreak/>
              <w:t>internal and external communication, participation of as many collaborators as possible, and actions to mitigate resistance.</w:t>
            </w:r>
          </w:p>
        </w:tc>
        <w:tc>
          <w:tcPr>
            <w:tcW w:w="837" w:type="dxa"/>
          </w:tcPr>
          <w:p w14:paraId="20E5E7D1"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44</w:t>
            </w:r>
          </w:p>
        </w:tc>
      </w:tr>
      <w:tr w:rsidR="00561F73" w:rsidRPr="004E1A69" w14:paraId="2F7017A6" w14:textId="77777777" w:rsidTr="00262F3A">
        <w:tc>
          <w:tcPr>
            <w:tcW w:w="0" w:type="auto"/>
          </w:tcPr>
          <w:p w14:paraId="6F0A4CE0"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12</w:t>
            </w:r>
          </w:p>
        </w:tc>
        <w:tc>
          <w:tcPr>
            <w:tcW w:w="0" w:type="auto"/>
          </w:tcPr>
          <w:p w14:paraId="79342A21" w14:textId="77777777" w:rsidR="00561F73" w:rsidRPr="004E1A69" w:rsidRDefault="00561F73" w:rsidP="000735E5">
            <w:pPr>
              <w:rPr>
                <w:rFonts w:ascii="Calibri Light" w:hAnsi="Calibri Light" w:cs="Calibri Light"/>
              </w:rPr>
            </w:pPr>
            <w:r w:rsidRPr="004E1A69">
              <w:rPr>
                <w:rFonts w:ascii="Calibri Light" w:hAnsi="Calibri Light" w:cs="Calibri Light"/>
              </w:rPr>
              <w:t>Os mesmos cuidados se verificam em cada etapa:</w:t>
            </w:r>
          </w:p>
        </w:tc>
        <w:tc>
          <w:tcPr>
            <w:tcW w:w="837" w:type="dxa"/>
          </w:tcPr>
          <w:p w14:paraId="61411E76"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c>
          <w:tcPr>
            <w:tcW w:w="0" w:type="auto"/>
          </w:tcPr>
          <w:p w14:paraId="1A3A730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same care is observed at each stage:</w:t>
            </w:r>
          </w:p>
        </w:tc>
        <w:tc>
          <w:tcPr>
            <w:tcW w:w="837" w:type="dxa"/>
          </w:tcPr>
          <w:p w14:paraId="4F5C9FED"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r>
      <w:tr w:rsidR="00561F73" w:rsidRPr="004E1A69" w14:paraId="2A787CBC" w14:textId="77777777" w:rsidTr="00262F3A">
        <w:tc>
          <w:tcPr>
            <w:tcW w:w="0" w:type="auto"/>
          </w:tcPr>
          <w:p w14:paraId="7A47F8E4"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13</w:t>
            </w:r>
          </w:p>
        </w:tc>
        <w:tc>
          <w:tcPr>
            <w:tcW w:w="0" w:type="auto"/>
          </w:tcPr>
          <w:p w14:paraId="36244EDF" w14:textId="77777777" w:rsidR="00561F73" w:rsidRPr="004E1A69" w:rsidRDefault="00561F73" w:rsidP="000735E5">
            <w:pPr>
              <w:rPr>
                <w:rFonts w:ascii="Calibri Light" w:hAnsi="Calibri Light" w:cs="Calibri Light"/>
                <w:b/>
                <w:bCs/>
                <w:sz w:val="28"/>
                <w:szCs w:val="28"/>
              </w:rPr>
            </w:pPr>
            <w:r w:rsidRPr="004E1A69">
              <w:rPr>
                <w:rFonts w:ascii="Calibri Light" w:hAnsi="Calibri Light" w:cs="Calibri Light"/>
                <w:b/>
                <w:bCs/>
                <w:sz w:val="28"/>
                <w:szCs w:val="28"/>
              </w:rPr>
              <w:t>4.2. Resultados da investigação da legitimidade epistemológica</w:t>
            </w:r>
          </w:p>
        </w:tc>
        <w:tc>
          <w:tcPr>
            <w:tcW w:w="837" w:type="dxa"/>
          </w:tcPr>
          <w:p w14:paraId="29F28739"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c>
          <w:tcPr>
            <w:tcW w:w="0" w:type="auto"/>
          </w:tcPr>
          <w:p w14:paraId="583A50C0" w14:textId="77777777" w:rsidR="00561F73" w:rsidRPr="004E1A69" w:rsidRDefault="00561F73" w:rsidP="000735E5">
            <w:pPr>
              <w:rPr>
                <w:rFonts w:ascii="Calibri Light" w:hAnsi="Calibri Light" w:cs="Calibri Light"/>
                <w:b/>
                <w:bCs/>
                <w:sz w:val="28"/>
                <w:szCs w:val="28"/>
              </w:rPr>
            </w:pPr>
            <w:r w:rsidRPr="004E1A69">
              <w:rPr>
                <w:rFonts w:ascii="Calibri Light" w:hAnsi="Calibri Light" w:cs="Calibri Light"/>
                <w:b/>
                <w:bCs/>
                <w:sz w:val="28"/>
                <w:szCs w:val="28"/>
              </w:rPr>
              <w:t>4.2. Results of the investigation of epistemological legitimacy</w:t>
            </w:r>
          </w:p>
        </w:tc>
        <w:tc>
          <w:tcPr>
            <w:tcW w:w="837" w:type="dxa"/>
          </w:tcPr>
          <w:p w14:paraId="5038B4AF"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r>
      <w:tr w:rsidR="00561F73" w:rsidRPr="004E1A69" w14:paraId="57701C90" w14:textId="77777777" w:rsidTr="00262F3A">
        <w:tc>
          <w:tcPr>
            <w:tcW w:w="0" w:type="auto"/>
          </w:tcPr>
          <w:p w14:paraId="6B5605FF"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14</w:t>
            </w:r>
          </w:p>
        </w:tc>
        <w:tc>
          <w:tcPr>
            <w:tcW w:w="0" w:type="auto"/>
          </w:tcPr>
          <w:p w14:paraId="5E30EF56" w14:textId="77777777" w:rsidR="00561F73" w:rsidRPr="004E1A69" w:rsidRDefault="00561F73" w:rsidP="000735E5">
            <w:pPr>
              <w:rPr>
                <w:rFonts w:ascii="Calibri Light" w:hAnsi="Calibri Light" w:cs="Calibri Light"/>
              </w:rPr>
            </w:pPr>
            <w:r w:rsidRPr="004E1A69">
              <w:rPr>
                <w:rFonts w:ascii="Calibri Light" w:hAnsi="Calibri Light" w:cs="Calibri Light"/>
              </w:rPr>
              <w:t>A identificação do sistema considera dados históricos da organização:</w:t>
            </w:r>
          </w:p>
        </w:tc>
        <w:tc>
          <w:tcPr>
            <w:tcW w:w="837" w:type="dxa"/>
          </w:tcPr>
          <w:p w14:paraId="165A9F12" w14:textId="77777777" w:rsidR="00561F73" w:rsidRPr="004E1A69" w:rsidRDefault="00561F73" w:rsidP="000735E5">
            <w:pPr>
              <w:rPr>
                <w:rFonts w:ascii="Calibri Light" w:hAnsi="Calibri Light" w:cs="Calibri Light"/>
              </w:rPr>
            </w:pPr>
            <w:r w:rsidRPr="004E1A69">
              <w:rPr>
                <w:rFonts w:ascii="Calibri Light" w:hAnsi="Calibri Light" w:cs="Calibri Light"/>
              </w:rPr>
              <w:t>10</w:t>
            </w:r>
          </w:p>
        </w:tc>
        <w:tc>
          <w:tcPr>
            <w:tcW w:w="0" w:type="auto"/>
          </w:tcPr>
          <w:p w14:paraId="2D952D7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identification of the system considers the organization's historical data:</w:t>
            </w:r>
          </w:p>
        </w:tc>
        <w:tc>
          <w:tcPr>
            <w:tcW w:w="837" w:type="dxa"/>
          </w:tcPr>
          <w:p w14:paraId="4EFCE87F"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r>
      <w:tr w:rsidR="00561F73" w:rsidRPr="004E1A69" w14:paraId="0DB2E273" w14:textId="77777777" w:rsidTr="00262F3A">
        <w:tc>
          <w:tcPr>
            <w:tcW w:w="0" w:type="auto"/>
          </w:tcPr>
          <w:p w14:paraId="0304A4A5"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15</w:t>
            </w:r>
          </w:p>
        </w:tc>
        <w:tc>
          <w:tcPr>
            <w:tcW w:w="0" w:type="auto"/>
          </w:tcPr>
          <w:p w14:paraId="642D09BB" w14:textId="77777777" w:rsidR="00561F73" w:rsidRPr="004E1A69" w:rsidRDefault="00561F73" w:rsidP="000735E5">
            <w:pPr>
              <w:rPr>
                <w:rFonts w:ascii="Calibri Light" w:hAnsi="Calibri Light" w:cs="Calibri Light"/>
              </w:rPr>
            </w:pPr>
            <w:r w:rsidRPr="004E1A69">
              <w:rPr>
                <w:rFonts w:ascii="Calibri Light" w:hAnsi="Calibri Light" w:cs="Calibri Light"/>
              </w:rPr>
              <w:t>primórdios, principais momentos e alterações até o presente.</w:t>
            </w:r>
          </w:p>
        </w:tc>
        <w:tc>
          <w:tcPr>
            <w:tcW w:w="837" w:type="dxa"/>
          </w:tcPr>
          <w:p w14:paraId="2EDB4931"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c>
          <w:tcPr>
            <w:tcW w:w="0" w:type="auto"/>
          </w:tcPr>
          <w:p w14:paraId="2D93A9C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origins, main moments, and changes up to the present.</w:t>
            </w:r>
          </w:p>
        </w:tc>
        <w:tc>
          <w:tcPr>
            <w:tcW w:w="837" w:type="dxa"/>
          </w:tcPr>
          <w:p w14:paraId="14E4197F" w14:textId="77777777" w:rsidR="00561F73" w:rsidRPr="004E1A69" w:rsidRDefault="00561F73" w:rsidP="000735E5">
            <w:pPr>
              <w:rPr>
                <w:rFonts w:ascii="Calibri Light" w:hAnsi="Calibri Light" w:cs="Calibri Light"/>
              </w:rPr>
            </w:pPr>
            <w:r w:rsidRPr="004E1A69">
              <w:rPr>
                <w:rFonts w:ascii="Calibri Light" w:hAnsi="Calibri Light" w:cs="Calibri Light"/>
              </w:rPr>
              <w:t>10</w:t>
            </w:r>
          </w:p>
        </w:tc>
      </w:tr>
      <w:tr w:rsidR="00561F73" w:rsidRPr="004E1A69" w14:paraId="36A49C57" w14:textId="77777777" w:rsidTr="00262F3A">
        <w:tc>
          <w:tcPr>
            <w:tcW w:w="0" w:type="auto"/>
          </w:tcPr>
          <w:p w14:paraId="22A609EE"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16</w:t>
            </w:r>
          </w:p>
        </w:tc>
        <w:tc>
          <w:tcPr>
            <w:tcW w:w="0" w:type="auto"/>
          </w:tcPr>
          <w:p w14:paraId="56D7B31F" w14:textId="77777777" w:rsidR="00561F73" w:rsidRPr="004E1A69" w:rsidRDefault="00561F73" w:rsidP="000735E5">
            <w:pPr>
              <w:rPr>
                <w:rFonts w:ascii="Calibri Light" w:hAnsi="Calibri Light" w:cs="Calibri Light"/>
              </w:rPr>
            </w:pPr>
            <w:r w:rsidRPr="004E1A69">
              <w:rPr>
                <w:rFonts w:ascii="Calibri Light" w:hAnsi="Calibri Light" w:cs="Calibri Light"/>
              </w:rPr>
              <w:t>Procura definir precisamente o negócio da organização, a missão, a visão, os valores, os fatores críticos de sucesso, as políticas, os processos e os recursos (humanos, tecnológicos e de infraestrutura).</w:t>
            </w:r>
          </w:p>
        </w:tc>
        <w:tc>
          <w:tcPr>
            <w:tcW w:w="837" w:type="dxa"/>
          </w:tcPr>
          <w:p w14:paraId="2BFF86ED"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27</w:t>
            </w:r>
          </w:p>
        </w:tc>
        <w:tc>
          <w:tcPr>
            <w:tcW w:w="0" w:type="auto"/>
          </w:tcPr>
          <w:p w14:paraId="04E803B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It seeks to precisely define the organization's business, mission, vision, values, critical success factors, policies, processes, and resources (human, technological, and infrastructure).</w:t>
            </w:r>
          </w:p>
        </w:tc>
        <w:tc>
          <w:tcPr>
            <w:tcW w:w="837" w:type="dxa"/>
          </w:tcPr>
          <w:p w14:paraId="53E2961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23</w:t>
            </w:r>
          </w:p>
        </w:tc>
      </w:tr>
      <w:tr w:rsidR="00561F73" w:rsidRPr="004E1A69" w14:paraId="0C92089B" w14:textId="77777777" w:rsidTr="00262F3A">
        <w:tc>
          <w:tcPr>
            <w:tcW w:w="0" w:type="auto"/>
          </w:tcPr>
          <w:p w14:paraId="640E80FB"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    17</w:t>
            </w:r>
          </w:p>
        </w:tc>
        <w:tc>
          <w:tcPr>
            <w:tcW w:w="0" w:type="auto"/>
          </w:tcPr>
          <w:p w14:paraId="1B77130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As </w:t>
            </w:r>
            <w:proofErr w:type="spellStart"/>
            <w:r w:rsidRPr="004E1A69">
              <w:rPr>
                <w:rFonts w:ascii="Calibri Light" w:hAnsi="Calibri Light" w:cs="Calibri Light"/>
                <w:lang w:val="en-US"/>
              </w:rPr>
              <w:t>orientações</w:t>
            </w:r>
            <w:proofErr w:type="spellEnd"/>
            <w:r w:rsidRPr="004E1A69">
              <w:rPr>
                <w:rFonts w:ascii="Calibri Light" w:hAnsi="Calibri Light" w:cs="Calibri Light"/>
                <w:lang w:val="en-US"/>
              </w:rPr>
              <w:t xml:space="preserve"> </w:t>
            </w:r>
            <w:proofErr w:type="spellStart"/>
            <w:r w:rsidRPr="004E1A69">
              <w:rPr>
                <w:rFonts w:ascii="Calibri Light" w:hAnsi="Calibri Light" w:cs="Calibri Light"/>
                <w:lang w:val="en-US"/>
              </w:rPr>
              <w:t>incluem</w:t>
            </w:r>
            <w:proofErr w:type="spellEnd"/>
            <w:r w:rsidRPr="004E1A69">
              <w:rPr>
                <w:rFonts w:ascii="Calibri Light" w:hAnsi="Calibri Light" w:cs="Calibri Light"/>
                <w:lang w:val="en-US"/>
              </w:rPr>
              <w:t>:</w:t>
            </w:r>
          </w:p>
        </w:tc>
        <w:tc>
          <w:tcPr>
            <w:tcW w:w="837" w:type="dxa"/>
          </w:tcPr>
          <w:p w14:paraId="4222827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w:t>
            </w:r>
          </w:p>
        </w:tc>
        <w:tc>
          <w:tcPr>
            <w:tcW w:w="0" w:type="auto"/>
          </w:tcPr>
          <w:p w14:paraId="40F4A1B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guidelines include:</w:t>
            </w:r>
          </w:p>
        </w:tc>
        <w:tc>
          <w:tcPr>
            <w:tcW w:w="837" w:type="dxa"/>
          </w:tcPr>
          <w:p w14:paraId="03EBEA8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4</w:t>
            </w:r>
          </w:p>
        </w:tc>
      </w:tr>
      <w:tr w:rsidR="00561F73" w:rsidRPr="004E1A69" w14:paraId="240D0A40" w14:textId="77777777" w:rsidTr="00262F3A">
        <w:tc>
          <w:tcPr>
            <w:tcW w:w="0" w:type="auto"/>
          </w:tcPr>
          <w:p w14:paraId="5960CC9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    18</w:t>
            </w:r>
          </w:p>
        </w:tc>
        <w:tc>
          <w:tcPr>
            <w:tcW w:w="0" w:type="auto"/>
          </w:tcPr>
          <w:p w14:paraId="7194C199" w14:textId="77777777" w:rsidR="00561F73" w:rsidRPr="004E1A69" w:rsidRDefault="00561F73" w:rsidP="000735E5">
            <w:pPr>
              <w:rPr>
                <w:rFonts w:ascii="Calibri Light" w:hAnsi="Calibri Light" w:cs="Calibri Light"/>
              </w:rPr>
            </w:pPr>
            <w:r w:rsidRPr="004E1A69">
              <w:rPr>
                <w:rFonts w:ascii="Calibri Light" w:hAnsi="Calibri Light" w:cs="Calibri Light"/>
              </w:rPr>
              <w:t>preocupação com definições perfeitas para individualização do sistema;</w:t>
            </w:r>
          </w:p>
        </w:tc>
        <w:tc>
          <w:tcPr>
            <w:tcW w:w="837" w:type="dxa"/>
          </w:tcPr>
          <w:p w14:paraId="72D3EC2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9</w:t>
            </w:r>
          </w:p>
        </w:tc>
        <w:tc>
          <w:tcPr>
            <w:tcW w:w="0" w:type="auto"/>
          </w:tcPr>
          <w:p w14:paraId="4716E7B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concern with perfect definitions for the individualization of the system;</w:t>
            </w:r>
          </w:p>
        </w:tc>
        <w:tc>
          <w:tcPr>
            <w:tcW w:w="837" w:type="dxa"/>
          </w:tcPr>
          <w:p w14:paraId="54C4FC3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10</w:t>
            </w:r>
          </w:p>
        </w:tc>
      </w:tr>
      <w:tr w:rsidR="00561F73" w:rsidRPr="004E1A69" w14:paraId="2611BAE6" w14:textId="77777777" w:rsidTr="00262F3A">
        <w:tc>
          <w:tcPr>
            <w:tcW w:w="0" w:type="auto"/>
          </w:tcPr>
          <w:p w14:paraId="234EF02D" w14:textId="77777777" w:rsidR="00561F73" w:rsidRPr="004E1A69" w:rsidRDefault="00561F73" w:rsidP="000735E5">
            <w:pPr>
              <w:rPr>
                <w:rFonts w:ascii="Calibri Light" w:hAnsi="Calibri Light" w:cs="Calibri Light"/>
              </w:rPr>
            </w:pPr>
            <w:r w:rsidRPr="004E1A69">
              <w:rPr>
                <w:rFonts w:ascii="Calibri Light" w:hAnsi="Calibri Light" w:cs="Calibri Light"/>
                <w:lang w:val="en-US"/>
              </w:rPr>
              <w:t xml:space="preserve">    </w:t>
            </w:r>
            <w:r w:rsidRPr="004E1A69">
              <w:rPr>
                <w:rFonts w:ascii="Calibri Light" w:hAnsi="Calibri Light" w:cs="Calibri Light"/>
              </w:rPr>
              <w:t>19</w:t>
            </w:r>
          </w:p>
        </w:tc>
        <w:tc>
          <w:tcPr>
            <w:tcW w:w="0" w:type="auto"/>
          </w:tcPr>
          <w:p w14:paraId="2660A74C" w14:textId="77777777" w:rsidR="00561F73" w:rsidRPr="004E1A69" w:rsidRDefault="00561F73" w:rsidP="000735E5">
            <w:pPr>
              <w:rPr>
                <w:rFonts w:ascii="Calibri Light" w:hAnsi="Calibri Light" w:cs="Calibri Light"/>
              </w:rPr>
            </w:pPr>
            <w:r w:rsidRPr="004E1A69">
              <w:rPr>
                <w:rFonts w:ascii="Calibri Light" w:hAnsi="Calibri Light" w:cs="Calibri Light"/>
              </w:rPr>
              <w:t>entendimento de que tal preocupação norteia todo o processo;</w:t>
            </w:r>
          </w:p>
        </w:tc>
        <w:tc>
          <w:tcPr>
            <w:tcW w:w="837" w:type="dxa"/>
          </w:tcPr>
          <w:p w14:paraId="64FEC3E2" w14:textId="77777777" w:rsidR="00561F73" w:rsidRPr="004E1A69" w:rsidRDefault="00561F73" w:rsidP="000735E5">
            <w:pPr>
              <w:rPr>
                <w:rFonts w:ascii="Calibri Light" w:hAnsi="Calibri Light" w:cs="Calibri Light"/>
              </w:rPr>
            </w:pPr>
            <w:r w:rsidRPr="004E1A69">
              <w:rPr>
                <w:rFonts w:ascii="Calibri Light" w:hAnsi="Calibri Light" w:cs="Calibri Light"/>
              </w:rPr>
              <w:t>10</w:t>
            </w:r>
          </w:p>
        </w:tc>
        <w:tc>
          <w:tcPr>
            <w:tcW w:w="0" w:type="auto"/>
          </w:tcPr>
          <w:p w14:paraId="1CAD949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understanding that such concern guides the entire process;</w:t>
            </w:r>
          </w:p>
        </w:tc>
        <w:tc>
          <w:tcPr>
            <w:tcW w:w="837" w:type="dxa"/>
          </w:tcPr>
          <w:p w14:paraId="4A291B86"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r>
      <w:tr w:rsidR="00561F73" w:rsidRPr="004E1A69" w14:paraId="6BCD54D3" w14:textId="77777777" w:rsidTr="00262F3A">
        <w:tc>
          <w:tcPr>
            <w:tcW w:w="0" w:type="auto"/>
          </w:tcPr>
          <w:p w14:paraId="113BCD85"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20</w:t>
            </w:r>
          </w:p>
        </w:tc>
        <w:tc>
          <w:tcPr>
            <w:tcW w:w="0" w:type="auto"/>
          </w:tcPr>
          <w:p w14:paraId="3E481120" w14:textId="77777777" w:rsidR="00561F73" w:rsidRPr="004E1A69" w:rsidRDefault="00561F73" w:rsidP="000735E5">
            <w:pPr>
              <w:rPr>
                <w:rFonts w:ascii="Calibri Light" w:hAnsi="Calibri Light" w:cs="Calibri Light"/>
              </w:rPr>
            </w:pPr>
            <w:r w:rsidRPr="004E1A69">
              <w:rPr>
                <w:rFonts w:ascii="Calibri Light" w:hAnsi="Calibri Light" w:cs="Calibri Light"/>
              </w:rPr>
              <w:t>e consciência de que pode ser alterada em etapas de revisão, caso necessário.</w:t>
            </w:r>
          </w:p>
        </w:tc>
        <w:tc>
          <w:tcPr>
            <w:tcW w:w="837" w:type="dxa"/>
          </w:tcPr>
          <w:p w14:paraId="6DC5E01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c>
          <w:tcPr>
            <w:tcW w:w="0" w:type="auto"/>
          </w:tcPr>
          <w:p w14:paraId="5B33195D"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and awareness that it can be changed in review stages, if necessary.</w:t>
            </w:r>
          </w:p>
        </w:tc>
        <w:tc>
          <w:tcPr>
            <w:tcW w:w="837" w:type="dxa"/>
          </w:tcPr>
          <w:p w14:paraId="5260EF6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r>
      <w:tr w:rsidR="00561F73" w:rsidRPr="004E1A69" w14:paraId="26A5C2F7" w14:textId="77777777" w:rsidTr="00262F3A">
        <w:tc>
          <w:tcPr>
            <w:tcW w:w="0" w:type="auto"/>
          </w:tcPr>
          <w:p w14:paraId="3F3C200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    21</w:t>
            </w:r>
          </w:p>
        </w:tc>
        <w:tc>
          <w:tcPr>
            <w:tcW w:w="0" w:type="auto"/>
          </w:tcPr>
          <w:p w14:paraId="00A4C239" w14:textId="77777777" w:rsidR="00561F73" w:rsidRPr="004E1A69" w:rsidRDefault="00561F73" w:rsidP="000735E5">
            <w:pPr>
              <w:rPr>
                <w:rFonts w:ascii="Calibri Light" w:hAnsi="Calibri Light" w:cs="Calibri Light"/>
              </w:rPr>
            </w:pPr>
            <w:r w:rsidRPr="004E1A69">
              <w:rPr>
                <w:rFonts w:ascii="Calibri Light" w:hAnsi="Calibri Light" w:cs="Calibri Light"/>
              </w:rPr>
              <w:t>A estruturação dos dados observa o preceito da análise;</w:t>
            </w:r>
          </w:p>
        </w:tc>
        <w:tc>
          <w:tcPr>
            <w:tcW w:w="837" w:type="dxa"/>
          </w:tcPr>
          <w:p w14:paraId="4BBBC1D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9</w:t>
            </w:r>
          </w:p>
        </w:tc>
        <w:tc>
          <w:tcPr>
            <w:tcW w:w="0" w:type="auto"/>
          </w:tcPr>
          <w:p w14:paraId="7D08841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structuring of data observes the precept of analysis;</w:t>
            </w:r>
          </w:p>
        </w:tc>
        <w:tc>
          <w:tcPr>
            <w:tcW w:w="837" w:type="dxa"/>
          </w:tcPr>
          <w:p w14:paraId="4ABF442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9</w:t>
            </w:r>
          </w:p>
        </w:tc>
      </w:tr>
      <w:tr w:rsidR="00561F73" w:rsidRPr="004E1A69" w14:paraId="0B9D4E59" w14:textId="77777777" w:rsidTr="00262F3A">
        <w:tc>
          <w:tcPr>
            <w:tcW w:w="0" w:type="auto"/>
          </w:tcPr>
          <w:p w14:paraId="403545D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    22</w:t>
            </w:r>
          </w:p>
        </w:tc>
        <w:tc>
          <w:tcPr>
            <w:tcW w:w="0" w:type="auto"/>
          </w:tcPr>
          <w:p w14:paraId="56C40C5C" w14:textId="77777777" w:rsidR="00561F73" w:rsidRPr="004E1A69" w:rsidRDefault="00561F73" w:rsidP="000735E5">
            <w:pPr>
              <w:rPr>
                <w:rFonts w:ascii="Calibri Light" w:hAnsi="Calibri Light" w:cs="Calibri Light"/>
              </w:rPr>
            </w:pPr>
            <w:r w:rsidRPr="004E1A69">
              <w:rPr>
                <w:rFonts w:ascii="Calibri Light" w:hAnsi="Calibri Light" w:cs="Calibri Light"/>
              </w:rPr>
              <w:t>a precedência das orientações antes da execução das atividades, por sua vez, observa o preceito da ordem;</w:t>
            </w:r>
          </w:p>
        </w:tc>
        <w:tc>
          <w:tcPr>
            <w:tcW w:w="837" w:type="dxa"/>
          </w:tcPr>
          <w:p w14:paraId="3A1B106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18</w:t>
            </w:r>
          </w:p>
        </w:tc>
        <w:tc>
          <w:tcPr>
            <w:tcW w:w="0" w:type="auto"/>
          </w:tcPr>
          <w:p w14:paraId="3B51C16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precedence of guidelines before the execution of activities, in turn, observes the precept of order;</w:t>
            </w:r>
          </w:p>
        </w:tc>
        <w:tc>
          <w:tcPr>
            <w:tcW w:w="837" w:type="dxa"/>
          </w:tcPr>
          <w:p w14:paraId="4A75287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18</w:t>
            </w:r>
          </w:p>
        </w:tc>
      </w:tr>
      <w:tr w:rsidR="00561F73" w:rsidRPr="004E1A69" w14:paraId="7D9BA942" w14:textId="77777777" w:rsidTr="00262F3A">
        <w:tc>
          <w:tcPr>
            <w:tcW w:w="0" w:type="auto"/>
          </w:tcPr>
          <w:p w14:paraId="2CD350E6" w14:textId="77777777" w:rsidR="00561F73" w:rsidRPr="004E1A69" w:rsidRDefault="00561F73" w:rsidP="000735E5">
            <w:pPr>
              <w:rPr>
                <w:rFonts w:ascii="Calibri Light" w:hAnsi="Calibri Light" w:cs="Calibri Light"/>
              </w:rPr>
            </w:pPr>
            <w:r w:rsidRPr="004E1A69">
              <w:rPr>
                <w:rFonts w:ascii="Calibri Light" w:hAnsi="Calibri Light" w:cs="Calibri Light"/>
                <w:lang w:val="en-US"/>
              </w:rPr>
              <w:t xml:space="preserve">    </w:t>
            </w:r>
            <w:r w:rsidRPr="004E1A69">
              <w:rPr>
                <w:rFonts w:ascii="Calibri Light" w:hAnsi="Calibri Light" w:cs="Calibri Light"/>
              </w:rPr>
              <w:t>23</w:t>
            </w:r>
          </w:p>
        </w:tc>
        <w:tc>
          <w:tcPr>
            <w:tcW w:w="0" w:type="auto"/>
          </w:tcPr>
          <w:p w14:paraId="41D3539B" w14:textId="77777777" w:rsidR="00561F73" w:rsidRPr="004E1A69" w:rsidRDefault="00561F73" w:rsidP="000735E5">
            <w:pPr>
              <w:rPr>
                <w:rFonts w:ascii="Calibri Light" w:hAnsi="Calibri Light" w:cs="Calibri Light"/>
              </w:rPr>
            </w:pPr>
            <w:r w:rsidRPr="004E1A69">
              <w:rPr>
                <w:rFonts w:ascii="Calibri Light" w:hAnsi="Calibri Light" w:cs="Calibri Light"/>
              </w:rPr>
              <w:t>já o planejamento de atividades de revisão observa o preceito da enumeração;</w:t>
            </w:r>
          </w:p>
        </w:tc>
        <w:tc>
          <w:tcPr>
            <w:tcW w:w="837" w:type="dxa"/>
          </w:tcPr>
          <w:p w14:paraId="633B4928" w14:textId="77777777" w:rsidR="00561F73" w:rsidRPr="004E1A69" w:rsidRDefault="00561F73" w:rsidP="000735E5">
            <w:pPr>
              <w:rPr>
                <w:rFonts w:ascii="Calibri Light" w:hAnsi="Calibri Light" w:cs="Calibri Light"/>
              </w:rPr>
            </w:pPr>
            <w:r w:rsidRPr="004E1A69">
              <w:rPr>
                <w:rFonts w:ascii="Calibri Light" w:hAnsi="Calibri Light" w:cs="Calibri Light"/>
              </w:rPr>
              <w:t>14</w:t>
            </w:r>
          </w:p>
        </w:tc>
        <w:tc>
          <w:tcPr>
            <w:tcW w:w="0" w:type="auto"/>
          </w:tcPr>
          <w:p w14:paraId="74727A4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planning of review activities observes the precept of enumeration;</w:t>
            </w:r>
          </w:p>
        </w:tc>
        <w:tc>
          <w:tcPr>
            <w:tcW w:w="837" w:type="dxa"/>
          </w:tcPr>
          <w:p w14:paraId="66CA6543" w14:textId="77777777" w:rsidR="00561F73" w:rsidRPr="004E1A69" w:rsidRDefault="00561F73" w:rsidP="000735E5">
            <w:pPr>
              <w:rPr>
                <w:rFonts w:ascii="Calibri Light" w:hAnsi="Calibri Light" w:cs="Calibri Light"/>
              </w:rPr>
            </w:pPr>
            <w:r w:rsidRPr="004E1A69">
              <w:rPr>
                <w:rFonts w:ascii="Calibri Light" w:hAnsi="Calibri Light" w:cs="Calibri Light"/>
              </w:rPr>
              <w:t>10</w:t>
            </w:r>
          </w:p>
        </w:tc>
      </w:tr>
      <w:tr w:rsidR="00561F73" w:rsidRPr="004E1A69" w14:paraId="45A7A5A7" w14:textId="77777777" w:rsidTr="00262F3A">
        <w:tc>
          <w:tcPr>
            <w:tcW w:w="0" w:type="auto"/>
          </w:tcPr>
          <w:p w14:paraId="57B934B9"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24</w:t>
            </w:r>
          </w:p>
        </w:tc>
        <w:tc>
          <w:tcPr>
            <w:tcW w:w="0" w:type="auto"/>
          </w:tcPr>
          <w:p w14:paraId="77287ED6" w14:textId="77777777" w:rsidR="00561F73" w:rsidRPr="004E1A69" w:rsidRDefault="00561F73" w:rsidP="000735E5">
            <w:pPr>
              <w:rPr>
                <w:rFonts w:ascii="Calibri Light" w:hAnsi="Calibri Light" w:cs="Calibri Light"/>
              </w:rPr>
            </w:pPr>
            <w:r w:rsidRPr="004E1A69">
              <w:rPr>
                <w:rFonts w:ascii="Calibri Light" w:hAnsi="Calibri Light" w:cs="Calibri Light"/>
              </w:rPr>
              <w:t>enquanto a preocupação com a precisão, fundamentação e clareza das definições observa o preceito da evidência.</w:t>
            </w:r>
          </w:p>
        </w:tc>
        <w:tc>
          <w:tcPr>
            <w:tcW w:w="837" w:type="dxa"/>
          </w:tcPr>
          <w:p w14:paraId="6796CB9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15</w:t>
            </w:r>
          </w:p>
        </w:tc>
        <w:tc>
          <w:tcPr>
            <w:tcW w:w="0" w:type="auto"/>
          </w:tcPr>
          <w:p w14:paraId="1F0CE61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while the concern with precision, foundation, and clarity of definitions observes the precept of evidence.</w:t>
            </w:r>
          </w:p>
        </w:tc>
        <w:tc>
          <w:tcPr>
            <w:tcW w:w="837" w:type="dxa"/>
          </w:tcPr>
          <w:p w14:paraId="4CE343AA" w14:textId="77777777" w:rsidR="00561F73" w:rsidRPr="004E1A69" w:rsidRDefault="00561F73" w:rsidP="000735E5">
            <w:pPr>
              <w:rPr>
                <w:rFonts w:ascii="Calibri Light" w:hAnsi="Calibri Light" w:cs="Calibri Light"/>
              </w:rPr>
            </w:pPr>
            <w:r w:rsidRPr="004E1A69">
              <w:rPr>
                <w:rFonts w:ascii="Calibri Light" w:hAnsi="Calibri Light" w:cs="Calibri Light"/>
              </w:rPr>
              <w:t>15</w:t>
            </w:r>
          </w:p>
        </w:tc>
      </w:tr>
      <w:tr w:rsidR="00561F73" w:rsidRPr="004E1A69" w14:paraId="05F276FF" w14:textId="77777777" w:rsidTr="00262F3A">
        <w:tc>
          <w:tcPr>
            <w:tcW w:w="0" w:type="auto"/>
          </w:tcPr>
          <w:p w14:paraId="4B8AC9CA"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 xml:space="preserve">    25</w:t>
            </w:r>
          </w:p>
        </w:tc>
        <w:tc>
          <w:tcPr>
            <w:tcW w:w="0" w:type="auto"/>
          </w:tcPr>
          <w:p w14:paraId="266C2739" w14:textId="77777777" w:rsidR="00561F73" w:rsidRPr="004E1A69" w:rsidRDefault="00561F73" w:rsidP="000735E5">
            <w:pPr>
              <w:rPr>
                <w:rFonts w:ascii="Calibri Light" w:hAnsi="Calibri Light" w:cs="Calibri Light"/>
              </w:rPr>
            </w:pPr>
            <w:r w:rsidRPr="004E1A69">
              <w:rPr>
                <w:rFonts w:ascii="Calibri Light" w:hAnsi="Calibri Light" w:cs="Calibri Light"/>
              </w:rPr>
              <w:t>O diagnóstico estratégico é embasado por ações de levantamento e filtragem de fatos para obtenção e estruturação de dados;</w:t>
            </w:r>
          </w:p>
        </w:tc>
        <w:tc>
          <w:tcPr>
            <w:tcW w:w="837" w:type="dxa"/>
          </w:tcPr>
          <w:p w14:paraId="1E296B35" w14:textId="77777777" w:rsidR="00561F73" w:rsidRPr="004E1A69" w:rsidRDefault="00561F73" w:rsidP="000735E5">
            <w:pPr>
              <w:rPr>
                <w:rFonts w:ascii="Calibri Light" w:hAnsi="Calibri Light" w:cs="Calibri Light"/>
              </w:rPr>
            </w:pPr>
            <w:r w:rsidRPr="004E1A69">
              <w:rPr>
                <w:rFonts w:ascii="Calibri Light" w:hAnsi="Calibri Light" w:cs="Calibri Light"/>
              </w:rPr>
              <w:t>20</w:t>
            </w:r>
          </w:p>
        </w:tc>
        <w:tc>
          <w:tcPr>
            <w:tcW w:w="0" w:type="auto"/>
          </w:tcPr>
          <w:p w14:paraId="36029E4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strategic diagnosis is based on actions of gathering and filtering facts to obtain and structure data;</w:t>
            </w:r>
          </w:p>
        </w:tc>
        <w:tc>
          <w:tcPr>
            <w:tcW w:w="837" w:type="dxa"/>
          </w:tcPr>
          <w:p w14:paraId="1D7E00D4" w14:textId="77777777" w:rsidR="00561F73" w:rsidRPr="004E1A69" w:rsidRDefault="00561F73" w:rsidP="000735E5">
            <w:pPr>
              <w:rPr>
                <w:rFonts w:ascii="Calibri Light" w:hAnsi="Calibri Light" w:cs="Calibri Light"/>
              </w:rPr>
            </w:pPr>
            <w:r w:rsidRPr="004E1A69">
              <w:rPr>
                <w:rFonts w:ascii="Calibri Light" w:hAnsi="Calibri Light" w:cs="Calibri Light"/>
              </w:rPr>
              <w:t>17</w:t>
            </w:r>
          </w:p>
        </w:tc>
      </w:tr>
      <w:tr w:rsidR="00561F73" w:rsidRPr="004E1A69" w14:paraId="263E2977" w14:textId="77777777" w:rsidTr="00262F3A">
        <w:tc>
          <w:tcPr>
            <w:tcW w:w="0" w:type="auto"/>
          </w:tcPr>
          <w:p w14:paraId="41CBCE08"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26</w:t>
            </w:r>
          </w:p>
        </w:tc>
        <w:tc>
          <w:tcPr>
            <w:tcW w:w="0" w:type="auto"/>
          </w:tcPr>
          <w:p w14:paraId="42ABE7FE" w14:textId="77777777" w:rsidR="00561F73" w:rsidRPr="004E1A69" w:rsidRDefault="00561F73" w:rsidP="000735E5">
            <w:pPr>
              <w:rPr>
                <w:rFonts w:ascii="Calibri Light" w:hAnsi="Calibri Light" w:cs="Calibri Light"/>
              </w:rPr>
            </w:pPr>
            <w:r w:rsidRPr="004E1A69">
              <w:rPr>
                <w:rFonts w:ascii="Calibri Light" w:hAnsi="Calibri Light" w:cs="Calibri Light"/>
              </w:rPr>
              <w:t>e aplicação de critérios para gerar conhecimento na forma de processos organizacionais, recursos, variáveis externas e atores.</w:t>
            </w:r>
          </w:p>
        </w:tc>
        <w:tc>
          <w:tcPr>
            <w:tcW w:w="837" w:type="dxa"/>
          </w:tcPr>
          <w:p w14:paraId="57EFC20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18</w:t>
            </w:r>
          </w:p>
        </w:tc>
        <w:tc>
          <w:tcPr>
            <w:tcW w:w="0" w:type="auto"/>
          </w:tcPr>
          <w:p w14:paraId="23F28C3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and application of criteria to generate knowledge in the form of organizational processes, resources, external variables, and actors.</w:t>
            </w:r>
          </w:p>
        </w:tc>
        <w:tc>
          <w:tcPr>
            <w:tcW w:w="837" w:type="dxa"/>
          </w:tcPr>
          <w:p w14:paraId="2AF8CF87" w14:textId="77777777" w:rsidR="00561F73" w:rsidRPr="004E1A69" w:rsidRDefault="00561F73" w:rsidP="000735E5">
            <w:pPr>
              <w:rPr>
                <w:rFonts w:ascii="Calibri Light" w:hAnsi="Calibri Light" w:cs="Calibri Light"/>
              </w:rPr>
            </w:pPr>
            <w:r w:rsidRPr="004E1A69">
              <w:rPr>
                <w:rFonts w:ascii="Calibri Light" w:hAnsi="Calibri Light" w:cs="Calibri Light"/>
              </w:rPr>
              <w:t>18</w:t>
            </w:r>
          </w:p>
        </w:tc>
      </w:tr>
      <w:tr w:rsidR="00561F73" w:rsidRPr="004E1A69" w14:paraId="1C5DC264" w14:textId="77777777" w:rsidTr="00262F3A">
        <w:tc>
          <w:tcPr>
            <w:tcW w:w="0" w:type="auto"/>
          </w:tcPr>
          <w:p w14:paraId="39C96F48"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27</w:t>
            </w:r>
          </w:p>
        </w:tc>
        <w:tc>
          <w:tcPr>
            <w:tcW w:w="0" w:type="auto"/>
          </w:tcPr>
          <w:p w14:paraId="7FBEE7B5" w14:textId="77777777" w:rsidR="00561F73" w:rsidRPr="004E1A69" w:rsidRDefault="00561F73" w:rsidP="000735E5">
            <w:pPr>
              <w:rPr>
                <w:rFonts w:ascii="Calibri Light" w:hAnsi="Calibri Light" w:cs="Calibri Light"/>
              </w:rPr>
            </w:pPr>
            <w:r w:rsidRPr="004E1A69">
              <w:rPr>
                <w:rFonts w:ascii="Calibri Light" w:hAnsi="Calibri Light" w:cs="Calibri Light"/>
              </w:rPr>
              <w:t>Considera, por experiência, que grande parcela do conhecimento organizacional está nas pontas, principalmente nos colaboradores que fazem a ligação da organização com partes interessadas externas à organização.</w:t>
            </w:r>
          </w:p>
        </w:tc>
        <w:tc>
          <w:tcPr>
            <w:tcW w:w="837" w:type="dxa"/>
          </w:tcPr>
          <w:p w14:paraId="59CC00B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31</w:t>
            </w:r>
          </w:p>
        </w:tc>
        <w:tc>
          <w:tcPr>
            <w:tcW w:w="0" w:type="auto"/>
          </w:tcPr>
          <w:p w14:paraId="02435C8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It is considered, from experience, that a large portion of organizational knowledge is at the edges, mainly among employees who connect the organization with stakeholders external to the organization.</w:t>
            </w:r>
          </w:p>
        </w:tc>
        <w:tc>
          <w:tcPr>
            <w:tcW w:w="837" w:type="dxa"/>
          </w:tcPr>
          <w:p w14:paraId="6D421CF5" w14:textId="77777777" w:rsidR="00561F73" w:rsidRPr="004E1A69" w:rsidRDefault="00561F73" w:rsidP="000735E5">
            <w:pPr>
              <w:rPr>
                <w:rFonts w:ascii="Calibri Light" w:hAnsi="Calibri Light" w:cs="Calibri Light"/>
              </w:rPr>
            </w:pPr>
            <w:r w:rsidRPr="004E1A69">
              <w:rPr>
                <w:rFonts w:ascii="Calibri Light" w:hAnsi="Calibri Light" w:cs="Calibri Light"/>
              </w:rPr>
              <w:t>32</w:t>
            </w:r>
          </w:p>
        </w:tc>
      </w:tr>
      <w:tr w:rsidR="00561F73" w:rsidRPr="004E1A69" w14:paraId="3D43C10C" w14:textId="77777777" w:rsidTr="00262F3A">
        <w:tc>
          <w:tcPr>
            <w:tcW w:w="0" w:type="auto"/>
          </w:tcPr>
          <w:p w14:paraId="53F74993"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28</w:t>
            </w:r>
          </w:p>
        </w:tc>
        <w:tc>
          <w:tcPr>
            <w:tcW w:w="0" w:type="auto"/>
          </w:tcPr>
          <w:p w14:paraId="50CE5EAC" w14:textId="77777777" w:rsidR="00561F73" w:rsidRPr="004E1A69" w:rsidRDefault="00561F73" w:rsidP="000735E5">
            <w:pPr>
              <w:rPr>
                <w:rFonts w:ascii="Calibri Light" w:hAnsi="Calibri Light" w:cs="Calibri Light"/>
              </w:rPr>
            </w:pPr>
            <w:r w:rsidRPr="004E1A69">
              <w:rPr>
                <w:rFonts w:ascii="Calibri Light" w:hAnsi="Calibri Light" w:cs="Calibri Light"/>
              </w:rPr>
              <w:t>A estruturação dos dados observa o preceito da análise;</w:t>
            </w:r>
          </w:p>
        </w:tc>
        <w:tc>
          <w:tcPr>
            <w:tcW w:w="837" w:type="dxa"/>
          </w:tcPr>
          <w:p w14:paraId="1812D743"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c>
          <w:tcPr>
            <w:tcW w:w="0" w:type="auto"/>
          </w:tcPr>
          <w:p w14:paraId="25D8D29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structuring of data observes the precept of analysis;</w:t>
            </w:r>
          </w:p>
        </w:tc>
        <w:tc>
          <w:tcPr>
            <w:tcW w:w="837" w:type="dxa"/>
          </w:tcPr>
          <w:p w14:paraId="0A140656"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r>
      <w:tr w:rsidR="00561F73" w:rsidRPr="004E1A69" w14:paraId="7BE5F6A5" w14:textId="77777777" w:rsidTr="00262F3A">
        <w:tc>
          <w:tcPr>
            <w:tcW w:w="0" w:type="auto"/>
          </w:tcPr>
          <w:p w14:paraId="6B51BEDA"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29</w:t>
            </w:r>
          </w:p>
        </w:tc>
        <w:tc>
          <w:tcPr>
            <w:tcW w:w="0" w:type="auto"/>
          </w:tcPr>
          <w:p w14:paraId="3A1394B3" w14:textId="77777777" w:rsidR="00561F73" w:rsidRPr="004E1A69" w:rsidRDefault="00561F73" w:rsidP="000735E5">
            <w:pPr>
              <w:rPr>
                <w:rFonts w:ascii="Calibri Light" w:hAnsi="Calibri Light" w:cs="Calibri Light"/>
              </w:rPr>
            </w:pPr>
            <w:r w:rsidRPr="004E1A69">
              <w:rPr>
                <w:rFonts w:ascii="Calibri Light" w:hAnsi="Calibri Light" w:cs="Calibri Light"/>
              </w:rPr>
              <w:t>a sequência lógica das atividades observa o preceito da ordem;</w:t>
            </w:r>
          </w:p>
        </w:tc>
        <w:tc>
          <w:tcPr>
            <w:tcW w:w="837" w:type="dxa"/>
          </w:tcPr>
          <w:p w14:paraId="1C3C7943"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c>
          <w:tcPr>
            <w:tcW w:w="0" w:type="auto"/>
          </w:tcPr>
          <w:p w14:paraId="5704B7D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logical sequence of activities observes the precept of order;</w:t>
            </w:r>
          </w:p>
        </w:tc>
        <w:tc>
          <w:tcPr>
            <w:tcW w:w="837" w:type="dxa"/>
          </w:tcPr>
          <w:p w14:paraId="6B0D64EE" w14:textId="77777777" w:rsidR="00561F73" w:rsidRPr="004E1A69" w:rsidRDefault="00561F73" w:rsidP="000735E5">
            <w:pPr>
              <w:rPr>
                <w:rFonts w:ascii="Calibri Light" w:hAnsi="Calibri Light" w:cs="Calibri Light"/>
              </w:rPr>
            </w:pPr>
            <w:r w:rsidRPr="004E1A69">
              <w:rPr>
                <w:rFonts w:ascii="Calibri Light" w:hAnsi="Calibri Light" w:cs="Calibri Light"/>
              </w:rPr>
              <w:t>10</w:t>
            </w:r>
          </w:p>
        </w:tc>
      </w:tr>
      <w:tr w:rsidR="00561F73" w:rsidRPr="004E1A69" w14:paraId="7F7C6D8E" w14:textId="77777777" w:rsidTr="00262F3A">
        <w:tc>
          <w:tcPr>
            <w:tcW w:w="0" w:type="auto"/>
          </w:tcPr>
          <w:p w14:paraId="4033FF45"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30</w:t>
            </w:r>
          </w:p>
        </w:tc>
        <w:tc>
          <w:tcPr>
            <w:tcW w:w="0" w:type="auto"/>
          </w:tcPr>
          <w:p w14:paraId="25D4C020" w14:textId="77777777" w:rsidR="00561F73" w:rsidRPr="004E1A69" w:rsidRDefault="00561F73" w:rsidP="000735E5">
            <w:pPr>
              <w:rPr>
                <w:rFonts w:ascii="Calibri Light" w:hAnsi="Calibri Light" w:cs="Calibri Light"/>
              </w:rPr>
            </w:pPr>
            <w:r w:rsidRPr="004E1A69">
              <w:rPr>
                <w:rFonts w:ascii="Calibri Light" w:hAnsi="Calibri Light" w:cs="Calibri Light"/>
              </w:rPr>
              <w:t>a atenção a fontes de dados menos evidentes e a prescrição da rastreabilidade dos dados como requisito desejado observam o preceito da enumeração;</w:t>
            </w:r>
          </w:p>
        </w:tc>
        <w:tc>
          <w:tcPr>
            <w:tcW w:w="837" w:type="dxa"/>
          </w:tcPr>
          <w:p w14:paraId="6DDB5F18" w14:textId="77777777" w:rsidR="00561F73" w:rsidRPr="004E1A69" w:rsidRDefault="00561F73" w:rsidP="000735E5">
            <w:pPr>
              <w:rPr>
                <w:rFonts w:ascii="Calibri Light" w:hAnsi="Calibri Light" w:cs="Calibri Light"/>
              </w:rPr>
            </w:pPr>
            <w:r w:rsidRPr="004E1A69">
              <w:rPr>
                <w:rFonts w:ascii="Calibri Light" w:hAnsi="Calibri Light" w:cs="Calibri Light"/>
              </w:rPr>
              <w:t>22</w:t>
            </w:r>
          </w:p>
        </w:tc>
        <w:tc>
          <w:tcPr>
            <w:tcW w:w="0" w:type="auto"/>
          </w:tcPr>
          <w:p w14:paraId="13DC02E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attention to less evident data sources and the prescription of data traceability as a desired requirement observe the precept of enumeration;</w:t>
            </w:r>
          </w:p>
        </w:tc>
        <w:tc>
          <w:tcPr>
            <w:tcW w:w="837" w:type="dxa"/>
          </w:tcPr>
          <w:p w14:paraId="7A67E9AC" w14:textId="77777777" w:rsidR="00561F73" w:rsidRPr="004E1A69" w:rsidRDefault="00561F73" w:rsidP="000735E5">
            <w:pPr>
              <w:rPr>
                <w:rFonts w:ascii="Calibri Light" w:hAnsi="Calibri Light" w:cs="Calibri Light"/>
              </w:rPr>
            </w:pPr>
            <w:r w:rsidRPr="004E1A69">
              <w:rPr>
                <w:rFonts w:ascii="Calibri Light" w:hAnsi="Calibri Light" w:cs="Calibri Light"/>
              </w:rPr>
              <w:t>21</w:t>
            </w:r>
          </w:p>
        </w:tc>
      </w:tr>
      <w:tr w:rsidR="00561F73" w:rsidRPr="004E1A69" w14:paraId="749027A9" w14:textId="77777777" w:rsidTr="00262F3A">
        <w:tc>
          <w:tcPr>
            <w:tcW w:w="0" w:type="auto"/>
          </w:tcPr>
          <w:p w14:paraId="6383ED60"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31</w:t>
            </w:r>
          </w:p>
        </w:tc>
        <w:tc>
          <w:tcPr>
            <w:tcW w:w="0" w:type="auto"/>
          </w:tcPr>
          <w:p w14:paraId="57366167" w14:textId="77777777" w:rsidR="00561F73" w:rsidRPr="004E1A69" w:rsidRDefault="00561F73" w:rsidP="000735E5">
            <w:pPr>
              <w:rPr>
                <w:rFonts w:ascii="Calibri Light" w:hAnsi="Calibri Light" w:cs="Calibri Light"/>
              </w:rPr>
            </w:pPr>
            <w:r w:rsidRPr="004E1A69">
              <w:rPr>
                <w:rFonts w:ascii="Calibri Light" w:hAnsi="Calibri Light" w:cs="Calibri Light"/>
              </w:rPr>
              <w:t>e o estabelecimento de critérios para geração dos resultados, a análise esmiuçada de causas e consequências e a identificação de padrões de referência para cada item de conhecimento gerado observam o preceito da evidência.</w:t>
            </w:r>
          </w:p>
        </w:tc>
        <w:tc>
          <w:tcPr>
            <w:tcW w:w="837" w:type="dxa"/>
          </w:tcPr>
          <w:p w14:paraId="5C438AF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32</w:t>
            </w:r>
          </w:p>
        </w:tc>
        <w:tc>
          <w:tcPr>
            <w:tcW w:w="0" w:type="auto"/>
          </w:tcPr>
          <w:p w14:paraId="26377B8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and the establishment of criteria for generating results, the detailed analysis of causes and consequences, and the identification of reference patterns for each item of knowledge generated observe the precept of evidence.</w:t>
            </w:r>
          </w:p>
        </w:tc>
        <w:tc>
          <w:tcPr>
            <w:tcW w:w="837" w:type="dxa"/>
          </w:tcPr>
          <w:p w14:paraId="3989BFCE" w14:textId="77777777" w:rsidR="00561F73" w:rsidRPr="004E1A69" w:rsidRDefault="00561F73" w:rsidP="000735E5">
            <w:pPr>
              <w:rPr>
                <w:rFonts w:ascii="Calibri Light" w:hAnsi="Calibri Light" w:cs="Calibri Light"/>
              </w:rPr>
            </w:pPr>
            <w:r w:rsidRPr="004E1A69">
              <w:rPr>
                <w:rFonts w:ascii="Calibri Light" w:hAnsi="Calibri Light" w:cs="Calibri Light"/>
              </w:rPr>
              <w:t>31</w:t>
            </w:r>
          </w:p>
        </w:tc>
      </w:tr>
      <w:tr w:rsidR="00561F73" w:rsidRPr="004E1A69" w14:paraId="5B7D1397" w14:textId="77777777" w:rsidTr="00262F3A">
        <w:tc>
          <w:tcPr>
            <w:tcW w:w="0" w:type="auto"/>
          </w:tcPr>
          <w:p w14:paraId="594E78D3"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32</w:t>
            </w:r>
          </w:p>
        </w:tc>
        <w:tc>
          <w:tcPr>
            <w:tcW w:w="0" w:type="auto"/>
          </w:tcPr>
          <w:p w14:paraId="327E2F5D" w14:textId="77777777" w:rsidR="00561F73" w:rsidRPr="004E1A69" w:rsidRDefault="00561F73" w:rsidP="000735E5">
            <w:pPr>
              <w:rPr>
                <w:rFonts w:ascii="Calibri Light" w:hAnsi="Calibri Light" w:cs="Calibri Light"/>
              </w:rPr>
            </w:pPr>
            <w:r w:rsidRPr="004E1A69">
              <w:rPr>
                <w:rFonts w:ascii="Calibri Light" w:hAnsi="Calibri Light" w:cs="Calibri Light"/>
              </w:rPr>
              <w:t>A construção de cenários prospectivos é embasada pela análise de variáveis que descrevem futuros possíveis e suas ligações com o presente.</w:t>
            </w:r>
          </w:p>
        </w:tc>
        <w:tc>
          <w:tcPr>
            <w:tcW w:w="837" w:type="dxa"/>
          </w:tcPr>
          <w:p w14:paraId="2DEBCE2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22</w:t>
            </w:r>
          </w:p>
        </w:tc>
        <w:tc>
          <w:tcPr>
            <w:tcW w:w="0" w:type="auto"/>
          </w:tcPr>
          <w:p w14:paraId="4A50F0C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construction of prospective scenarios is based on the analysis of variables that describe possible futures and their connections with the present.</w:t>
            </w:r>
          </w:p>
        </w:tc>
        <w:tc>
          <w:tcPr>
            <w:tcW w:w="837" w:type="dxa"/>
          </w:tcPr>
          <w:p w14:paraId="1E31119A" w14:textId="77777777" w:rsidR="00561F73" w:rsidRPr="004E1A69" w:rsidRDefault="00561F73" w:rsidP="000735E5">
            <w:pPr>
              <w:rPr>
                <w:rFonts w:ascii="Calibri Light" w:hAnsi="Calibri Light" w:cs="Calibri Light"/>
              </w:rPr>
            </w:pPr>
            <w:r w:rsidRPr="004E1A69">
              <w:rPr>
                <w:rFonts w:ascii="Calibri Light" w:hAnsi="Calibri Light" w:cs="Calibri Light"/>
              </w:rPr>
              <w:t>20</w:t>
            </w:r>
          </w:p>
        </w:tc>
      </w:tr>
      <w:tr w:rsidR="00561F73" w:rsidRPr="004E1A69" w14:paraId="2F72E70C" w14:textId="77777777" w:rsidTr="00262F3A">
        <w:tc>
          <w:tcPr>
            <w:tcW w:w="0" w:type="auto"/>
          </w:tcPr>
          <w:p w14:paraId="68656F1B"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33</w:t>
            </w:r>
          </w:p>
        </w:tc>
        <w:tc>
          <w:tcPr>
            <w:tcW w:w="0" w:type="auto"/>
          </w:tcPr>
          <w:p w14:paraId="16644430" w14:textId="77777777" w:rsidR="00561F73" w:rsidRPr="004E1A69" w:rsidRDefault="00561F73" w:rsidP="000735E5">
            <w:pPr>
              <w:rPr>
                <w:rFonts w:ascii="Calibri Light" w:hAnsi="Calibri Light" w:cs="Calibri Light"/>
              </w:rPr>
            </w:pPr>
            <w:r w:rsidRPr="004E1A69">
              <w:rPr>
                <w:rFonts w:ascii="Calibri Light" w:hAnsi="Calibri Light" w:cs="Calibri Light"/>
              </w:rPr>
              <w:t>A especificação detalhada dos elementos formadores dos cenários observa o preceito da análise;</w:t>
            </w:r>
          </w:p>
        </w:tc>
        <w:tc>
          <w:tcPr>
            <w:tcW w:w="837" w:type="dxa"/>
          </w:tcPr>
          <w:p w14:paraId="1F98B610" w14:textId="77777777" w:rsidR="00561F73" w:rsidRPr="004E1A69" w:rsidRDefault="00561F73" w:rsidP="000735E5">
            <w:pPr>
              <w:rPr>
                <w:rFonts w:ascii="Calibri Light" w:hAnsi="Calibri Light" w:cs="Calibri Light"/>
              </w:rPr>
            </w:pPr>
            <w:r w:rsidRPr="004E1A69">
              <w:rPr>
                <w:rFonts w:ascii="Calibri Light" w:hAnsi="Calibri Light" w:cs="Calibri Light"/>
              </w:rPr>
              <w:t>14</w:t>
            </w:r>
          </w:p>
        </w:tc>
        <w:tc>
          <w:tcPr>
            <w:tcW w:w="0" w:type="auto"/>
          </w:tcPr>
          <w:p w14:paraId="408D485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detailed specification of the elements forming the scenarios observes the precept of analysis;</w:t>
            </w:r>
          </w:p>
        </w:tc>
        <w:tc>
          <w:tcPr>
            <w:tcW w:w="837" w:type="dxa"/>
          </w:tcPr>
          <w:p w14:paraId="071E4612" w14:textId="77777777" w:rsidR="00561F73" w:rsidRPr="004E1A69" w:rsidRDefault="00561F73" w:rsidP="000735E5">
            <w:pPr>
              <w:rPr>
                <w:rFonts w:ascii="Calibri Light" w:hAnsi="Calibri Light" w:cs="Calibri Light"/>
              </w:rPr>
            </w:pPr>
            <w:r w:rsidRPr="004E1A69">
              <w:rPr>
                <w:rFonts w:ascii="Calibri Light" w:hAnsi="Calibri Light" w:cs="Calibri Light"/>
              </w:rPr>
              <w:t>14</w:t>
            </w:r>
          </w:p>
        </w:tc>
      </w:tr>
      <w:tr w:rsidR="00561F73" w:rsidRPr="004E1A69" w14:paraId="0EF7A3DF" w14:textId="77777777" w:rsidTr="00262F3A">
        <w:tc>
          <w:tcPr>
            <w:tcW w:w="0" w:type="auto"/>
          </w:tcPr>
          <w:p w14:paraId="66168E46"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34</w:t>
            </w:r>
          </w:p>
        </w:tc>
        <w:tc>
          <w:tcPr>
            <w:tcW w:w="0" w:type="auto"/>
          </w:tcPr>
          <w:p w14:paraId="0A5D083F" w14:textId="77777777" w:rsidR="00561F73" w:rsidRPr="004E1A69" w:rsidRDefault="00561F73" w:rsidP="000735E5">
            <w:pPr>
              <w:rPr>
                <w:rFonts w:ascii="Calibri Light" w:hAnsi="Calibri Light" w:cs="Calibri Light"/>
              </w:rPr>
            </w:pPr>
            <w:r w:rsidRPr="004E1A69">
              <w:rPr>
                <w:rFonts w:ascii="Calibri Light" w:hAnsi="Calibri Light" w:cs="Calibri Light"/>
              </w:rPr>
              <w:t>a sequência lógica das atividades observa o preceito da ordem;</w:t>
            </w:r>
          </w:p>
        </w:tc>
        <w:tc>
          <w:tcPr>
            <w:tcW w:w="837" w:type="dxa"/>
          </w:tcPr>
          <w:p w14:paraId="2E12132F"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c>
          <w:tcPr>
            <w:tcW w:w="0" w:type="auto"/>
          </w:tcPr>
          <w:p w14:paraId="0676B1B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logical sequence of activities observes the precept of order;</w:t>
            </w:r>
          </w:p>
        </w:tc>
        <w:tc>
          <w:tcPr>
            <w:tcW w:w="837" w:type="dxa"/>
          </w:tcPr>
          <w:p w14:paraId="128B8EF2" w14:textId="77777777" w:rsidR="00561F73" w:rsidRPr="004E1A69" w:rsidRDefault="00561F73" w:rsidP="000735E5">
            <w:pPr>
              <w:rPr>
                <w:rFonts w:ascii="Calibri Light" w:hAnsi="Calibri Light" w:cs="Calibri Light"/>
              </w:rPr>
            </w:pPr>
            <w:r w:rsidRPr="004E1A69">
              <w:rPr>
                <w:rFonts w:ascii="Calibri Light" w:hAnsi="Calibri Light" w:cs="Calibri Light"/>
              </w:rPr>
              <w:t>10</w:t>
            </w:r>
          </w:p>
        </w:tc>
      </w:tr>
      <w:tr w:rsidR="00561F73" w:rsidRPr="004E1A69" w14:paraId="26264580" w14:textId="77777777" w:rsidTr="00262F3A">
        <w:tc>
          <w:tcPr>
            <w:tcW w:w="0" w:type="auto"/>
          </w:tcPr>
          <w:p w14:paraId="4D566034"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 xml:space="preserve">    35</w:t>
            </w:r>
          </w:p>
        </w:tc>
        <w:tc>
          <w:tcPr>
            <w:tcW w:w="0" w:type="auto"/>
          </w:tcPr>
          <w:p w14:paraId="05B57B98" w14:textId="77777777" w:rsidR="00561F73" w:rsidRPr="004E1A69" w:rsidRDefault="00561F73" w:rsidP="000735E5">
            <w:pPr>
              <w:rPr>
                <w:rFonts w:ascii="Calibri Light" w:hAnsi="Calibri Light" w:cs="Calibri Light"/>
              </w:rPr>
            </w:pPr>
            <w:r w:rsidRPr="004E1A69">
              <w:rPr>
                <w:rFonts w:ascii="Calibri Light" w:hAnsi="Calibri Light" w:cs="Calibri Light"/>
              </w:rPr>
              <w:t>ferramentas diversas — rodadas de consultas a especialistas, revisão de probabilidades, simulação de cenários e análise de interações estratégicas — observam o preceito da enumeração;</w:t>
            </w:r>
          </w:p>
        </w:tc>
        <w:tc>
          <w:tcPr>
            <w:tcW w:w="837" w:type="dxa"/>
          </w:tcPr>
          <w:p w14:paraId="1E531B63" w14:textId="77777777" w:rsidR="00561F73" w:rsidRPr="004E1A69" w:rsidRDefault="00561F73" w:rsidP="000735E5">
            <w:pPr>
              <w:rPr>
                <w:rFonts w:ascii="Calibri Light" w:hAnsi="Calibri Light" w:cs="Calibri Light"/>
              </w:rPr>
            </w:pPr>
            <w:r w:rsidRPr="004E1A69">
              <w:rPr>
                <w:rFonts w:ascii="Calibri Light" w:hAnsi="Calibri Light" w:cs="Calibri Light"/>
              </w:rPr>
              <w:t>22</w:t>
            </w:r>
          </w:p>
        </w:tc>
        <w:tc>
          <w:tcPr>
            <w:tcW w:w="0" w:type="auto"/>
          </w:tcPr>
          <w:p w14:paraId="754E5C0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various tools — rounds of consultations with specialists, probability review, scenario simulation, and analysis of strategic interactions — observe the precept of enumeration;</w:t>
            </w:r>
          </w:p>
        </w:tc>
        <w:tc>
          <w:tcPr>
            <w:tcW w:w="837" w:type="dxa"/>
          </w:tcPr>
          <w:p w14:paraId="5A2DB284" w14:textId="77777777" w:rsidR="00561F73" w:rsidRPr="004E1A69" w:rsidRDefault="00561F73" w:rsidP="000735E5">
            <w:pPr>
              <w:rPr>
                <w:rFonts w:ascii="Calibri Light" w:hAnsi="Calibri Light" w:cs="Calibri Light"/>
              </w:rPr>
            </w:pPr>
            <w:r w:rsidRPr="004E1A69">
              <w:rPr>
                <w:rFonts w:ascii="Calibri Light" w:hAnsi="Calibri Light" w:cs="Calibri Light"/>
              </w:rPr>
              <w:t>22</w:t>
            </w:r>
          </w:p>
        </w:tc>
      </w:tr>
      <w:tr w:rsidR="00561F73" w:rsidRPr="004E1A69" w14:paraId="44CD5218" w14:textId="77777777" w:rsidTr="00262F3A">
        <w:tc>
          <w:tcPr>
            <w:tcW w:w="0" w:type="auto"/>
          </w:tcPr>
          <w:p w14:paraId="25450749"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36</w:t>
            </w:r>
          </w:p>
        </w:tc>
        <w:tc>
          <w:tcPr>
            <w:tcW w:w="0" w:type="auto"/>
          </w:tcPr>
          <w:p w14:paraId="64352F71" w14:textId="77777777" w:rsidR="00561F73" w:rsidRPr="004E1A69" w:rsidRDefault="00561F73" w:rsidP="000735E5">
            <w:pPr>
              <w:rPr>
                <w:rFonts w:ascii="Calibri Light" w:hAnsi="Calibri Light" w:cs="Calibri Light"/>
              </w:rPr>
            </w:pPr>
            <w:r w:rsidRPr="004E1A69">
              <w:rPr>
                <w:rFonts w:ascii="Calibri Light" w:hAnsi="Calibri Light" w:cs="Calibri Light"/>
              </w:rPr>
              <w:t>e a atenção em esclarecer como e por que determinado futuro é possível observa o preceito da evidência.</w:t>
            </w:r>
          </w:p>
        </w:tc>
        <w:tc>
          <w:tcPr>
            <w:tcW w:w="837" w:type="dxa"/>
          </w:tcPr>
          <w:p w14:paraId="6769FD8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17</w:t>
            </w:r>
          </w:p>
        </w:tc>
        <w:tc>
          <w:tcPr>
            <w:tcW w:w="0" w:type="auto"/>
          </w:tcPr>
          <w:p w14:paraId="6830316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and the attention to clarify how and why a certain future is possible observes the precept of evidence.</w:t>
            </w:r>
          </w:p>
        </w:tc>
        <w:tc>
          <w:tcPr>
            <w:tcW w:w="837" w:type="dxa"/>
          </w:tcPr>
          <w:p w14:paraId="1BE53FCD" w14:textId="77777777" w:rsidR="00561F73" w:rsidRPr="004E1A69" w:rsidRDefault="00561F73" w:rsidP="000735E5">
            <w:pPr>
              <w:rPr>
                <w:rFonts w:ascii="Calibri Light" w:hAnsi="Calibri Light" w:cs="Calibri Light"/>
              </w:rPr>
            </w:pPr>
            <w:r w:rsidRPr="004E1A69">
              <w:rPr>
                <w:rFonts w:ascii="Calibri Light" w:hAnsi="Calibri Light" w:cs="Calibri Light"/>
              </w:rPr>
              <w:t>17</w:t>
            </w:r>
          </w:p>
        </w:tc>
      </w:tr>
      <w:tr w:rsidR="00561F73" w:rsidRPr="004E1A69" w14:paraId="0DABB477" w14:textId="77777777" w:rsidTr="00262F3A">
        <w:tc>
          <w:tcPr>
            <w:tcW w:w="0" w:type="auto"/>
          </w:tcPr>
          <w:p w14:paraId="13D34C85"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37</w:t>
            </w:r>
          </w:p>
        </w:tc>
        <w:tc>
          <w:tcPr>
            <w:tcW w:w="0" w:type="auto"/>
          </w:tcPr>
          <w:p w14:paraId="2C2B5014" w14:textId="77777777" w:rsidR="00561F73" w:rsidRPr="004E1A69" w:rsidRDefault="00561F73" w:rsidP="000735E5">
            <w:pPr>
              <w:rPr>
                <w:rFonts w:ascii="Calibri Light" w:hAnsi="Calibri Light" w:cs="Calibri Light"/>
              </w:rPr>
            </w:pPr>
            <w:r w:rsidRPr="004E1A69">
              <w:rPr>
                <w:rFonts w:ascii="Calibri Light" w:hAnsi="Calibri Light" w:cs="Calibri Light"/>
              </w:rPr>
              <w:t>A estratégia é baseada em informações geradas nas etapas anteriores.</w:t>
            </w:r>
          </w:p>
        </w:tc>
        <w:tc>
          <w:tcPr>
            <w:tcW w:w="837" w:type="dxa"/>
          </w:tcPr>
          <w:p w14:paraId="14ABC6D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10</w:t>
            </w:r>
          </w:p>
        </w:tc>
        <w:tc>
          <w:tcPr>
            <w:tcW w:w="0" w:type="auto"/>
          </w:tcPr>
          <w:p w14:paraId="1CF8DD9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strategy is based on information generated in previous stages.</w:t>
            </w:r>
          </w:p>
        </w:tc>
        <w:tc>
          <w:tcPr>
            <w:tcW w:w="837" w:type="dxa"/>
          </w:tcPr>
          <w:p w14:paraId="12597A0B"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r>
      <w:tr w:rsidR="00561F73" w:rsidRPr="004E1A69" w14:paraId="308029BF" w14:textId="77777777" w:rsidTr="00262F3A">
        <w:tc>
          <w:tcPr>
            <w:tcW w:w="0" w:type="auto"/>
          </w:tcPr>
          <w:p w14:paraId="0F37031D"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38</w:t>
            </w:r>
          </w:p>
        </w:tc>
        <w:tc>
          <w:tcPr>
            <w:tcW w:w="0" w:type="auto"/>
          </w:tcPr>
          <w:p w14:paraId="4C7F26C2" w14:textId="77777777" w:rsidR="00561F73" w:rsidRPr="004E1A69" w:rsidRDefault="00561F73" w:rsidP="000735E5">
            <w:pPr>
              <w:rPr>
                <w:rFonts w:ascii="Calibri Light" w:hAnsi="Calibri Light" w:cs="Calibri Light"/>
              </w:rPr>
            </w:pPr>
            <w:r w:rsidRPr="004E1A69">
              <w:rPr>
                <w:rFonts w:ascii="Calibri Light" w:hAnsi="Calibri Light" w:cs="Calibri Light"/>
              </w:rPr>
              <w:t>A estruturação dos dados observa o preceito da análise;</w:t>
            </w:r>
          </w:p>
        </w:tc>
        <w:tc>
          <w:tcPr>
            <w:tcW w:w="837" w:type="dxa"/>
          </w:tcPr>
          <w:p w14:paraId="44FEB54C"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c>
          <w:tcPr>
            <w:tcW w:w="0" w:type="auto"/>
          </w:tcPr>
          <w:p w14:paraId="7A7DEFC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structuring of data observes the precept of analysis;</w:t>
            </w:r>
          </w:p>
        </w:tc>
        <w:tc>
          <w:tcPr>
            <w:tcW w:w="837" w:type="dxa"/>
          </w:tcPr>
          <w:p w14:paraId="4C63ECCC"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r>
      <w:tr w:rsidR="00561F73" w:rsidRPr="004E1A69" w14:paraId="77FD62AE" w14:textId="77777777" w:rsidTr="00262F3A">
        <w:tc>
          <w:tcPr>
            <w:tcW w:w="0" w:type="auto"/>
          </w:tcPr>
          <w:p w14:paraId="3FCE63D8"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39</w:t>
            </w:r>
          </w:p>
        </w:tc>
        <w:tc>
          <w:tcPr>
            <w:tcW w:w="0" w:type="auto"/>
          </w:tcPr>
          <w:p w14:paraId="6BD93F0A" w14:textId="77777777" w:rsidR="00561F73" w:rsidRPr="004E1A69" w:rsidRDefault="00561F73" w:rsidP="000735E5">
            <w:pPr>
              <w:rPr>
                <w:rFonts w:ascii="Calibri Light" w:hAnsi="Calibri Light" w:cs="Calibri Light"/>
              </w:rPr>
            </w:pPr>
            <w:r w:rsidRPr="004E1A69">
              <w:rPr>
                <w:rFonts w:ascii="Calibri Light" w:hAnsi="Calibri Light" w:cs="Calibri Light"/>
              </w:rPr>
              <w:t>a sequência lógica de causa e efeito observa o preceito da ordem;</w:t>
            </w:r>
          </w:p>
        </w:tc>
        <w:tc>
          <w:tcPr>
            <w:tcW w:w="837" w:type="dxa"/>
          </w:tcPr>
          <w:p w14:paraId="08546037"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c>
          <w:tcPr>
            <w:tcW w:w="0" w:type="auto"/>
          </w:tcPr>
          <w:p w14:paraId="27FBE1F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logical sequence of cause and effect observes the precept of order;</w:t>
            </w:r>
          </w:p>
        </w:tc>
        <w:tc>
          <w:tcPr>
            <w:tcW w:w="837" w:type="dxa"/>
          </w:tcPr>
          <w:p w14:paraId="0517AABA"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r>
      <w:tr w:rsidR="00561F73" w:rsidRPr="004E1A69" w14:paraId="78A6B287" w14:textId="77777777" w:rsidTr="00262F3A">
        <w:tc>
          <w:tcPr>
            <w:tcW w:w="0" w:type="auto"/>
          </w:tcPr>
          <w:p w14:paraId="4EBFA77E"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40</w:t>
            </w:r>
          </w:p>
        </w:tc>
        <w:tc>
          <w:tcPr>
            <w:tcW w:w="0" w:type="auto"/>
          </w:tcPr>
          <w:p w14:paraId="29897766" w14:textId="77777777" w:rsidR="00561F73" w:rsidRPr="004E1A69" w:rsidRDefault="00561F73" w:rsidP="000735E5">
            <w:pPr>
              <w:rPr>
                <w:rFonts w:ascii="Calibri Light" w:hAnsi="Calibri Light" w:cs="Calibri Light"/>
              </w:rPr>
            </w:pPr>
            <w:r w:rsidRPr="004E1A69">
              <w:rPr>
                <w:rFonts w:ascii="Calibri Light" w:hAnsi="Calibri Light" w:cs="Calibri Light"/>
              </w:rPr>
              <w:t>o caráter cíclico e o planejamento explícito de atividades de revisão do processo observam o preceito da enumeração;</w:t>
            </w:r>
          </w:p>
        </w:tc>
        <w:tc>
          <w:tcPr>
            <w:tcW w:w="837" w:type="dxa"/>
          </w:tcPr>
          <w:p w14:paraId="19B649BE" w14:textId="77777777" w:rsidR="00561F73" w:rsidRPr="004E1A69" w:rsidRDefault="00561F73" w:rsidP="000735E5">
            <w:pPr>
              <w:rPr>
                <w:rFonts w:ascii="Calibri Light" w:hAnsi="Calibri Light" w:cs="Calibri Light"/>
              </w:rPr>
            </w:pPr>
            <w:r w:rsidRPr="004E1A69">
              <w:rPr>
                <w:rFonts w:ascii="Calibri Light" w:hAnsi="Calibri Light" w:cs="Calibri Light"/>
              </w:rPr>
              <w:t>17</w:t>
            </w:r>
          </w:p>
        </w:tc>
        <w:tc>
          <w:tcPr>
            <w:tcW w:w="0" w:type="auto"/>
          </w:tcPr>
          <w:p w14:paraId="0137AEA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cyclical nature and explicit planning of process review activities observe the precept of enumeration;</w:t>
            </w:r>
          </w:p>
        </w:tc>
        <w:tc>
          <w:tcPr>
            <w:tcW w:w="837" w:type="dxa"/>
          </w:tcPr>
          <w:p w14:paraId="50341216" w14:textId="77777777" w:rsidR="00561F73" w:rsidRPr="004E1A69" w:rsidRDefault="00561F73" w:rsidP="000735E5">
            <w:pPr>
              <w:rPr>
                <w:rFonts w:ascii="Calibri Light" w:hAnsi="Calibri Light" w:cs="Calibri Light"/>
              </w:rPr>
            </w:pPr>
            <w:r w:rsidRPr="004E1A69">
              <w:rPr>
                <w:rFonts w:ascii="Calibri Light" w:hAnsi="Calibri Light" w:cs="Calibri Light"/>
              </w:rPr>
              <w:t>16</w:t>
            </w:r>
          </w:p>
        </w:tc>
      </w:tr>
      <w:tr w:rsidR="00561F73" w:rsidRPr="004E1A69" w14:paraId="6FD6F171" w14:textId="77777777" w:rsidTr="00262F3A">
        <w:tc>
          <w:tcPr>
            <w:tcW w:w="0" w:type="auto"/>
          </w:tcPr>
          <w:p w14:paraId="2E1BD6DC"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41</w:t>
            </w:r>
          </w:p>
        </w:tc>
        <w:tc>
          <w:tcPr>
            <w:tcW w:w="0" w:type="auto"/>
          </w:tcPr>
          <w:p w14:paraId="7D0E8C76" w14:textId="77777777" w:rsidR="00561F73" w:rsidRPr="004E1A69" w:rsidRDefault="00561F73" w:rsidP="000735E5">
            <w:pPr>
              <w:rPr>
                <w:rFonts w:ascii="Calibri Light" w:hAnsi="Calibri Light" w:cs="Calibri Light"/>
              </w:rPr>
            </w:pPr>
            <w:r w:rsidRPr="004E1A69">
              <w:rPr>
                <w:rFonts w:ascii="Calibri Light" w:hAnsi="Calibri Light" w:cs="Calibri Light"/>
              </w:rPr>
              <w:t>e a consistência desses fundamentos e a definição de objetivos com indicadores mensuráveis e metas estabelecidas observam o preceito da evidência.</w:t>
            </w:r>
          </w:p>
        </w:tc>
        <w:tc>
          <w:tcPr>
            <w:tcW w:w="837" w:type="dxa"/>
          </w:tcPr>
          <w:p w14:paraId="322F833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22</w:t>
            </w:r>
          </w:p>
        </w:tc>
        <w:tc>
          <w:tcPr>
            <w:tcW w:w="0" w:type="auto"/>
          </w:tcPr>
          <w:p w14:paraId="63C930F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and the consistency of these foundations and the definition of objectives with measurable indicators and established goals observe the precept of evidence.</w:t>
            </w:r>
          </w:p>
        </w:tc>
        <w:tc>
          <w:tcPr>
            <w:tcW w:w="837" w:type="dxa"/>
          </w:tcPr>
          <w:p w14:paraId="3867593B" w14:textId="77777777" w:rsidR="00561F73" w:rsidRPr="004E1A69" w:rsidRDefault="00561F73" w:rsidP="000735E5">
            <w:pPr>
              <w:rPr>
                <w:rFonts w:ascii="Calibri Light" w:hAnsi="Calibri Light" w:cs="Calibri Light"/>
              </w:rPr>
            </w:pPr>
            <w:r w:rsidRPr="004E1A69">
              <w:rPr>
                <w:rFonts w:ascii="Calibri Light" w:hAnsi="Calibri Light" w:cs="Calibri Light"/>
              </w:rPr>
              <w:t>21</w:t>
            </w:r>
          </w:p>
        </w:tc>
      </w:tr>
      <w:tr w:rsidR="00561F73" w:rsidRPr="004E1A69" w14:paraId="2EC0DA25" w14:textId="77777777" w:rsidTr="00262F3A">
        <w:tc>
          <w:tcPr>
            <w:tcW w:w="0" w:type="auto"/>
          </w:tcPr>
          <w:p w14:paraId="23F9610E"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42</w:t>
            </w:r>
          </w:p>
        </w:tc>
        <w:tc>
          <w:tcPr>
            <w:tcW w:w="0" w:type="auto"/>
          </w:tcPr>
          <w:p w14:paraId="310D2A3B" w14:textId="77777777" w:rsidR="00561F73" w:rsidRPr="004E1A69" w:rsidRDefault="00561F73" w:rsidP="000735E5">
            <w:pPr>
              <w:rPr>
                <w:rFonts w:ascii="Calibri Light" w:hAnsi="Calibri Light" w:cs="Calibri Light"/>
              </w:rPr>
            </w:pPr>
            <w:r w:rsidRPr="004E1A69">
              <w:rPr>
                <w:rFonts w:ascii="Calibri Light" w:hAnsi="Calibri Light" w:cs="Calibri Light"/>
              </w:rPr>
              <w:t>A análise da documentação observa que ela:</w:t>
            </w:r>
          </w:p>
        </w:tc>
        <w:tc>
          <w:tcPr>
            <w:tcW w:w="837" w:type="dxa"/>
          </w:tcPr>
          <w:p w14:paraId="6119F299"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c>
          <w:tcPr>
            <w:tcW w:w="0" w:type="auto"/>
          </w:tcPr>
          <w:p w14:paraId="3B7CB74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analysis of the documentation notes that it:</w:t>
            </w:r>
          </w:p>
        </w:tc>
        <w:tc>
          <w:tcPr>
            <w:tcW w:w="837" w:type="dxa"/>
          </w:tcPr>
          <w:p w14:paraId="3A8F83D2"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r>
      <w:tr w:rsidR="00561F73" w:rsidRPr="004E1A69" w14:paraId="3C037D94" w14:textId="77777777" w:rsidTr="00262F3A">
        <w:tc>
          <w:tcPr>
            <w:tcW w:w="0" w:type="auto"/>
          </w:tcPr>
          <w:p w14:paraId="377D8287"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43</w:t>
            </w:r>
          </w:p>
        </w:tc>
        <w:tc>
          <w:tcPr>
            <w:tcW w:w="0" w:type="auto"/>
          </w:tcPr>
          <w:p w14:paraId="65053AA6" w14:textId="77777777" w:rsidR="00561F73" w:rsidRPr="004E1A69" w:rsidRDefault="00561F73" w:rsidP="000735E5">
            <w:pPr>
              <w:rPr>
                <w:rFonts w:ascii="Calibri Light" w:hAnsi="Calibri Light" w:cs="Calibri Light"/>
              </w:rPr>
            </w:pPr>
            <w:r w:rsidRPr="004E1A69">
              <w:rPr>
                <w:rFonts w:ascii="Calibri Light" w:hAnsi="Calibri Light" w:cs="Calibri Light"/>
              </w:rPr>
              <w:t>não menciona cuidados em relação ao enunciado de cenários (aspecto essencial à legitimidade científica de um método de geração de conhecimento);</w:t>
            </w:r>
          </w:p>
        </w:tc>
        <w:tc>
          <w:tcPr>
            <w:tcW w:w="837" w:type="dxa"/>
          </w:tcPr>
          <w:p w14:paraId="14A7E8B2" w14:textId="77777777" w:rsidR="00561F73" w:rsidRPr="004E1A69" w:rsidRDefault="00561F73" w:rsidP="000735E5">
            <w:pPr>
              <w:rPr>
                <w:rFonts w:ascii="Calibri Light" w:hAnsi="Calibri Light" w:cs="Calibri Light"/>
              </w:rPr>
            </w:pPr>
            <w:r w:rsidRPr="004E1A69">
              <w:rPr>
                <w:rFonts w:ascii="Calibri Light" w:hAnsi="Calibri Light" w:cs="Calibri Light"/>
              </w:rPr>
              <w:t>22</w:t>
            </w:r>
          </w:p>
        </w:tc>
        <w:tc>
          <w:tcPr>
            <w:tcW w:w="0" w:type="auto"/>
          </w:tcPr>
          <w:p w14:paraId="0896A7D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does not mention precautions regarding the statement of scenarios (an essential aspect for the scientific legitimacy of a knowledge generation method);</w:t>
            </w:r>
          </w:p>
        </w:tc>
        <w:tc>
          <w:tcPr>
            <w:tcW w:w="837" w:type="dxa"/>
          </w:tcPr>
          <w:p w14:paraId="16B1BF45" w14:textId="77777777" w:rsidR="00561F73" w:rsidRPr="004E1A69" w:rsidRDefault="00561F73" w:rsidP="000735E5">
            <w:pPr>
              <w:rPr>
                <w:rFonts w:ascii="Calibri Light" w:hAnsi="Calibri Light" w:cs="Calibri Light"/>
              </w:rPr>
            </w:pPr>
            <w:r w:rsidRPr="004E1A69">
              <w:rPr>
                <w:rFonts w:ascii="Calibri Light" w:hAnsi="Calibri Light" w:cs="Calibri Light"/>
              </w:rPr>
              <w:t>22</w:t>
            </w:r>
          </w:p>
        </w:tc>
      </w:tr>
      <w:tr w:rsidR="00561F73" w:rsidRPr="004E1A69" w14:paraId="65059C13" w14:textId="77777777" w:rsidTr="00262F3A">
        <w:tc>
          <w:tcPr>
            <w:tcW w:w="0" w:type="auto"/>
          </w:tcPr>
          <w:p w14:paraId="6CF5637D"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44</w:t>
            </w:r>
          </w:p>
        </w:tc>
        <w:tc>
          <w:tcPr>
            <w:tcW w:w="0" w:type="auto"/>
          </w:tcPr>
          <w:p w14:paraId="1CF6B29D" w14:textId="77777777" w:rsidR="00561F73" w:rsidRPr="004E1A69" w:rsidRDefault="00561F73" w:rsidP="000735E5">
            <w:pPr>
              <w:rPr>
                <w:rFonts w:ascii="Calibri Light" w:hAnsi="Calibri Light" w:cs="Calibri Light"/>
              </w:rPr>
            </w:pPr>
            <w:r w:rsidRPr="004E1A69">
              <w:rPr>
                <w:rFonts w:ascii="Calibri Light" w:hAnsi="Calibri Light" w:cs="Calibri Light"/>
              </w:rPr>
              <w:t>e cita a existência, mas não esclarece critérios em relação às fontes de dados (como o perfil dos especialistas, por exemplo).</w:t>
            </w:r>
          </w:p>
        </w:tc>
        <w:tc>
          <w:tcPr>
            <w:tcW w:w="837" w:type="dxa"/>
          </w:tcPr>
          <w:p w14:paraId="3F2F02C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19</w:t>
            </w:r>
          </w:p>
        </w:tc>
        <w:tc>
          <w:tcPr>
            <w:tcW w:w="0" w:type="auto"/>
          </w:tcPr>
          <w:p w14:paraId="098A9305"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and mentions their </w:t>
            </w:r>
            <w:proofErr w:type="gramStart"/>
            <w:r w:rsidRPr="004E1A69">
              <w:rPr>
                <w:rFonts w:ascii="Calibri Light" w:hAnsi="Calibri Light" w:cs="Calibri Light"/>
                <w:lang w:val="en-US"/>
              </w:rPr>
              <w:t>existence, but</w:t>
            </w:r>
            <w:proofErr w:type="gramEnd"/>
            <w:r w:rsidRPr="004E1A69">
              <w:rPr>
                <w:rFonts w:ascii="Calibri Light" w:hAnsi="Calibri Light" w:cs="Calibri Light"/>
                <w:lang w:val="en-US"/>
              </w:rPr>
              <w:t xml:space="preserve"> does not clarify criteria regarding data sources (such as the profile of specialists, for example).</w:t>
            </w:r>
          </w:p>
        </w:tc>
        <w:tc>
          <w:tcPr>
            <w:tcW w:w="837" w:type="dxa"/>
          </w:tcPr>
          <w:p w14:paraId="2436CA8F" w14:textId="77777777" w:rsidR="00561F73" w:rsidRPr="004E1A69" w:rsidRDefault="00561F73" w:rsidP="000735E5">
            <w:pPr>
              <w:rPr>
                <w:rFonts w:ascii="Calibri Light" w:hAnsi="Calibri Light" w:cs="Calibri Light"/>
              </w:rPr>
            </w:pPr>
            <w:r w:rsidRPr="004E1A69">
              <w:rPr>
                <w:rFonts w:ascii="Calibri Light" w:hAnsi="Calibri Light" w:cs="Calibri Light"/>
              </w:rPr>
              <w:t>21</w:t>
            </w:r>
          </w:p>
        </w:tc>
      </w:tr>
      <w:tr w:rsidR="00561F73" w:rsidRPr="004E1A69" w14:paraId="557160B5" w14:textId="77777777" w:rsidTr="00262F3A">
        <w:tc>
          <w:tcPr>
            <w:tcW w:w="0" w:type="auto"/>
          </w:tcPr>
          <w:p w14:paraId="234173B9"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45</w:t>
            </w:r>
          </w:p>
        </w:tc>
        <w:tc>
          <w:tcPr>
            <w:tcW w:w="0" w:type="auto"/>
          </w:tcPr>
          <w:p w14:paraId="21014C7C" w14:textId="77777777" w:rsidR="00561F73" w:rsidRPr="004E1A69" w:rsidRDefault="00561F73" w:rsidP="000735E5">
            <w:pPr>
              <w:rPr>
                <w:rFonts w:ascii="Calibri Light" w:hAnsi="Calibri Light" w:cs="Calibri Light"/>
              </w:rPr>
            </w:pPr>
            <w:r w:rsidRPr="004E1A69">
              <w:rPr>
                <w:rFonts w:ascii="Calibri Light" w:hAnsi="Calibri Light" w:cs="Calibri Light"/>
              </w:rPr>
              <w:t>Considere-se, contudo, que a documentação revisada foi desenvolvida com viés comercial;</w:t>
            </w:r>
          </w:p>
        </w:tc>
        <w:tc>
          <w:tcPr>
            <w:tcW w:w="837" w:type="dxa"/>
          </w:tcPr>
          <w:p w14:paraId="49E00770"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c>
          <w:tcPr>
            <w:tcW w:w="0" w:type="auto"/>
          </w:tcPr>
          <w:p w14:paraId="328A3E1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Consider, however, that the reviewed documentation was developed with a commercial bias;</w:t>
            </w:r>
          </w:p>
        </w:tc>
        <w:tc>
          <w:tcPr>
            <w:tcW w:w="837" w:type="dxa"/>
          </w:tcPr>
          <w:p w14:paraId="7C7CA921"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r>
      <w:tr w:rsidR="00561F73" w:rsidRPr="004E1A69" w14:paraId="19E1D5DE" w14:textId="77777777" w:rsidTr="00262F3A">
        <w:tc>
          <w:tcPr>
            <w:tcW w:w="0" w:type="auto"/>
          </w:tcPr>
          <w:p w14:paraId="7997D432"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46</w:t>
            </w:r>
          </w:p>
        </w:tc>
        <w:tc>
          <w:tcPr>
            <w:tcW w:w="0" w:type="auto"/>
          </w:tcPr>
          <w:p w14:paraId="50B47734" w14:textId="77777777" w:rsidR="00561F73" w:rsidRPr="004E1A69" w:rsidRDefault="00561F73" w:rsidP="000735E5">
            <w:pPr>
              <w:rPr>
                <w:rFonts w:ascii="Calibri Light" w:hAnsi="Calibri Light" w:cs="Calibri Light"/>
              </w:rPr>
            </w:pPr>
            <w:r w:rsidRPr="004E1A69">
              <w:rPr>
                <w:rFonts w:ascii="Calibri Light" w:hAnsi="Calibri Light" w:cs="Calibri Light"/>
              </w:rPr>
              <w:t>sem rigor científico, portanto.</w:t>
            </w:r>
          </w:p>
        </w:tc>
        <w:tc>
          <w:tcPr>
            <w:tcW w:w="837" w:type="dxa"/>
          </w:tcPr>
          <w:p w14:paraId="364DD53E" w14:textId="77777777" w:rsidR="00561F73" w:rsidRPr="004E1A69" w:rsidRDefault="00561F73" w:rsidP="000735E5">
            <w:pPr>
              <w:rPr>
                <w:rFonts w:ascii="Calibri Light" w:hAnsi="Calibri Light" w:cs="Calibri Light"/>
              </w:rPr>
            </w:pPr>
            <w:r w:rsidRPr="004E1A69">
              <w:rPr>
                <w:rFonts w:ascii="Calibri Light" w:hAnsi="Calibri Light" w:cs="Calibri Light"/>
              </w:rPr>
              <w:t>4</w:t>
            </w:r>
          </w:p>
        </w:tc>
        <w:tc>
          <w:tcPr>
            <w:tcW w:w="0" w:type="auto"/>
          </w:tcPr>
          <w:p w14:paraId="62FA6CB6" w14:textId="77777777" w:rsidR="00561F73" w:rsidRPr="004E1A69" w:rsidRDefault="00561F73" w:rsidP="000735E5">
            <w:pPr>
              <w:rPr>
                <w:rFonts w:ascii="Calibri Light" w:hAnsi="Calibri Light" w:cs="Calibri Light"/>
              </w:rPr>
            </w:pPr>
            <w:proofErr w:type="spellStart"/>
            <w:r w:rsidRPr="004E1A69">
              <w:rPr>
                <w:rFonts w:ascii="Calibri Light" w:hAnsi="Calibri Light" w:cs="Calibri Light"/>
              </w:rPr>
              <w:t>therefore</w:t>
            </w:r>
            <w:proofErr w:type="spellEnd"/>
            <w:r w:rsidRPr="004E1A69">
              <w:rPr>
                <w:rFonts w:ascii="Calibri Light" w:hAnsi="Calibri Light" w:cs="Calibri Light"/>
              </w:rPr>
              <w:t xml:space="preserve">, </w:t>
            </w:r>
            <w:proofErr w:type="spellStart"/>
            <w:r w:rsidRPr="004E1A69">
              <w:rPr>
                <w:rFonts w:ascii="Calibri Light" w:hAnsi="Calibri Light" w:cs="Calibri Light"/>
              </w:rPr>
              <w:t>without</w:t>
            </w:r>
            <w:proofErr w:type="spellEnd"/>
            <w:r w:rsidRPr="004E1A69">
              <w:rPr>
                <w:rFonts w:ascii="Calibri Light" w:hAnsi="Calibri Light" w:cs="Calibri Light"/>
              </w:rPr>
              <w:t xml:space="preserve"> </w:t>
            </w:r>
            <w:proofErr w:type="spellStart"/>
            <w:r w:rsidRPr="004E1A69">
              <w:rPr>
                <w:rFonts w:ascii="Calibri Light" w:hAnsi="Calibri Light" w:cs="Calibri Light"/>
              </w:rPr>
              <w:t>scientific</w:t>
            </w:r>
            <w:proofErr w:type="spellEnd"/>
            <w:r w:rsidRPr="004E1A69">
              <w:rPr>
                <w:rFonts w:ascii="Calibri Light" w:hAnsi="Calibri Light" w:cs="Calibri Light"/>
              </w:rPr>
              <w:t xml:space="preserve"> rigor.</w:t>
            </w:r>
          </w:p>
        </w:tc>
        <w:tc>
          <w:tcPr>
            <w:tcW w:w="837" w:type="dxa"/>
          </w:tcPr>
          <w:p w14:paraId="3C295D01" w14:textId="77777777" w:rsidR="00561F73" w:rsidRPr="004E1A69" w:rsidRDefault="00561F73" w:rsidP="000735E5">
            <w:pPr>
              <w:rPr>
                <w:rFonts w:ascii="Calibri Light" w:hAnsi="Calibri Light" w:cs="Calibri Light"/>
              </w:rPr>
            </w:pPr>
            <w:r w:rsidRPr="004E1A69">
              <w:rPr>
                <w:rFonts w:ascii="Calibri Light" w:hAnsi="Calibri Light" w:cs="Calibri Light"/>
              </w:rPr>
              <w:t>5</w:t>
            </w:r>
          </w:p>
        </w:tc>
      </w:tr>
      <w:tr w:rsidR="00561F73" w:rsidRPr="004E1A69" w14:paraId="5F10C86D" w14:textId="77777777" w:rsidTr="00262F3A">
        <w:tc>
          <w:tcPr>
            <w:tcW w:w="0" w:type="auto"/>
          </w:tcPr>
          <w:p w14:paraId="07D66BB6"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 xml:space="preserve">    47</w:t>
            </w:r>
          </w:p>
        </w:tc>
        <w:tc>
          <w:tcPr>
            <w:tcW w:w="0" w:type="auto"/>
          </w:tcPr>
          <w:p w14:paraId="47EED239" w14:textId="77777777" w:rsidR="00561F73" w:rsidRPr="004E1A69" w:rsidRDefault="00561F73" w:rsidP="000735E5">
            <w:pPr>
              <w:rPr>
                <w:rFonts w:ascii="Calibri Light" w:hAnsi="Calibri Light" w:cs="Calibri Light"/>
              </w:rPr>
            </w:pPr>
            <w:r w:rsidRPr="004E1A69">
              <w:rPr>
                <w:rFonts w:ascii="Calibri Light" w:hAnsi="Calibri Light" w:cs="Calibri Light"/>
              </w:rPr>
              <w:t>Entende-se, assim, que lacunas na documentação podem ser (e habitualmente são) supridas em eventos de preparação das atividades — isso foi confirmado no estudo de caso.</w:t>
            </w:r>
          </w:p>
        </w:tc>
        <w:tc>
          <w:tcPr>
            <w:tcW w:w="837" w:type="dxa"/>
          </w:tcPr>
          <w:p w14:paraId="3003BBE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27</w:t>
            </w:r>
          </w:p>
        </w:tc>
        <w:tc>
          <w:tcPr>
            <w:tcW w:w="0" w:type="auto"/>
          </w:tcPr>
          <w:p w14:paraId="1A4BAB8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Thus, it is understood that gaps in the documentation can be (and usually are) filled in activity preparation events — this was confirmed in the case study.</w:t>
            </w:r>
          </w:p>
        </w:tc>
        <w:tc>
          <w:tcPr>
            <w:tcW w:w="837" w:type="dxa"/>
          </w:tcPr>
          <w:p w14:paraId="63FF9555" w14:textId="77777777" w:rsidR="00561F73" w:rsidRPr="004E1A69" w:rsidRDefault="00561F73" w:rsidP="000735E5">
            <w:pPr>
              <w:rPr>
                <w:rFonts w:ascii="Calibri Light" w:hAnsi="Calibri Light" w:cs="Calibri Light"/>
              </w:rPr>
            </w:pPr>
            <w:r w:rsidRPr="004E1A69">
              <w:rPr>
                <w:rFonts w:ascii="Calibri Light" w:hAnsi="Calibri Light" w:cs="Calibri Light"/>
              </w:rPr>
              <w:t>28</w:t>
            </w:r>
          </w:p>
        </w:tc>
      </w:tr>
      <w:tr w:rsidR="00561F73" w:rsidRPr="004E1A69" w14:paraId="5365DBA8" w14:textId="77777777" w:rsidTr="00262F3A">
        <w:tc>
          <w:tcPr>
            <w:tcW w:w="0" w:type="auto"/>
          </w:tcPr>
          <w:p w14:paraId="21E5E2AE"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48</w:t>
            </w:r>
          </w:p>
        </w:tc>
        <w:tc>
          <w:tcPr>
            <w:tcW w:w="0" w:type="auto"/>
          </w:tcPr>
          <w:p w14:paraId="0B35E1F7" w14:textId="77777777" w:rsidR="00561F73" w:rsidRPr="004E1A69" w:rsidRDefault="00561F73" w:rsidP="000735E5">
            <w:pPr>
              <w:rPr>
                <w:rFonts w:ascii="Calibri Light" w:hAnsi="Calibri Light" w:cs="Calibri Light"/>
              </w:rPr>
            </w:pPr>
            <w:r w:rsidRPr="004E1A69">
              <w:rPr>
                <w:rFonts w:ascii="Calibri Light" w:hAnsi="Calibri Light" w:cs="Calibri Light"/>
              </w:rPr>
              <w:t>O estudo de caso avaliou a credibilidade das fontes de dados em atividades executadas sob o método Grumbach.</w:t>
            </w:r>
          </w:p>
        </w:tc>
        <w:tc>
          <w:tcPr>
            <w:tcW w:w="837" w:type="dxa"/>
          </w:tcPr>
          <w:p w14:paraId="2D2A6F6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18</w:t>
            </w:r>
          </w:p>
        </w:tc>
        <w:tc>
          <w:tcPr>
            <w:tcW w:w="0" w:type="auto"/>
          </w:tcPr>
          <w:p w14:paraId="5000EF3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case study evaluated the credibility of data sources in activities carried out under the Grumbach method.</w:t>
            </w:r>
          </w:p>
        </w:tc>
        <w:tc>
          <w:tcPr>
            <w:tcW w:w="837" w:type="dxa"/>
          </w:tcPr>
          <w:p w14:paraId="4EE5727C" w14:textId="77777777" w:rsidR="00561F73" w:rsidRPr="004E1A69" w:rsidRDefault="00561F73" w:rsidP="000735E5">
            <w:pPr>
              <w:rPr>
                <w:rFonts w:ascii="Calibri Light" w:hAnsi="Calibri Light" w:cs="Calibri Light"/>
              </w:rPr>
            </w:pPr>
            <w:r w:rsidRPr="004E1A69">
              <w:rPr>
                <w:rFonts w:ascii="Calibri Light" w:hAnsi="Calibri Light" w:cs="Calibri Light"/>
              </w:rPr>
              <w:t>18</w:t>
            </w:r>
          </w:p>
        </w:tc>
      </w:tr>
      <w:tr w:rsidR="00561F73" w:rsidRPr="004E1A69" w14:paraId="6CEC6C33" w14:textId="77777777" w:rsidTr="00262F3A">
        <w:tc>
          <w:tcPr>
            <w:tcW w:w="0" w:type="auto"/>
          </w:tcPr>
          <w:p w14:paraId="05A8A95B"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49</w:t>
            </w:r>
          </w:p>
        </w:tc>
        <w:tc>
          <w:tcPr>
            <w:tcW w:w="0" w:type="auto"/>
          </w:tcPr>
          <w:p w14:paraId="3275BC0F" w14:textId="77777777" w:rsidR="00561F73" w:rsidRPr="004E1A69" w:rsidRDefault="00561F73" w:rsidP="000735E5">
            <w:pPr>
              <w:rPr>
                <w:rFonts w:ascii="Calibri Light" w:hAnsi="Calibri Light" w:cs="Calibri Light"/>
              </w:rPr>
            </w:pPr>
            <w:r w:rsidRPr="004E1A69">
              <w:rPr>
                <w:rFonts w:ascii="Calibri Light" w:hAnsi="Calibri Light" w:cs="Calibri Light"/>
              </w:rPr>
              <w:t>O processo foi executado em órgão público da administração direta que presta assistência jurídica a cidadãos que comprovam insuficiência de recursos, não se subordina a quaisquer poderes da República e é auditado pelo Tribunal de Contas da União.</w:t>
            </w:r>
          </w:p>
        </w:tc>
        <w:tc>
          <w:tcPr>
            <w:tcW w:w="837" w:type="dxa"/>
          </w:tcPr>
          <w:p w14:paraId="69BC678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36</w:t>
            </w:r>
          </w:p>
        </w:tc>
        <w:tc>
          <w:tcPr>
            <w:tcW w:w="0" w:type="auto"/>
          </w:tcPr>
          <w:p w14:paraId="7BDCD5A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process was carried out in a public agency of direct administration that provides legal assistance to citizens who prove insufficient resources, is not subordinate to any powers of the Republic, and is audited by the Federal Court of Accounts.</w:t>
            </w:r>
          </w:p>
        </w:tc>
        <w:tc>
          <w:tcPr>
            <w:tcW w:w="837" w:type="dxa"/>
          </w:tcPr>
          <w:p w14:paraId="61FE1EB2" w14:textId="77777777" w:rsidR="00561F73" w:rsidRPr="004E1A69" w:rsidRDefault="00561F73" w:rsidP="000735E5">
            <w:pPr>
              <w:rPr>
                <w:rFonts w:ascii="Calibri Light" w:hAnsi="Calibri Light" w:cs="Calibri Light"/>
              </w:rPr>
            </w:pPr>
            <w:r w:rsidRPr="004E1A69">
              <w:rPr>
                <w:rFonts w:ascii="Calibri Light" w:hAnsi="Calibri Light" w:cs="Calibri Light"/>
              </w:rPr>
              <w:t>38</w:t>
            </w:r>
          </w:p>
        </w:tc>
      </w:tr>
      <w:tr w:rsidR="00561F73" w:rsidRPr="004E1A69" w14:paraId="33061EF7" w14:textId="77777777" w:rsidTr="00262F3A">
        <w:tc>
          <w:tcPr>
            <w:tcW w:w="0" w:type="auto"/>
          </w:tcPr>
          <w:p w14:paraId="44FFE30D"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50</w:t>
            </w:r>
          </w:p>
        </w:tc>
        <w:tc>
          <w:tcPr>
            <w:tcW w:w="0" w:type="auto"/>
          </w:tcPr>
          <w:p w14:paraId="27B653BF" w14:textId="77777777" w:rsidR="00561F73" w:rsidRPr="004E1A69" w:rsidRDefault="00561F73" w:rsidP="000735E5">
            <w:pPr>
              <w:rPr>
                <w:rFonts w:ascii="Calibri Light" w:hAnsi="Calibri Light" w:cs="Calibri Light"/>
              </w:rPr>
            </w:pPr>
            <w:r w:rsidRPr="004E1A69">
              <w:rPr>
                <w:rFonts w:ascii="Calibri Light" w:hAnsi="Calibri Light" w:cs="Calibri Light"/>
              </w:rPr>
              <w:t>A capacitação e a assessoria sobre o método foram conduzidas pela mesma empresa, autora do _software_ que apoia as atividades de registro dos dados, manuseio, consistência, visualização, acompanhamento e interpretação — para gerar informações estatísticas, por exemplo.</w:t>
            </w:r>
          </w:p>
        </w:tc>
        <w:tc>
          <w:tcPr>
            <w:tcW w:w="837" w:type="dxa"/>
          </w:tcPr>
          <w:p w14:paraId="18B7A10D"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33</w:t>
            </w:r>
          </w:p>
        </w:tc>
        <w:tc>
          <w:tcPr>
            <w:tcW w:w="0" w:type="auto"/>
          </w:tcPr>
          <w:p w14:paraId="57AA415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training and consultancy on the method were conducted by the same company, author of the software that supports the activities of data recording, handling, consistency, visualization, monitoring, and interpretation — to generate statistical information, for example.</w:t>
            </w:r>
          </w:p>
        </w:tc>
        <w:tc>
          <w:tcPr>
            <w:tcW w:w="837" w:type="dxa"/>
          </w:tcPr>
          <w:p w14:paraId="3998B936" w14:textId="77777777" w:rsidR="00561F73" w:rsidRPr="004E1A69" w:rsidRDefault="00561F73" w:rsidP="000735E5">
            <w:pPr>
              <w:rPr>
                <w:rFonts w:ascii="Calibri Light" w:hAnsi="Calibri Light" w:cs="Calibri Light"/>
              </w:rPr>
            </w:pPr>
            <w:r w:rsidRPr="004E1A69">
              <w:rPr>
                <w:rFonts w:ascii="Calibri Light" w:hAnsi="Calibri Light" w:cs="Calibri Light"/>
              </w:rPr>
              <w:t>34</w:t>
            </w:r>
          </w:p>
        </w:tc>
      </w:tr>
      <w:tr w:rsidR="00561F73" w:rsidRPr="004E1A69" w14:paraId="4959CA3A" w14:textId="77777777" w:rsidTr="00262F3A">
        <w:tc>
          <w:tcPr>
            <w:tcW w:w="0" w:type="auto"/>
          </w:tcPr>
          <w:p w14:paraId="0CDEB51D"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51</w:t>
            </w:r>
          </w:p>
        </w:tc>
        <w:tc>
          <w:tcPr>
            <w:tcW w:w="0" w:type="auto"/>
          </w:tcPr>
          <w:p w14:paraId="56D6C2AB" w14:textId="77777777" w:rsidR="00561F73" w:rsidRPr="004E1A69" w:rsidRDefault="00561F73" w:rsidP="000735E5">
            <w:pPr>
              <w:rPr>
                <w:rFonts w:ascii="Calibri Light" w:hAnsi="Calibri Light" w:cs="Calibri Light"/>
              </w:rPr>
            </w:pPr>
            <w:r w:rsidRPr="004E1A69">
              <w:rPr>
                <w:rFonts w:ascii="Calibri Light" w:hAnsi="Calibri Light" w:cs="Calibri Light"/>
              </w:rPr>
              <w:t>Os dados estudados têm três origens:</w:t>
            </w:r>
          </w:p>
        </w:tc>
        <w:tc>
          <w:tcPr>
            <w:tcW w:w="837" w:type="dxa"/>
          </w:tcPr>
          <w:p w14:paraId="07F70F9D"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c>
          <w:tcPr>
            <w:tcW w:w="0" w:type="auto"/>
          </w:tcPr>
          <w:p w14:paraId="2C1EA65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data studied have three origins:</w:t>
            </w:r>
          </w:p>
        </w:tc>
        <w:tc>
          <w:tcPr>
            <w:tcW w:w="837" w:type="dxa"/>
          </w:tcPr>
          <w:p w14:paraId="2EDF58AE" w14:textId="77777777" w:rsidR="00561F73" w:rsidRPr="004E1A69" w:rsidRDefault="00561F73" w:rsidP="000735E5">
            <w:pPr>
              <w:rPr>
                <w:rFonts w:ascii="Calibri Light" w:hAnsi="Calibri Light" w:cs="Calibri Light"/>
              </w:rPr>
            </w:pPr>
            <w:r w:rsidRPr="004E1A69">
              <w:rPr>
                <w:rFonts w:ascii="Calibri Light" w:hAnsi="Calibri Light" w:cs="Calibri Light"/>
              </w:rPr>
              <w:t>6</w:t>
            </w:r>
          </w:p>
        </w:tc>
      </w:tr>
      <w:tr w:rsidR="00561F73" w:rsidRPr="004E1A69" w14:paraId="1C713F39" w14:textId="77777777" w:rsidTr="00262F3A">
        <w:tc>
          <w:tcPr>
            <w:tcW w:w="0" w:type="auto"/>
          </w:tcPr>
          <w:p w14:paraId="14AFE3B2"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52</w:t>
            </w:r>
          </w:p>
        </w:tc>
        <w:tc>
          <w:tcPr>
            <w:tcW w:w="0" w:type="auto"/>
          </w:tcPr>
          <w:p w14:paraId="3ABEE839" w14:textId="77777777" w:rsidR="00561F73" w:rsidRPr="004E1A69" w:rsidRDefault="00561F73" w:rsidP="000735E5">
            <w:pPr>
              <w:rPr>
                <w:rFonts w:ascii="Calibri Light" w:hAnsi="Calibri Light" w:cs="Calibri Light"/>
              </w:rPr>
            </w:pPr>
            <w:r w:rsidRPr="004E1A69">
              <w:rPr>
                <w:rFonts w:ascii="Calibri Light" w:hAnsi="Calibri Light" w:cs="Calibri Light"/>
              </w:rPr>
              <w:t>relatórios sobre o andamento das atividades;</w:t>
            </w:r>
          </w:p>
        </w:tc>
        <w:tc>
          <w:tcPr>
            <w:tcW w:w="837" w:type="dxa"/>
          </w:tcPr>
          <w:p w14:paraId="48DFB443" w14:textId="77777777" w:rsidR="00561F73" w:rsidRPr="004E1A69" w:rsidRDefault="00561F73" w:rsidP="000735E5">
            <w:pPr>
              <w:rPr>
                <w:rFonts w:ascii="Calibri Light" w:hAnsi="Calibri Light" w:cs="Calibri Light"/>
              </w:rPr>
            </w:pPr>
            <w:r w:rsidRPr="004E1A69">
              <w:rPr>
                <w:rFonts w:ascii="Calibri Light" w:hAnsi="Calibri Light" w:cs="Calibri Light"/>
              </w:rPr>
              <w:t>6</w:t>
            </w:r>
          </w:p>
        </w:tc>
        <w:tc>
          <w:tcPr>
            <w:tcW w:w="0" w:type="auto"/>
          </w:tcPr>
          <w:p w14:paraId="49135B3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reports on the progress of activities;</w:t>
            </w:r>
          </w:p>
        </w:tc>
        <w:tc>
          <w:tcPr>
            <w:tcW w:w="837" w:type="dxa"/>
          </w:tcPr>
          <w:p w14:paraId="069EFD8A" w14:textId="77777777" w:rsidR="00561F73" w:rsidRPr="004E1A69" w:rsidRDefault="00561F73" w:rsidP="000735E5">
            <w:pPr>
              <w:rPr>
                <w:rFonts w:ascii="Calibri Light" w:hAnsi="Calibri Light" w:cs="Calibri Light"/>
              </w:rPr>
            </w:pPr>
            <w:r w:rsidRPr="004E1A69">
              <w:rPr>
                <w:rFonts w:ascii="Calibri Light" w:hAnsi="Calibri Light" w:cs="Calibri Light"/>
              </w:rPr>
              <w:t>6</w:t>
            </w:r>
          </w:p>
        </w:tc>
      </w:tr>
      <w:tr w:rsidR="00561F73" w:rsidRPr="004E1A69" w14:paraId="7E3BFA00" w14:textId="77777777" w:rsidTr="00262F3A">
        <w:tc>
          <w:tcPr>
            <w:tcW w:w="0" w:type="auto"/>
          </w:tcPr>
          <w:p w14:paraId="3F932800"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53</w:t>
            </w:r>
          </w:p>
        </w:tc>
        <w:tc>
          <w:tcPr>
            <w:tcW w:w="0" w:type="auto"/>
          </w:tcPr>
          <w:p w14:paraId="0B726DFB" w14:textId="77777777" w:rsidR="00561F73" w:rsidRPr="004E1A69" w:rsidRDefault="00561F73" w:rsidP="000735E5">
            <w:pPr>
              <w:rPr>
                <w:rFonts w:ascii="Calibri Light" w:hAnsi="Calibri Light" w:cs="Calibri Light"/>
              </w:rPr>
            </w:pPr>
            <w:r w:rsidRPr="004E1A69">
              <w:rPr>
                <w:rFonts w:ascii="Calibri Light" w:hAnsi="Calibri Light" w:cs="Calibri Light"/>
              </w:rPr>
              <w:t>registros documentais de resultados parciais e finais;</w:t>
            </w:r>
          </w:p>
        </w:tc>
        <w:tc>
          <w:tcPr>
            <w:tcW w:w="837" w:type="dxa"/>
          </w:tcPr>
          <w:p w14:paraId="3FF1F1D4"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c>
          <w:tcPr>
            <w:tcW w:w="0" w:type="auto"/>
          </w:tcPr>
          <w:p w14:paraId="3FD71BF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documentary records of partial and </w:t>
            </w:r>
            <w:proofErr w:type="gramStart"/>
            <w:r w:rsidRPr="004E1A69">
              <w:rPr>
                <w:rFonts w:ascii="Calibri Light" w:hAnsi="Calibri Light" w:cs="Calibri Light"/>
                <w:lang w:val="en-US"/>
              </w:rPr>
              <w:t>final results</w:t>
            </w:r>
            <w:proofErr w:type="gramEnd"/>
            <w:r w:rsidRPr="004E1A69">
              <w:rPr>
                <w:rFonts w:ascii="Calibri Light" w:hAnsi="Calibri Light" w:cs="Calibri Light"/>
                <w:lang w:val="en-US"/>
              </w:rPr>
              <w:t>;</w:t>
            </w:r>
          </w:p>
        </w:tc>
        <w:tc>
          <w:tcPr>
            <w:tcW w:w="837" w:type="dxa"/>
          </w:tcPr>
          <w:p w14:paraId="3A58DDA6"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r>
      <w:tr w:rsidR="00561F73" w:rsidRPr="004E1A69" w14:paraId="3895B3E3" w14:textId="77777777" w:rsidTr="00262F3A">
        <w:tc>
          <w:tcPr>
            <w:tcW w:w="0" w:type="auto"/>
          </w:tcPr>
          <w:p w14:paraId="5DF2C3E4"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54</w:t>
            </w:r>
          </w:p>
        </w:tc>
        <w:tc>
          <w:tcPr>
            <w:tcW w:w="0" w:type="auto"/>
          </w:tcPr>
          <w:p w14:paraId="4551DF44" w14:textId="77777777" w:rsidR="00561F73" w:rsidRPr="004E1A69" w:rsidRDefault="00561F73" w:rsidP="000735E5">
            <w:pPr>
              <w:rPr>
                <w:rFonts w:ascii="Calibri Light" w:hAnsi="Calibri Light" w:cs="Calibri Light"/>
              </w:rPr>
            </w:pPr>
            <w:r w:rsidRPr="004E1A69">
              <w:rPr>
                <w:rFonts w:ascii="Calibri Light" w:hAnsi="Calibri Light" w:cs="Calibri Light"/>
              </w:rPr>
              <w:t>e depoimentos de participantes.</w:t>
            </w:r>
          </w:p>
        </w:tc>
        <w:tc>
          <w:tcPr>
            <w:tcW w:w="837" w:type="dxa"/>
          </w:tcPr>
          <w:p w14:paraId="70EEFA95" w14:textId="77777777" w:rsidR="00561F73" w:rsidRPr="004E1A69" w:rsidRDefault="00561F73" w:rsidP="000735E5">
            <w:pPr>
              <w:rPr>
                <w:rFonts w:ascii="Calibri Light" w:hAnsi="Calibri Light" w:cs="Calibri Light"/>
              </w:rPr>
            </w:pPr>
            <w:r w:rsidRPr="004E1A69">
              <w:rPr>
                <w:rFonts w:ascii="Calibri Light" w:hAnsi="Calibri Light" w:cs="Calibri Light"/>
              </w:rPr>
              <w:t>5</w:t>
            </w:r>
          </w:p>
        </w:tc>
        <w:tc>
          <w:tcPr>
            <w:tcW w:w="0" w:type="auto"/>
          </w:tcPr>
          <w:p w14:paraId="1B101FE4" w14:textId="77777777" w:rsidR="00561F73" w:rsidRPr="004E1A69" w:rsidRDefault="00561F73" w:rsidP="000735E5">
            <w:pPr>
              <w:rPr>
                <w:rFonts w:ascii="Calibri Light" w:hAnsi="Calibri Light" w:cs="Calibri Light"/>
              </w:rPr>
            </w:pPr>
            <w:proofErr w:type="spellStart"/>
            <w:r w:rsidRPr="004E1A69">
              <w:rPr>
                <w:rFonts w:ascii="Calibri Light" w:hAnsi="Calibri Light" w:cs="Calibri Light"/>
              </w:rPr>
              <w:t>and</w:t>
            </w:r>
            <w:proofErr w:type="spellEnd"/>
            <w:r w:rsidRPr="004E1A69">
              <w:rPr>
                <w:rFonts w:ascii="Calibri Light" w:hAnsi="Calibri Light" w:cs="Calibri Light"/>
              </w:rPr>
              <w:t xml:space="preserve"> </w:t>
            </w:r>
            <w:proofErr w:type="spellStart"/>
            <w:r w:rsidRPr="004E1A69">
              <w:rPr>
                <w:rFonts w:ascii="Calibri Light" w:hAnsi="Calibri Light" w:cs="Calibri Light"/>
              </w:rPr>
              <w:t>participant</w:t>
            </w:r>
            <w:proofErr w:type="spellEnd"/>
            <w:r w:rsidRPr="004E1A69">
              <w:rPr>
                <w:rFonts w:ascii="Calibri Light" w:hAnsi="Calibri Light" w:cs="Calibri Light"/>
              </w:rPr>
              <w:t xml:space="preserve"> </w:t>
            </w:r>
            <w:proofErr w:type="spellStart"/>
            <w:r w:rsidRPr="004E1A69">
              <w:rPr>
                <w:rFonts w:ascii="Calibri Light" w:hAnsi="Calibri Light" w:cs="Calibri Light"/>
              </w:rPr>
              <w:t>statements</w:t>
            </w:r>
            <w:proofErr w:type="spellEnd"/>
            <w:r w:rsidRPr="004E1A69">
              <w:rPr>
                <w:rFonts w:ascii="Calibri Light" w:hAnsi="Calibri Light" w:cs="Calibri Light"/>
              </w:rPr>
              <w:t>.</w:t>
            </w:r>
          </w:p>
        </w:tc>
        <w:tc>
          <w:tcPr>
            <w:tcW w:w="837" w:type="dxa"/>
          </w:tcPr>
          <w:p w14:paraId="54A427BF" w14:textId="77777777" w:rsidR="00561F73" w:rsidRPr="004E1A69" w:rsidRDefault="00561F73" w:rsidP="000735E5">
            <w:pPr>
              <w:rPr>
                <w:rFonts w:ascii="Calibri Light" w:hAnsi="Calibri Light" w:cs="Calibri Light"/>
              </w:rPr>
            </w:pPr>
            <w:r w:rsidRPr="004E1A69">
              <w:rPr>
                <w:rFonts w:ascii="Calibri Light" w:hAnsi="Calibri Light" w:cs="Calibri Light"/>
              </w:rPr>
              <w:t>4</w:t>
            </w:r>
          </w:p>
        </w:tc>
      </w:tr>
      <w:tr w:rsidR="00561F73" w:rsidRPr="004E1A69" w14:paraId="3C387C15" w14:textId="77777777" w:rsidTr="00262F3A">
        <w:tc>
          <w:tcPr>
            <w:tcW w:w="0" w:type="auto"/>
          </w:tcPr>
          <w:p w14:paraId="6222DBB6"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55</w:t>
            </w:r>
          </w:p>
        </w:tc>
        <w:tc>
          <w:tcPr>
            <w:tcW w:w="0" w:type="auto"/>
          </w:tcPr>
          <w:p w14:paraId="6E53C38F" w14:textId="77777777" w:rsidR="00561F73" w:rsidRPr="004E1A69" w:rsidRDefault="00561F73" w:rsidP="000735E5">
            <w:pPr>
              <w:rPr>
                <w:rFonts w:ascii="Calibri Light" w:hAnsi="Calibri Light" w:cs="Calibri Light"/>
              </w:rPr>
            </w:pPr>
            <w:r w:rsidRPr="004E1A69">
              <w:rPr>
                <w:rFonts w:ascii="Calibri Light" w:hAnsi="Calibri Light" w:cs="Calibri Light"/>
              </w:rPr>
              <w:t>Os relatórios preservam a memória de como as atividades foram desenvolvidas;</w:t>
            </w:r>
          </w:p>
        </w:tc>
        <w:tc>
          <w:tcPr>
            <w:tcW w:w="837" w:type="dxa"/>
          </w:tcPr>
          <w:p w14:paraId="1E823B1D"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c>
          <w:tcPr>
            <w:tcW w:w="0" w:type="auto"/>
          </w:tcPr>
          <w:p w14:paraId="05228C4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reports preserve the memory of how the activities were carried out;</w:t>
            </w:r>
          </w:p>
        </w:tc>
        <w:tc>
          <w:tcPr>
            <w:tcW w:w="837" w:type="dxa"/>
          </w:tcPr>
          <w:p w14:paraId="196B1605"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r>
      <w:tr w:rsidR="00561F73" w:rsidRPr="004E1A69" w14:paraId="45061ED0" w14:textId="77777777" w:rsidTr="00262F3A">
        <w:tc>
          <w:tcPr>
            <w:tcW w:w="0" w:type="auto"/>
          </w:tcPr>
          <w:p w14:paraId="5DFD094B"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56</w:t>
            </w:r>
          </w:p>
        </w:tc>
        <w:tc>
          <w:tcPr>
            <w:tcW w:w="0" w:type="auto"/>
          </w:tcPr>
          <w:p w14:paraId="4F5A7004" w14:textId="77777777" w:rsidR="00561F73" w:rsidRPr="004E1A69" w:rsidRDefault="00561F73" w:rsidP="000735E5">
            <w:pPr>
              <w:rPr>
                <w:rFonts w:ascii="Calibri Light" w:hAnsi="Calibri Light" w:cs="Calibri Light"/>
              </w:rPr>
            </w:pPr>
            <w:r w:rsidRPr="004E1A69">
              <w:rPr>
                <w:rFonts w:ascii="Calibri Light" w:hAnsi="Calibri Light" w:cs="Calibri Light"/>
              </w:rPr>
              <w:t>os documentos registram o consenso ao final de cada atividade;</w:t>
            </w:r>
          </w:p>
        </w:tc>
        <w:tc>
          <w:tcPr>
            <w:tcW w:w="837" w:type="dxa"/>
          </w:tcPr>
          <w:p w14:paraId="5B882743" w14:textId="77777777" w:rsidR="00561F73" w:rsidRPr="004E1A69" w:rsidRDefault="00561F73" w:rsidP="000735E5">
            <w:pPr>
              <w:rPr>
                <w:rFonts w:ascii="Calibri Light" w:hAnsi="Calibri Light" w:cs="Calibri Light"/>
              </w:rPr>
            </w:pPr>
            <w:r w:rsidRPr="004E1A69">
              <w:rPr>
                <w:rFonts w:ascii="Calibri Light" w:hAnsi="Calibri Light" w:cs="Calibri Light"/>
              </w:rPr>
              <w:t>10</w:t>
            </w:r>
          </w:p>
        </w:tc>
        <w:tc>
          <w:tcPr>
            <w:tcW w:w="0" w:type="auto"/>
          </w:tcPr>
          <w:p w14:paraId="11571F1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documents record the consensus at the end of each activity;</w:t>
            </w:r>
          </w:p>
        </w:tc>
        <w:tc>
          <w:tcPr>
            <w:tcW w:w="837" w:type="dxa"/>
          </w:tcPr>
          <w:p w14:paraId="564F8DF7"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r>
      <w:tr w:rsidR="00561F73" w:rsidRPr="004E1A69" w14:paraId="50866D7E" w14:textId="77777777" w:rsidTr="00262F3A">
        <w:tc>
          <w:tcPr>
            <w:tcW w:w="0" w:type="auto"/>
          </w:tcPr>
          <w:p w14:paraId="16D8E27D"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57</w:t>
            </w:r>
          </w:p>
        </w:tc>
        <w:tc>
          <w:tcPr>
            <w:tcW w:w="0" w:type="auto"/>
          </w:tcPr>
          <w:p w14:paraId="19758F7B" w14:textId="77777777" w:rsidR="00561F73" w:rsidRPr="004E1A69" w:rsidRDefault="00561F73" w:rsidP="000735E5">
            <w:pPr>
              <w:rPr>
                <w:rFonts w:ascii="Calibri Light" w:hAnsi="Calibri Light" w:cs="Calibri Light"/>
              </w:rPr>
            </w:pPr>
            <w:r w:rsidRPr="004E1A69">
              <w:rPr>
                <w:rFonts w:ascii="Calibri Light" w:hAnsi="Calibri Light" w:cs="Calibri Light"/>
              </w:rPr>
              <w:t>os depoimentos preenchem lacunas documentais e melhoram o entendimento dos registros formais.</w:t>
            </w:r>
          </w:p>
        </w:tc>
        <w:tc>
          <w:tcPr>
            <w:tcW w:w="837" w:type="dxa"/>
          </w:tcPr>
          <w:p w14:paraId="4E0E32C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c>
          <w:tcPr>
            <w:tcW w:w="0" w:type="auto"/>
          </w:tcPr>
          <w:p w14:paraId="11BE047C" w14:textId="77777777" w:rsidR="00561F73" w:rsidRPr="004E1A69" w:rsidRDefault="00561F73" w:rsidP="000735E5">
            <w:pPr>
              <w:rPr>
                <w:rFonts w:ascii="Calibri Light" w:hAnsi="Calibri Light" w:cs="Calibri Light"/>
                <w:lang w:val="en-US"/>
              </w:rPr>
            </w:pPr>
            <w:proofErr w:type="gramStart"/>
            <w:r w:rsidRPr="004E1A69">
              <w:rPr>
                <w:rFonts w:ascii="Calibri Light" w:hAnsi="Calibri Light" w:cs="Calibri Light"/>
                <w:lang w:val="en-US"/>
              </w:rPr>
              <w:t>the</w:t>
            </w:r>
            <w:proofErr w:type="gramEnd"/>
            <w:r w:rsidRPr="004E1A69">
              <w:rPr>
                <w:rFonts w:ascii="Calibri Light" w:hAnsi="Calibri Light" w:cs="Calibri Light"/>
                <w:lang w:val="en-US"/>
              </w:rPr>
              <w:t xml:space="preserve"> statements fill documentary gaps and improve the understanding of formal records.</w:t>
            </w:r>
          </w:p>
        </w:tc>
        <w:tc>
          <w:tcPr>
            <w:tcW w:w="837" w:type="dxa"/>
          </w:tcPr>
          <w:p w14:paraId="41BED1E1"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r>
      <w:tr w:rsidR="00561F73" w:rsidRPr="004E1A69" w14:paraId="6436817B" w14:textId="77777777" w:rsidTr="00262F3A">
        <w:tc>
          <w:tcPr>
            <w:tcW w:w="0" w:type="auto"/>
          </w:tcPr>
          <w:p w14:paraId="502362EC"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 xml:space="preserve">    58</w:t>
            </w:r>
          </w:p>
        </w:tc>
        <w:tc>
          <w:tcPr>
            <w:tcW w:w="0" w:type="auto"/>
          </w:tcPr>
          <w:p w14:paraId="7896E401" w14:textId="77777777" w:rsidR="00561F73" w:rsidRPr="004E1A69" w:rsidRDefault="00561F73" w:rsidP="000735E5">
            <w:pPr>
              <w:rPr>
                <w:rFonts w:ascii="Calibri Light" w:hAnsi="Calibri Light" w:cs="Calibri Light"/>
              </w:rPr>
            </w:pPr>
            <w:r w:rsidRPr="004E1A69">
              <w:rPr>
                <w:rFonts w:ascii="Calibri Light" w:hAnsi="Calibri Light" w:cs="Calibri Light"/>
              </w:rPr>
              <w:t>A instituição iniciou em 2018 um processo de planejamento estratégico com horizonte em 2040.</w:t>
            </w:r>
          </w:p>
        </w:tc>
        <w:tc>
          <w:tcPr>
            <w:tcW w:w="837" w:type="dxa"/>
          </w:tcPr>
          <w:p w14:paraId="4FB5E64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15</w:t>
            </w:r>
          </w:p>
        </w:tc>
        <w:tc>
          <w:tcPr>
            <w:tcW w:w="0" w:type="auto"/>
          </w:tcPr>
          <w:p w14:paraId="104F616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institution began a strategic planning process in 2018 with a horizon set for 2040.</w:t>
            </w:r>
          </w:p>
        </w:tc>
        <w:tc>
          <w:tcPr>
            <w:tcW w:w="837" w:type="dxa"/>
          </w:tcPr>
          <w:p w14:paraId="50583D5A" w14:textId="77777777" w:rsidR="00561F73" w:rsidRPr="004E1A69" w:rsidRDefault="00561F73" w:rsidP="000735E5">
            <w:pPr>
              <w:rPr>
                <w:rFonts w:ascii="Calibri Light" w:hAnsi="Calibri Light" w:cs="Calibri Light"/>
              </w:rPr>
            </w:pPr>
            <w:r w:rsidRPr="004E1A69">
              <w:rPr>
                <w:rFonts w:ascii="Calibri Light" w:hAnsi="Calibri Light" w:cs="Calibri Light"/>
              </w:rPr>
              <w:t>14</w:t>
            </w:r>
          </w:p>
        </w:tc>
      </w:tr>
      <w:tr w:rsidR="00561F73" w:rsidRPr="004E1A69" w14:paraId="2B0D50A4" w14:textId="77777777" w:rsidTr="00262F3A">
        <w:tc>
          <w:tcPr>
            <w:tcW w:w="0" w:type="auto"/>
          </w:tcPr>
          <w:p w14:paraId="1A123915"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59</w:t>
            </w:r>
          </w:p>
        </w:tc>
        <w:tc>
          <w:tcPr>
            <w:tcW w:w="0" w:type="auto"/>
          </w:tcPr>
          <w:p w14:paraId="48249599" w14:textId="77777777" w:rsidR="00561F73" w:rsidRPr="004E1A69" w:rsidRDefault="00561F73" w:rsidP="000735E5">
            <w:pPr>
              <w:rPr>
                <w:rFonts w:ascii="Calibri Light" w:hAnsi="Calibri Light" w:cs="Calibri Light"/>
              </w:rPr>
            </w:pPr>
            <w:r w:rsidRPr="004E1A69">
              <w:rPr>
                <w:rFonts w:ascii="Calibri Light" w:hAnsi="Calibri Light" w:cs="Calibri Light"/>
              </w:rPr>
              <w:t>Seis workshops tiveram a participação de 150 defensores e servidores de todo o território nacional representando diversos órgãos e setores da instituição.</w:t>
            </w:r>
          </w:p>
        </w:tc>
        <w:tc>
          <w:tcPr>
            <w:tcW w:w="837" w:type="dxa"/>
          </w:tcPr>
          <w:p w14:paraId="3E8BE68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22</w:t>
            </w:r>
          </w:p>
        </w:tc>
        <w:tc>
          <w:tcPr>
            <w:tcW w:w="0" w:type="auto"/>
          </w:tcPr>
          <w:p w14:paraId="18186C2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Six workshops involved 150 defenders and staff from across the country, representing various departments and sectors of the institution.</w:t>
            </w:r>
          </w:p>
        </w:tc>
        <w:tc>
          <w:tcPr>
            <w:tcW w:w="837" w:type="dxa"/>
          </w:tcPr>
          <w:p w14:paraId="7BF96E67" w14:textId="77777777" w:rsidR="00561F73" w:rsidRPr="004E1A69" w:rsidRDefault="00561F73" w:rsidP="000735E5">
            <w:pPr>
              <w:rPr>
                <w:rFonts w:ascii="Calibri Light" w:hAnsi="Calibri Light" w:cs="Calibri Light"/>
              </w:rPr>
            </w:pPr>
            <w:r w:rsidRPr="004E1A69">
              <w:rPr>
                <w:rFonts w:ascii="Calibri Light" w:hAnsi="Calibri Light" w:cs="Calibri Light"/>
              </w:rPr>
              <w:t>22</w:t>
            </w:r>
          </w:p>
        </w:tc>
      </w:tr>
      <w:tr w:rsidR="00561F73" w:rsidRPr="004E1A69" w14:paraId="6C023C6E" w14:textId="77777777" w:rsidTr="00262F3A">
        <w:tc>
          <w:tcPr>
            <w:tcW w:w="0" w:type="auto"/>
          </w:tcPr>
          <w:p w14:paraId="38DB7AB8"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60</w:t>
            </w:r>
          </w:p>
        </w:tc>
        <w:tc>
          <w:tcPr>
            <w:tcW w:w="0" w:type="auto"/>
          </w:tcPr>
          <w:p w14:paraId="56FFC833" w14:textId="77777777" w:rsidR="00561F73" w:rsidRPr="004E1A69" w:rsidRDefault="00561F73" w:rsidP="000735E5">
            <w:pPr>
              <w:rPr>
                <w:rFonts w:ascii="Calibri Light" w:hAnsi="Calibri Light" w:cs="Calibri Light"/>
              </w:rPr>
            </w:pPr>
            <w:proofErr w:type="spellStart"/>
            <w:r w:rsidRPr="004E1A69">
              <w:rPr>
                <w:rFonts w:ascii="Calibri Light" w:hAnsi="Calibri Light" w:cs="Calibri Light"/>
              </w:rPr>
              <w:t>As</w:t>
            </w:r>
            <w:proofErr w:type="spellEnd"/>
            <w:r w:rsidRPr="004E1A69">
              <w:rPr>
                <w:rFonts w:ascii="Calibri Light" w:hAnsi="Calibri Light" w:cs="Calibri Light"/>
              </w:rPr>
              <w:t xml:space="preserve"> 24 horas de cada workshop foram divididas em três dias e a quantidade de participantes presenciais foi limitada a trinta em regime de rodízio.</w:t>
            </w:r>
          </w:p>
        </w:tc>
        <w:tc>
          <w:tcPr>
            <w:tcW w:w="837" w:type="dxa"/>
          </w:tcPr>
          <w:p w14:paraId="2DB020D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22</w:t>
            </w:r>
          </w:p>
        </w:tc>
        <w:tc>
          <w:tcPr>
            <w:tcW w:w="0" w:type="auto"/>
          </w:tcPr>
          <w:p w14:paraId="58E7FF6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24 hours of each workshop were divided into three days, and the number of in-person participants was limited to thirty in a rotating system.</w:t>
            </w:r>
          </w:p>
        </w:tc>
        <w:tc>
          <w:tcPr>
            <w:tcW w:w="837" w:type="dxa"/>
          </w:tcPr>
          <w:p w14:paraId="573D76C5" w14:textId="77777777" w:rsidR="00561F73" w:rsidRPr="004E1A69" w:rsidRDefault="00561F73" w:rsidP="000735E5">
            <w:pPr>
              <w:rPr>
                <w:rFonts w:ascii="Calibri Light" w:hAnsi="Calibri Light" w:cs="Calibri Light"/>
              </w:rPr>
            </w:pPr>
            <w:r w:rsidRPr="004E1A69">
              <w:rPr>
                <w:rFonts w:ascii="Calibri Light" w:hAnsi="Calibri Light" w:cs="Calibri Light"/>
              </w:rPr>
              <w:t>23</w:t>
            </w:r>
          </w:p>
        </w:tc>
      </w:tr>
      <w:tr w:rsidR="00561F73" w:rsidRPr="004E1A69" w14:paraId="178A9CEA" w14:textId="77777777" w:rsidTr="00262F3A">
        <w:tc>
          <w:tcPr>
            <w:tcW w:w="0" w:type="auto"/>
          </w:tcPr>
          <w:p w14:paraId="2CD53223"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61</w:t>
            </w:r>
          </w:p>
        </w:tc>
        <w:tc>
          <w:tcPr>
            <w:tcW w:w="0" w:type="auto"/>
          </w:tcPr>
          <w:p w14:paraId="09F12B08" w14:textId="77777777" w:rsidR="00561F73" w:rsidRPr="004E1A69" w:rsidRDefault="00561F73" w:rsidP="000735E5">
            <w:pPr>
              <w:rPr>
                <w:rFonts w:ascii="Calibri Light" w:hAnsi="Calibri Light" w:cs="Calibri Light"/>
              </w:rPr>
            </w:pPr>
            <w:r w:rsidRPr="004E1A69">
              <w:rPr>
                <w:rFonts w:ascii="Calibri Light" w:hAnsi="Calibri Light" w:cs="Calibri Light"/>
              </w:rPr>
              <w:t>Os workshops tiveram início em outubro de 2018.</w:t>
            </w:r>
          </w:p>
        </w:tc>
        <w:tc>
          <w:tcPr>
            <w:tcW w:w="837" w:type="dxa"/>
          </w:tcPr>
          <w:p w14:paraId="040C7BD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8</w:t>
            </w:r>
          </w:p>
        </w:tc>
        <w:tc>
          <w:tcPr>
            <w:tcW w:w="0" w:type="auto"/>
          </w:tcPr>
          <w:p w14:paraId="6DF8C2B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workshops began in October 2018.</w:t>
            </w:r>
          </w:p>
        </w:tc>
        <w:tc>
          <w:tcPr>
            <w:tcW w:w="837" w:type="dxa"/>
          </w:tcPr>
          <w:p w14:paraId="7B5218B4" w14:textId="77777777" w:rsidR="00561F73" w:rsidRPr="004E1A69" w:rsidRDefault="00561F73" w:rsidP="000735E5">
            <w:pPr>
              <w:rPr>
                <w:rFonts w:ascii="Calibri Light" w:hAnsi="Calibri Light" w:cs="Calibri Light"/>
              </w:rPr>
            </w:pPr>
            <w:r w:rsidRPr="004E1A69">
              <w:rPr>
                <w:rFonts w:ascii="Calibri Light" w:hAnsi="Calibri Light" w:cs="Calibri Light"/>
              </w:rPr>
              <w:t>6</w:t>
            </w:r>
          </w:p>
        </w:tc>
      </w:tr>
      <w:tr w:rsidR="00561F73" w:rsidRPr="004E1A69" w14:paraId="22A8F85E" w14:textId="77777777" w:rsidTr="00262F3A">
        <w:tc>
          <w:tcPr>
            <w:tcW w:w="0" w:type="auto"/>
          </w:tcPr>
          <w:p w14:paraId="3BB289A9"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62</w:t>
            </w:r>
          </w:p>
        </w:tc>
        <w:tc>
          <w:tcPr>
            <w:tcW w:w="0" w:type="auto"/>
          </w:tcPr>
          <w:p w14:paraId="4B57EB44" w14:textId="77777777" w:rsidR="00561F73" w:rsidRPr="004E1A69" w:rsidRDefault="00561F73" w:rsidP="000735E5">
            <w:pPr>
              <w:rPr>
                <w:rFonts w:ascii="Calibri Light" w:hAnsi="Calibri Light" w:cs="Calibri Light"/>
              </w:rPr>
            </w:pPr>
            <w:r w:rsidRPr="004E1A69">
              <w:rPr>
                <w:rFonts w:ascii="Calibri Light" w:hAnsi="Calibri Light" w:cs="Calibri Light"/>
              </w:rPr>
              <w:t>Em dois meses foram concluídos o diagnóstico estratégico e as análises reativa e prospectiva.</w:t>
            </w:r>
          </w:p>
        </w:tc>
        <w:tc>
          <w:tcPr>
            <w:tcW w:w="837" w:type="dxa"/>
          </w:tcPr>
          <w:p w14:paraId="06E9658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c>
          <w:tcPr>
            <w:tcW w:w="0" w:type="auto"/>
          </w:tcPr>
          <w:p w14:paraId="42E79227"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In two months, the strategic diagnosis and the reactive and prospective analyses were completed.</w:t>
            </w:r>
          </w:p>
        </w:tc>
        <w:tc>
          <w:tcPr>
            <w:tcW w:w="837" w:type="dxa"/>
          </w:tcPr>
          <w:p w14:paraId="48DEB3EA" w14:textId="77777777" w:rsidR="00561F73" w:rsidRPr="004E1A69" w:rsidRDefault="00561F73" w:rsidP="000735E5">
            <w:pPr>
              <w:rPr>
                <w:rFonts w:ascii="Calibri Light" w:hAnsi="Calibri Light" w:cs="Calibri Light"/>
              </w:rPr>
            </w:pPr>
            <w:r w:rsidRPr="004E1A69">
              <w:rPr>
                <w:rFonts w:ascii="Calibri Light" w:hAnsi="Calibri Light" w:cs="Calibri Light"/>
              </w:rPr>
              <w:t>15</w:t>
            </w:r>
          </w:p>
        </w:tc>
      </w:tr>
      <w:tr w:rsidR="00561F73" w:rsidRPr="004E1A69" w14:paraId="26E3ADC4" w14:textId="77777777" w:rsidTr="00262F3A">
        <w:tc>
          <w:tcPr>
            <w:tcW w:w="0" w:type="auto"/>
          </w:tcPr>
          <w:p w14:paraId="474CF841"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63</w:t>
            </w:r>
          </w:p>
        </w:tc>
        <w:tc>
          <w:tcPr>
            <w:tcW w:w="0" w:type="auto"/>
          </w:tcPr>
          <w:p w14:paraId="6EDCA1BD" w14:textId="77777777" w:rsidR="00561F73" w:rsidRPr="004E1A69" w:rsidRDefault="00561F73" w:rsidP="000735E5">
            <w:pPr>
              <w:rPr>
                <w:rFonts w:ascii="Calibri Light" w:hAnsi="Calibri Light" w:cs="Calibri Light"/>
              </w:rPr>
            </w:pPr>
            <w:r w:rsidRPr="004E1A69">
              <w:rPr>
                <w:rFonts w:ascii="Calibri Light" w:hAnsi="Calibri Light" w:cs="Calibri Light"/>
              </w:rPr>
              <w:t>Esses viriam a subsidiar o plano estratégico, trabalho iniciado em 2019.</w:t>
            </w:r>
          </w:p>
        </w:tc>
        <w:tc>
          <w:tcPr>
            <w:tcW w:w="837" w:type="dxa"/>
          </w:tcPr>
          <w:p w14:paraId="2135BE7B"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12</w:t>
            </w:r>
          </w:p>
        </w:tc>
        <w:tc>
          <w:tcPr>
            <w:tcW w:w="0" w:type="auto"/>
          </w:tcPr>
          <w:p w14:paraId="25D9410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These would later support the strategic </w:t>
            </w:r>
            <w:proofErr w:type="gramStart"/>
            <w:r w:rsidRPr="004E1A69">
              <w:rPr>
                <w:rFonts w:ascii="Calibri Light" w:hAnsi="Calibri Light" w:cs="Calibri Light"/>
                <w:lang w:val="en-US"/>
              </w:rPr>
              <w:t>plan,</w:t>
            </w:r>
            <w:proofErr w:type="gramEnd"/>
            <w:r w:rsidRPr="004E1A69">
              <w:rPr>
                <w:rFonts w:ascii="Calibri Light" w:hAnsi="Calibri Light" w:cs="Calibri Light"/>
                <w:lang w:val="en-US"/>
              </w:rPr>
              <w:t xml:space="preserve"> a project started in 2019.</w:t>
            </w:r>
          </w:p>
        </w:tc>
        <w:tc>
          <w:tcPr>
            <w:tcW w:w="837" w:type="dxa"/>
          </w:tcPr>
          <w:p w14:paraId="1AA0D3A2" w14:textId="77777777" w:rsidR="00561F73" w:rsidRPr="004E1A69" w:rsidRDefault="00561F73" w:rsidP="000735E5">
            <w:pPr>
              <w:rPr>
                <w:rFonts w:ascii="Calibri Light" w:hAnsi="Calibri Light" w:cs="Calibri Light"/>
              </w:rPr>
            </w:pPr>
            <w:r w:rsidRPr="004E1A69">
              <w:rPr>
                <w:rFonts w:ascii="Calibri Light" w:hAnsi="Calibri Light" w:cs="Calibri Light"/>
              </w:rPr>
              <w:t>14</w:t>
            </w:r>
          </w:p>
        </w:tc>
      </w:tr>
      <w:tr w:rsidR="00561F73" w:rsidRPr="004E1A69" w14:paraId="57CA56D0" w14:textId="77777777" w:rsidTr="00262F3A">
        <w:tc>
          <w:tcPr>
            <w:tcW w:w="0" w:type="auto"/>
          </w:tcPr>
          <w:p w14:paraId="078E0FB9"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64</w:t>
            </w:r>
          </w:p>
        </w:tc>
        <w:tc>
          <w:tcPr>
            <w:tcW w:w="0" w:type="auto"/>
          </w:tcPr>
          <w:p w14:paraId="6FFDE5AD" w14:textId="77777777" w:rsidR="00561F73" w:rsidRPr="004E1A69" w:rsidRDefault="00561F73" w:rsidP="000735E5">
            <w:pPr>
              <w:rPr>
                <w:rFonts w:ascii="Calibri Light" w:hAnsi="Calibri Light" w:cs="Calibri Light"/>
              </w:rPr>
            </w:pPr>
            <w:r w:rsidRPr="004E1A69">
              <w:rPr>
                <w:rFonts w:ascii="Calibri Light" w:hAnsi="Calibri Light" w:cs="Calibri Light"/>
              </w:rPr>
              <w:t>No primeiro e no segundo workshops, os participantes se basearam em documentos oficiais elaborados e revisados por equipes de trabalho e chancelados por diretores de departamentos.</w:t>
            </w:r>
          </w:p>
        </w:tc>
        <w:tc>
          <w:tcPr>
            <w:tcW w:w="837" w:type="dxa"/>
          </w:tcPr>
          <w:p w14:paraId="7A6103E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25</w:t>
            </w:r>
          </w:p>
        </w:tc>
        <w:tc>
          <w:tcPr>
            <w:tcW w:w="0" w:type="auto"/>
          </w:tcPr>
          <w:p w14:paraId="76DF77AD"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In the first and second workshops, participants relied on official documents prepared and reviewed by work teams and endorsed by department directors.</w:t>
            </w:r>
          </w:p>
        </w:tc>
        <w:tc>
          <w:tcPr>
            <w:tcW w:w="837" w:type="dxa"/>
          </w:tcPr>
          <w:p w14:paraId="75FF220E" w14:textId="77777777" w:rsidR="00561F73" w:rsidRPr="004E1A69" w:rsidRDefault="00561F73" w:rsidP="000735E5">
            <w:pPr>
              <w:rPr>
                <w:rFonts w:ascii="Calibri Light" w:hAnsi="Calibri Light" w:cs="Calibri Light"/>
              </w:rPr>
            </w:pPr>
            <w:r w:rsidRPr="004E1A69">
              <w:rPr>
                <w:rFonts w:ascii="Calibri Light" w:hAnsi="Calibri Light" w:cs="Calibri Light"/>
              </w:rPr>
              <w:t>23</w:t>
            </w:r>
          </w:p>
        </w:tc>
      </w:tr>
      <w:tr w:rsidR="00561F73" w:rsidRPr="004E1A69" w14:paraId="31073EE6" w14:textId="77777777" w:rsidTr="00262F3A">
        <w:tc>
          <w:tcPr>
            <w:tcW w:w="0" w:type="auto"/>
          </w:tcPr>
          <w:p w14:paraId="087160C7"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65</w:t>
            </w:r>
          </w:p>
        </w:tc>
        <w:tc>
          <w:tcPr>
            <w:tcW w:w="0" w:type="auto"/>
          </w:tcPr>
          <w:p w14:paraId="009A6566" w14:textId="77777777" w:rsidR="00561F73" w:rsidRPr="004E1A69" w:rsidRDefault="00561F73" w:rsidP="000735E5">
            <w:pPr>
              <w:rPr>
                <w:rFonts w:ascii="Calibri Light" w:hAnsi="Calibri Light" w:cs="Calibri Light"/>
              </w:rPr>
            </w:pPr>
            <w:r w:rsidRPr="004E1A69">
              <w:rPr>
                <w:rFonts w:ascii="Calibri Light" w:hAnsi="Calibri Light" w:cs="Calibri Light"/>
              </w:rPr>
              <w:t>Eles foram usados para definir a estrutura organizacional da instituição, as necessidades e os riscos.</w:t>
            </w:r>
          </w:p>
        </w:tc>
        <w:tc>
          <w:tcPr>
            <w:tcW w:w="837" w:type="dxa"/>
          </w:tcPr>
          <w:p w14:paraId="3E30A8E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16</w:t>
            </w:r>
          </w:p>
        </w:tc>
        <w:tc>
          <w:tcPr>
            <w:tcW w:w="0" w:type="auto"/>
          </w:tcPr>
          <w:p w14:paraId="6BCBD41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They were used to define the organizational structure of the institution, its needs, and its risks.</w:t>
            </w:r>
          </w:p>
        </w:tc>
        <w:tc>
          <w:tcPr>
            <w:tcW w:w="837" w:type="dxa"/>
          </w:tcPr>
          <w:p w14:paraId="05949AE7" w14:textId="77777777" w:rsidR="00561F73" w:rsidRPr="004E1A69" w:rsidRDefault="00561F73" w:rsidP="000735E5">
            <w:pPr>
              <w:rPr>
                <w:rFonts w:ascii="Calibri Light" w:hAnsi="Calibri Light" w:cs="Calibri Light"/>
              </w:rPr>
            </w:pPr>
            <w:r w:rsidRPr="004E1A69">
              <w:rPr>
                <w:rFonts w:ascii="Calibri Light" w:hAnsi="Calibri Light" w:cs="Calibri Light"/>
              </w:rPr>
              <w:t>17</w:t>
            </w:r>
          </w:p>
        </w:tc>
      </w:tr>
      <w:tr w:rsidR="00561F73" w:rsidRPr="004E1A69" w14:paraId="0632F40C" w14:textId="77777777" w:rsidTr="00262F3A">
        <w:tc>
          <w:tcPr>
            <w:tcW w:w="0" w:type="auto"/>
          </w:tcPr>
          <w:p w14:paraId="7E04D31F"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66</w:t>
            </w:r>
          </w:p>
        </w:tc>
        <w:tc>
          <w:tcPr>
            <w:tcW w:w="0" w:type="auto"/>
          </w:tcPr>
          <w:p w14:paraId="1A2436BD" w14:textId="77777777" w:rsidR="00561F73" w:rsidRPr="004E1A69" w:rsidRDefault="00561F73" w:rsidP="000735E5">
            <w:pPr>
              <w:rPr>
                <w:rFonts w:ascii="Calibri Light" w:hAnsi="Calibri Light" w:cs="Calibri Light"/>
              </w:rPr>
            </w:pPr>
            <w:r w:rsidRPr="004E1A69">
              <w:rPr>
                <w:rFonts w:ascii="Calibri Light" w:hAnsi="Calibri Light" w:cs="Calibri Light"/>
              </w:rPr>
              <w:t>Trata-se de fontes de dados documentais, internas e primárias, de modo que os atributos autenticidade, competência e confiança em cada uma das fontes de dados receberam nota (4) e a credibilidade foi julgada como máxima.</w:t>
            </w:r>
          </w:p>
        </w:tc>
        <w:tc>
          <w:tcPr>
            <w:tcW w:w="837" w:type="dxa"/>
          </w:tcPr>
          <w:p w14:paraId="7A54A87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32</w:t>
            </w:r>
          </w:p>
        </w:tc>
        <w:tc>
          <w:tcPr>
            <w:tcW w:w="0" w:type="auto"/>
          </w:tcPr>
          <w:p w14:paraId="1CD05CE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These are documentary, internal, and primary data sources, so the attributes authenticity, competence, and trust in each data source received a score of 4, and credibility was judged as maximum.</w:t>
            </w:r>
          </w:p>
        </w:tc>
        <w:tc>
          <w:tcPr>
            <w:tcW w:w="837" w:type="dxa"/>
          </w:tcPr>
          <w:p w14:paraId="00884104" w14:textId="77777777" w:rsidR="00561F73" w:rsidRPr="004E1A69" w:rsidRDefault="00561F73" w:rsidP="000735E5">
            <w:pPr>
              <w:rPr>
                <w:rFonts w:ascii="Calibri Light" w:hAnsi="Calibri Light" w:cs="Calibri Light"/>
              </w:rPr>
            </w:pPr>
            <w:r w:rsidRPr="004E1A69">
              <w:rPr>
                <w:rFonts w:ascii="Calibri Light" w:hAnsi="Calibri Light" w:cs="Calibri Light"/>
              </w:rPr>
              <w:t>32</w:t>
            </w:r>
          </w:p>
        </w:tc>
      </w:tr>
      <w:tr w:rsidR="00561F73" w:rsidRPr="004E1A69" w14:paraId="0F838416" w14:textId="77777777" w:rsidTr="00262F3A">
        <w:tc>
          <w:tcPr>
            <w:tcW w:w="0" w:type="auto"/>
          </w:tcPr>
          <w:p w14:paraId="6BC92FAC"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67</w:t>
            </w:r>
          </w:p>
        </w:tc>
        <w:tc>
          <w:tcPr>
            <w:tcW w:w="0" w:type="auto"/>
          </w:tcPr>
          <w:p w14:paraId="2036D17B"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No terceiro workshop, os participantes se basearam em dados de instituições de pesquisa, agências oficiais de notícias, instituições federais dos três poderes, organizações não governamentais nacionais e internacionais, artigos </w:t>
            </w:r>
            <w:r w:rsidRPr="004E1A69">
              <w:rPr>
                <w:rFonts w:ascii="Calibri Light" w:hAnsi="Calibri Light" w:cs="Calibri Light"/>
              </w:rPr>
              <w:lastRenderedPageBreak/>
              <w:t>científicos, jornais de grande circulação no país etc. para elaborar as questões estratégicas e definir os pontos de corte dos eventos da pesquisa Delphi.</w:t>
            </w:r>
          </w:p>
        </w:tc>
        <w:tc>
          <w:tcPr>
            <w:tcW w:w="837" w:type="dxa"/>
          </w:tcPr>
          <w:p w14:paraId="720F16CD"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lastRenderedPageBreak/>
              <w:t>47</w:t>
            </w:r>
          </w:p>
        </w:tc>
        <w:tc>
          <w:tcPr>
            <w:tcW w:w="0" w:type="auto"/>
          </w:tcPr>
          <w:p w14:paraId="47EA9C6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In the third workshop, participants relied on data from research institutions, official news agencies, federal institutions from the three branches, national and international NGOs, scientific articles, major newspapers in </w:t>
            </w:r>
            <w:r w:rsidRPr="004E1A69">
              <w:rPr>
                <w:rFonts w:ascii="Calibri Light" w:hAnsi="Calibri Light" w:cs="Calibri Light"/>
                <w:lang w:val="en-US"/>
              </w:rPr>
              <w:lastRenderedPageBreak/>
              <w:t>the country, etc., to develop strategic questions and define the cut-off points for the events of the Delphi survey.</w:t>
            </w:r>
          </w:p>
        </w:tc>
        <w:tc>
          <w:tcPr>
            <w:tcW w:w="837" w:type="dxa"/>
          </w:tcPr>
          <w:p w14:paraId="0E7DE9EB"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44</w:t>
            </w:r>
          </w:p>
        </w:tc>
      </w:tr>
      <w:tr w:rsidR="00561F73" w:rsidRPr="004E1A69" w14:paraId="408F8C30" w14:textId="77777777" w:rsidTr="00262F3A">
        <w:tc>
          <w:tcPr>
            <w:tcW w:w="0" w:type="auto"/>
          </w:tcPr>
          <w:p w14:paraId="436EFDCF"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68</w:t>
            </w:r>
          </w:p>
        </w:tc>
        <w:tc>
          <w:tcPr>
            <w:tcW w:w="0" w:type="auto"/>
          </w:tcPr>
          <w:p w14:paraId="140BC26C" w14:textId="77777777" w:rsidR="00561F73" w:rsidRPr="004E1A69" w:rsidRDefault="00561F73" w:rsidP="000735E5">
            <w:pPr>
              <w:rPr>
                <w:rFonts w:ascii="Calibri Light" w:hAnsi="Calibri Light" w:cs="Calibri Light"/>
              </w:rPr>
            </w:pPr>
            <w:r w:rsidRPr="004E1A69">
              <w:rPr>
                <w:rFonts w:ascii="Calibri Light" w:hAnsi="Calibri Light" w:cs="Calibri Light"/>
              </w:rPr>
              <w:t>Trata-se de fontes de dados documentais, internas e externas, primárias e secundárias.</w:t>
            </w:r>
          </w:p>
        </w:tc>
        <w:tc>
          <w:tcPr>
            <w:tcW w:w="837" w:type="dxa"/>
          </w:tcPr>
          <w:p w14:paraId="222E630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12</w:t>
            </w:r>
          </w:p>
        </w:tc>
        <w:tc>
          <w:tcPr>
            <w:tcW w:w="0" w:type="auto"/>
          </w:tcPr>
          <w:p w14:paraId="6898F8E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These are documentary data sources, internal and external, primary and secondary.</w:t>
            </w:r>
          </w:p>
        </w:tc>
        <w:tc>
          <w:tcPr>
            <w:tcW w:w="837" w:type="dxa"/>
          </w:tcPr>
          <w:p w14:paraId="4F927496"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r>
      <w:tr w:rsidR="00561F73" w:rsidRPr="004E1A69" w14:paraId="343EC17B" w14:textId="77777777" w:rsidTr="00262F3A">
        <w:tc>
          <w:tcPr>
            <w:tcW w:w="0" w:type="auto"/>
          </w:tcPr>
          <w:p w14:paraId="5E01E447"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69</w:t>
            </w:r>
          </w:p>
        </w:tc>
        <w:tc>
          <w:tcPr>
            <w:tcW w:w="0" w:type="auto"/>
          </w:tcPr>
          <w:p w14:paraId="099F65A4" w14:textId="0F299278" w:rsidR="00561F73" w:rsidRPr="004E1A69" w:rsidRDefault="00561F73" w:rsidP="000735E5">
            <w:pPr>
              <w:rPr>
                <w:rFonts w:ascii="Calibri Light" w:hAnsi="Calibri Light" w:cs="Calibri Light"/>
              </w:rPr>
            </w:pPr>
            <w:r w:rsidRPr="004E1A69">
              <w:rPr>
                <w:rFonts w:ascii="Calibri Light" w:hAnsi="Calibri Light" w:cs="Calibri Light"/>
              </w:rPr>
              <w:t>Os atributos autenticidade, competência e confiança de cada uma das fontes de dados receb4.2eram nota 4.</w:t>
            </w:r>
          </w:p>
        </w:tc>
        <w:tc>
          <w:tcPr>
            <w:tcW w:w="837" w:type="dxa"/>
          </w:tcPr>
          <w:p w14:paraId="430B02F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17</w:t>
            </w:r>
          </w:p>
        </w:tc>
        <w:tc>
          <w:tcPr>
            <w:tcW w:w="0" w:type="auto"/>
          </w:tcPr>
          <w:p w14:paraId="187EAFE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attributes authenticity, competence, and trust of each data source received a score of 4.</w:t>
            </w:r>
          </w:p>
        </w:tc>
        <w:tc>
          <w:tcPr>
            <w:tcW w:w="837" w:type="dxa"/>
          </w:tcPr>
          <w:p w14:paraId="4F2E09E7" w14:textId="77777777" w:rsidR="00561F73" w:rsidRPr="004E1A69" w:rsidRDefault="00561F73" w:rsidP="000735E5">
            <w:pPr>
              <w:rPr>
                <w:rFonts w:ascii="Calibri Light" w:hAnsi="Calibri Light" w:cs="Calibri Light"/>
              </w:rPr>
            </w:pPr>
            <w:r w:rsidRPr="004E1A69">
              <w:rPr>
                <w:rFonts w:ascii="Calibri Light" w:hAnsi="Calibri Light" w:cs="Calibri Light"/>
              </w:rPr>
              <w:t>15</w:t>
            </w:r>
          </w:p>
        </w:tc>
      </w:tr>
      <w:tr w:rsidR="00561F73" w:rsidRPr="004E1A69" w14:paraId="207CCAD1" w14:textId="77777777" w:rsidTr="00262F3A">
        <w:tc>
          <w:tcPr>
            <w:tcW w:w="0" w:type="auto"/>
          </w:tcPr>
          <w:p w14:paraId="66914800"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70</w:t>
            </w:r>
          </w:p>
        </w:tc>
        <w:tc>
          <w:tcPr>
            <w:tcW w:w="0" w:type="auto"/>
          </w:tcPr>
          <w:p w14:paraId="6E840A4E" w14:textId="77777777" w:rsidR="00561F73" w:rsidRPr="004E1A69" w:rsidRDefault="00561F73" w:rsidP="000735E5">
            <w:pPr>
              <w:rPr>
                <w:rFonts w:ascii="Calibri Light" w:hAnsi="Calibri Light" w:cs="Calibri Light"/>
              </w:rPr>
            </w:pPr>
            <w:r w:rsidRPr="004E1A69">
              <w:rPr>
                <w:rFonts w:ascii="Calibri Light" w:hAnsi="Calibri Light" w:cs="Calibri Light"/>
              </w:rPr>
              <w:t>No quarto workshop, os participantes se basearam em dados gerados em etapas anteriores do processo para propor medidas corretivas e mitigatórias aos pontos fracos da instituição no cenário atual, bem como para melhor aproveitamento dos pontos fortes.</w:t>
            </w:r>
          </w:p>
        </w:tc>
        <w:tc>
          <w:tcPr>
            <w:tcW w:w="837" w:type="dxa"/>
          </w:tcPr>
          <w:p w14:paraId="5A8C382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38</w:t>
            </w:r>
          </w:p>
        </w:tc>
        <w:tc>
          <w:tcPr>
            <w:tcW w:w="0" w:type="auto"/>
          </w:tcPr>
          <w:p w14:paraId="50537767"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In the fourth workshop, participants relied on data generated in previous stages of the process to propose corrective and mitigating measures for the institution's weaknesses in the current scenario, as well as to better leverage its strengths.</w:t>
            </w:r>
          </w:p>
        </w:tc>
        <w:tc>
          <w:tcPr>
            <w:tcW w:w="837" w:type="dxa"/>
          </w:tcPr>
          <w:p w14:paraId="2D188396" w14:textId="77777777" w:rsidR="00561F73" w:rsidRPr="004E1A69" w:rsidRDefault="00561F73" w:rsidP="000735E5">
            <w:pPr>
              <w:rPr>
                <w:rFonts w:ascii="Calibri Light" w:hAnsi="Calibri Light" w:cs="Calibri Light"/>
              </w:rPr>
            </w:pPr>
            <w:r w:rsidRPr="004E1A69">
              <w:rPr>
                <w:rFonts w:ascii="Calibri Light" w:hAnsi="Calibri Light" w:cs="Calibri Light"/>
              </w:rPr>
              <w:t>38</w:t>
            </w:r>
          </w:p>
        </w:tc>
      </w:tr>
      <w:tr w:rsidR="00561F73" w:rsidRPr="004E1A69" w14:paraId="30886075" w14:textId="77777777" w:rsidTr="00262F3A">
        <w:tc>
          <w:tcPr>
            <w:tcW w:w="0" w:type="auto"/>
          </w:tcPr>
          <w:p w14:paraId="6E7D65AD"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71</w:t>
            </w:r>
          </w:p>
        </w:tc>
        <w:tc>
          <w:tcPr>
            <w:tcW w:w="0" w:type="auto"/>
          </w:tcPr>
          <w:p w14:paraId="5BB28F10" w14:textId="77777777" w:rsidR="00561F73" w:rsidRPr="004E1A69" w:rsidRDefault="00561F73" w:rsidP="000735E5">
            <w:pPr>
              <w:rPr>
                <w:rFonts w:ascii="Calibri Light" w:hAnsi="Calibri Light" w:cs="Calibri Light"/>
              </w:rPr>
            </w:pPr>
            <w:r w:rsidRPr="004E1A69">
              <w:rPr>
                <w:rFonts w:ascii="Calibri Light" w:hAnsi="Calibri Light" w:cs="Calibri Light"/>
              </w:rPr>
              <w:t>Trata-se de fontes de dados documentais, internas e primárias.</w:t>
            </w:r>
          </w:p>
        </w:tc>
        <w:tc>
          <w:tcPr>
            <w:tcW w:w="837" w:type="dxa"/>
          </w:tcPr>
          <w:p w14:paraId="6C274455"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c>
          <w:tcPr>
            <w:tcW w:w="0" w:type="auto"/>
          </w:tcPr>
          <w:p w14:paraId="397563D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These are documentary, internal, and primary data sources.</w:t>
            </w:r>
          </w:p>
        </w:tc>
        <w:tc>
          <w:tcPr>
            <w:tcW w:w="837" w:type="dxa"/>
          </w:tcPr>
          <w:p w14:paraId="67833B57"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r>
      <w:tr w:rsidR="00561F73" w:rsidRPr="004E1A69" w14:paraId="4187D201" w14:textId="77777777" w:rsidTr="00262F3A">
        <w:tc>
          <w:tcPr>
            <w:tcW w:w="0" w:type="auto"/>
          </w:tcPr>
          <w:p w14:paraId="7AE938E6"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72</w:t>
            </w:r>
          </w:p>
        </w:tc>
        <w:tc>
          <w:tcPr>
            <w:tcW w:w="0" w:type="auto"/>
          </w:tcPr>
          <w:p w14:paraId="6038CBEF" w14:textId="77777777" w:rsidR="00561F73" w:rsidRPr="004E1A69" w:rsidRDefault="00561F73" w:rsidP="000735E5">
            <w:pPr>
              <w:rPr>
                <w:rFonts w:ascii="Calibri Light" w:hAnsi="Calibri Light" w:cs="Calibri Light"/>
              </w:rPr>
            </w:pPr>
            <w:r w:rsidRPr="004E1A69">
              <w:rPr>
                <w:rFonts w:ascii="Calibri Light" w:hAnsi="Calibri Light" w:cs="Calibri Light"/>
              </w:rPr>
              <w:t>Os atributos autenticidade, competência e confiança de cada uma das fontes de dados receberam nota 4.</w:t>
            </w:r>
          </w:p>
        </w:tc>
        <w:tc>
          <w:tcPr>
            <w:tcW w:w="837" w:type="dxa"/>
          </w:tcPr>
          <w:p w14:paraId="7DF47DB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17</w:t>
            </w:r>
          </w:p>
        </w:tc>
        <w:tc>
          <w:tcPr>
            <w:tcW w:w="0" w:type="auto"/>
          </w:tcPr>
          <w:p w14:paraId="2788CDC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attributes authenticity, competence, and trust of each data source received a score of 4.</w:t>
            </w:r>
          </w:p>
        </w:tc>
        <w:tc>
          <w:tcPr>
            <w:tcW w:w="837" w:type="dxa"/>
          </w:tcPr>
          <w:p w14:paraId="464AE033" w14:textId="77777777" w:rsidR="00561F73" w:rsidRPr="004E1A69" w:rsidRDefault="00561F73" w:rsidP="000735E5">
            <w:pPr>
              <w:rPr>
                <w:rFonts w:ascii="Calibri Light" w:hAnsi="Calibri Light" w:cs="Calibri Light"/>
              </w:rPr>
            </w:pPr>
            <w:r w:rsidRPr="004E1A69">
              <w:rPr>
                <w:rFonts w:ascii="Calibri Light" w:hAnsi="Calibri Light" w:cs="Calibri Light"/>
              </w:rPr>
              <w:t>15</w:t>
            </w:r>
          </w:p>
        </w:tc>
      </w:tr>
      <w:tr w:rsidR="00561F73" w:rsidRPr="004E1A69" w14:paraId="113A45F1" w14:textId="77777777" w:rsidTr="00262F3A">
        <w:tc>
          <w:tcPr>
            <w:tcW w:w="0" w:type="auto"/>
          </w:tcPr>
          <w:p w14:paraId="1290432A"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73</w:t>
            </w:r>
          </w:p>
        </w:tc>
        <w:tc>
          <w:tcPr>
            <w:tcW w:w="0" w:type="auto"/>
          </w:tcPr>
          <w:p w14:paraId="436D4AB8" w14:textId="77777777" w:rsidR="00561F73" w:rsidRPr="004E1A69" w:rsidRDefault="00561F73" w:rsidP="000735E5">
            <w:pPr>
              <w:rPr>
                <w:rFonts w:ascii="Calibri Light" w:hAnsi="Calibri Light" w:cs="Calibri Light"/>
              </w:rPr>
            </w:pPr>
            <w:r w:rsidRPr="004E1A69">
              <w:rPr>
                <w:rFonts w:ascii="Calibri Light" w:hAnsi="Calibri Light" w:cs="Calibri Light"/>
              </w:rPr>
              <w:t>O cenário atual foi construído com base nos resultados da pesquisa Delphi.</w:t>
            </w:r>
          </w:p>
        </w:tc>
        <w:tc>
          <w:tcPr>
            <w:tcW w:w="837" w:type="dxa"/>
          </w:tcPr>
          <w:p w14:paraId="52D851FB"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c>
          <w:tcPr>
            <w:tcW w:w="0" w:type="auto"/>
          </w:tcPr>
          <w:p w14:paraId="4FCDDB8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current scenario was built based on the results of the Delphi survey.</w:t>
            </w:r>
          </w:p>
        </w:tc>
        <w:tc>
          <w:tcPr>
            <w:tcW w:w="837" w:type="dxa"/>
          </w:tcPr>
          <w:p w14:paraId="276CBA78"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r>
      <w:tr w:rsidR="00561F73" w:rsidRPr="004E1A69" w14:paraId="1600CD0C" w14:textId="77777777" w:rsidTr="00262F3A">
        <w:tc>
          <w:tcPr>
            <w:tcW w:w="0" w:type="auto"/>
          </w:tcPr>
          <w:p w14:paraId="0399F8CF"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74</w:t>
            </w:r>
          </w:p>
        </w:tc>
        <w:tc>
          <w:tcPr>
            <w:tcW w:w="0" w:type="auto"/>
          </w:tcPr>
          <w:p w14:paraId="44EAD0E6" w14:textId="77777777" w:rsidR="00561F73" w:rsidRPr="004E1A69" w:rsidRDefault="00561F73" w:rsidP="000735E5">
            <w:pPr>
              <w:rPr>
                <w:rFonts w:ascii="Calibri Light" w:hAnsi="Calibri Light" w:cs="Calibri Light"/>
              </w:rPr>
            </w:pPr>
            <w:r w:rsidRPr="004E1A69">
              <w:rPr>
                <w:rFonts w:ascii="Calibri Light" w:hAnsi="Calibri Light" w:cs="Calibri Light"/>
              </w:rPr>
              <w:t>No quinto workshop, os participantes se basearam nos dados oriundos da pesquisa Delphi para avaliar seus resultados, analisar os impactos cruzados, gerar os cenários prospectivos, identificar o cenário de tendência, definir o cenário ideal e analisar os atores.</w:t>
            </w:r>
          </w:p>
        </w:tc>
        <w:tc>
          <w:tcPr>
            <w:tcW w:w="837" w:type="dxa"/>
          </w:tcPr>
          <w:p w14:paraId="7F5CEE2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38</w:t>
            </w:r>
          </w:p>
        </w:tc>
        <w:tc>
          <w:tcPr>
            <w:tcW w:w="0" w:type="auto"/>
          </w:tcPr>
          <w:p w14:paraId="2B285B6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In the fifth workshop, participants relied on data from the Delphi survey to evaluate its results, analyze cross impacts, generate prospective scenarios, identify the trend scenario, define the ideal scenario, and analyze the actors.</w:t>
            </w:r>
          </w:p>
        </w:tc>
        <w:tc>
          <w:tcPr>
            <w:tcW w:w="837" w:type="dxa"/>
          </w:tcPr>
          <w:p w14:paraId="46466796" w14:textId="77777777" w:rsidR="00561F73" w:rsidRPr="004E1A69" w:rsidRDefault="00561F73" w:rsidP="000735E5">
            <w:pPr>
              <w:rPr>
                <w:rFonts w:ascii="Calibri Light" w:hAnsi="Calibri Light" w:cs="Calibri Light"/>
              </w:rPr>
            </w:pPr>
            <w:r w:rsidRPr="004E1A69">
              <w:rPr>
                <w:rFonts w:ascii="Calibri Light" w:hAnsi="Calibri Light" w:cs="Calibri Light"/>
              </w:rPr>
              <w:t>36</w:t>
            </w:r>
          </w:p>
        </w:tc>
      </w:tr>
      <w:tr w:rsidR="00561F73" w:rsidRPr="004E1A69" w14:paraId="0C5923D1" w14:textId="77777777" w:rsidTr="00262F3A">
        <w:tc>
          <w:tcPr>
            <w:tcW w:w="0" w:type="auto"/>
          </w:tcPr>
          <w:p w14:paraId="37C6F9E3"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75</w:t>
            </w:r>
          </w:p>
        </w:tc>
        <w:tc>
          <w:tcPr>
            <w:tcW w:w="0" w:type="auto"/>
          </w:tcPr>
          <w:p w14:paraId="676D399A" w14:textId="77777777" w:rsidR="00561F73" w:rsidRPr="004E1A69" w:rsidRDefault="00561F73" w:rsidP="000735E5">
            <w:pPr>
              <w:rPr>
                <w:rFonts w:ascii="Calibri Light" w:hAnsi="Calibri Light" w:cs="Calibri Light"/>
              </w:rPr>
            </w:pPr>
            <w:r w:rsidRPr="004E1A69">
              <w:rPr>
                <w:rFonts w:ascii="Calibri Light" w:hAnsi="Calibri Light" w:cs="Calibri Light"/>
              </w:rPr>
              <w:t>Trata-se de fontes de dados pessoais, externas e primárias.</w:t>
            </w:r>
          </w:p>
        </w:tc>
        <w:tc>
          <w:tcPr>
            <w:tcW w:w="837" w:type="dxa"/>
          </w:tcPr>
          <w:p w14:paraId="6447B55D"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c>
          <w:tcPr>
            <w:tcW w:w="0" w:type="auto"/>
          </w:tcPr>
          <w:p w14:paraId="2E05AA9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These are personal, external, and primary data sources.</w:t>
            </w:r>
          </w:p>
        </w:tc>
        <w:tc>
          <w:tcPr>
            <w:tcW w:w="837" w:type="dxa"/>
          </w:tcPr>
          <w:p w14:paraId="2A6F5694"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r>
      <w:tr w:rsidR="00561F73" w:rsidRPr="004E1A69" w14:paraId="41113ECC" w14:textId="77777777" w:rsidTr="00262F3A">
        <w:tc>
          <w:tcPr>
            <w:tcW w:w="0" w:type="auto"/>
          </w:tcPr>
          <w:p w14:paraId="52BFB74E"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76</w:t>
            </w:r>
          </w:p>
        </w:tc>
        <w:tc>
          <w:tcPr>
            <w:tcW w:w="0" w:type="auto"/>
          </w:tcPr>
          <w:p w14:paraId="1FE815E3" w14:textId="77777777" w:rsidR="00561F73" w:rsidRPr="004E1A69" w:rsidRDefault="00561F73" w:rsidP="000735E5">
            <w:pPr>
              <w:rPr>
                <w:rFonts w:ascii="Calibri Light" w:hAnsi="Calibri Light" w:cs="Calibri Light"/>
              </w:rPr>
            </w:pPr>
            <w:r w:rsidRPr="004E1A69">
              <w:rPr>
                <w:rFonts w:ascii="Calibri Light" w:hAnsi="Calibri Light" w:cs="Calibri Light"/>
              </w:rPr>
              <w:t>Aqui o atributo Competência recebeu nota 3.</w:t>
            </w:r>
          </w:p>
        </w:tc>
        <w:tc>
          <w:tcPr>
            <w:tcW w:w="837" w:type="dxa"/>
          </w:tcPr>
          <w:p w14:paraId="259C642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7</w:t>
            </w:r>
          </w:p>
        </w:tc>
        <w:tc>
          <w:tcPr>
            <w:tcW w:w="0" w:type="auto"/>
          </w:tcPr>
          <w:p w14:paraId="7BBC13D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Here, the Competence attribute received a score of 3.</w:t>
            </w:r>
          </w:p>
        </w:tc>
        <w:tc>
          <w:tcPr>
            <w:tcW w:w="837" w:type="dxa"/>
          </w:tcPr>
          <w:p w14:paraId="79515AB1"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r>
      <w:tr w:rsidR="00561F73" w:rsidRPr="004E1A69" w14:paraId="44EB169D" w14:textId="77777777" w:rsidTr="00262F3A">
        <w:tc>
          <w:tcPr>
            <w:tcW w:w="0" w:type="auto"/>
          </w:tcPr>
          <w:p w14:paraId="4DA2F3BF"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77</w:t>
            </w:r>
          </w:p>
        </w:tc>
        <w:tc>
          <w:tcPr>
            <w:tcW w:w="0" w:type="auto"/>
          </w:tcPr>
          <w:p w14:paraId="7F6DC5D8" w14:textId="77777777" w:rsidR="00561F73" w:rsidRPr="004E1A69" w:rsidRDefault="00561F73" w:rsidP="000735E5">
            <w:pPr>
              <w:rPr>
                <w:rFonts w:ascii="Calibri Light" w:hAnsi="Calibri Light" w:cs="Calibri Light"/>
              </w:rPr>
            </w:pPr>
            <w:r w:rsidRPr="004E1A69">
              <w:rPr>
                <w:rFonts w:ascii="Calibri Light" w:hAnsi="Calibri Light" w:cs="Calibri Light"/>
              </w:rPr>
              <w:t>Os atributos autenticidade, competência e confiança de cada uma das demais fontes de dados receberam nota 4.</w:t>
            </w:r>
          </w:p>
        </w:tc>
        <w:tc>
          <w:tcPr>
            <w:tcW w:w="837" w:type="dxa"/>
          </w:tcPr>
          <w:p w14:paraId="314BD90B"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18</w:t>
            </w:r>
          </w:p>
        </w:tc>
        <w:tc>
          <w:tcPr>
            <w:tcW w:w="0" w:type="auto"/>
          </w:tcPr>
          <w:p w14:paraId="45D2524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attributes authenticity, competence, and trust of each of the other data sources received a score of 4.</w:t>
            </w:r>
          </w:p>
        </w:tc>
        <w:tc>
          <w:tcPr>
            <w:tcW w:w="837" w:type="dxa"/>
          </w:tcPr>
          <w:p w14:paraId="30ABABD0" w14:textId="77777777" w:rsidR="00561F73" w:rsidRPr="004E1A69" w:rsidRDefault="00561F73" w:rsidP="000735E5">
            <w:pPr>
              <w:rPr>
                <w:rFonts w:ascii="Calibri Light" w:hAnsi="Calibri Light" w:cs="Calibri Light"/>
              </w:rPr>
            </w:pPr>
            <w:r w:rsidRPr="004E1A69">
              <w:rPr>
                <w:rFonts w:ascii="Calibri Light" w:hAnsi="Calibri Light" w:cs="Calibri Light"/>
              </w:rPr>
              <w:t>19</w:t>
            </w:r>
          </w:p>
        </w:tc>
      </w:tr>
      <w:tr w:rsidR="00561F73" w:rsidRPr="004E1A69" w14:paraId="7AF629E1" w14:textId="77777777" w:rsidTr="00262F3A">
        <w:tc>
          <w:tcPr>
            <w:tcW w:w="0" w:type="auto"/>
          </w:tcPr>
          <w:p w14:paraId="09CF6CE4"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 xml:space="preserve">    78</w:t>
            </w:r>
          </w:p>
        </w:tc>
        <w:tc>
          <w:tcPr>
            <w:tcW w:w="0" w:type="auto"/>
          </w:tcPr>
          <w:p w14:paraId="759110DC" w14:textId="77777777" w:rsidR="00561F73" w:rsidRPr="004E1A69" w:rsidRDefault="00561F73" w:rsidP="000735E5">
            <w:pPr>
              <w:rPr>
                <w:rFonts w:ascii="Calibri Light" w:hAnsi="Calibri Light" w:cs="Calibri Light"/>
              </w:rPr>
            </w:pPr>
            <w:r w:rsidRPr="004E1A69">
              <w:rPr>
                <w:rFonts w:ascii="Calibri Light" w:hAnsi="Calibri Light" w:cs="Calibri Light"/>
              </w:rPr>
              <w:t>No sexto workshop, o Grupo de Sistematização se baseou em dados registrados nas etapas anteriores do processo para definir a linha de ação estratégica de longo prazo, aprovada pelo dirigente da instituição.</w:t>
            </w:r>
          </w:p>
        </w:tc>
        <w:tc>
          <w:tcPr>
            <w:tcW w:w="837" w:type="dxa"/>
          </w:tcPr>
          <w:p w14:paraId="5940C44D"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33</w:t>
            </w:r>
          </w:p>
        </w:tc>
        <w:tc>
          <w:tcPr>
            <w:tcW w:w="0" w:type="auto"/>
          </w:tcPr>
          <w:p w14:paraId="24B7ABE5"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In the sixth workshop, the Systematization Group relied on data recorded in previous stages of the process to define the long-term strategic action plan, approved by the institution's leader.</w:t>
            </w:r>
          </w:p>
        </w:tc>
        <w:tc>
          <w:tcPr>
            <w:tcW w:w="837" w:type="dxa"/>
          </w:tcPr>
          <w:p w14:paraId="354A359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29</w:t>
            </w:r>
          </w:p>
        </w:tc>
      </w:tr>
      <w:tr w:rsidR="00561F73" w:rsidRPr="004E1A69" w14:paraId="662C2FEC" w14:textId="77777777" w:rsidTr="00262F3A">
        <w:tc>
          <w:tcPr>
            <w:tcW w:w="0" w:type="auto"/>
          </w:tcPr>
          <w:p w14:paraId="50B1A90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    79</w:t>
            </w:r>
          </w:p>
        </w:tc>
        <w:tc>
          <w:tcPr>
            <w:tcW w:w="0" w:type="auto"/>
          </w:tcPr>
          <w:p w14:paraId="4AAD6667" w14:textId="77777777" w:rsidR="00561F73" w:rsidRPr="004E1A69" w:rsidRDefault="00561F73" w:rsidP="000735E5">
            <w:pPr>
              <w:rPr>
                <w:rFonts w:ascii="Calibri Light" w:hAnsi="Calibri Light" w:cs="Calibri Light"/>
              </w:rPr>
            </w:pPr>
            <w:r w:rsidRPr="004E1A69">
              <w:rPr>
                <w:rFonts w:ascii="Calibri Light" w:hAnsi="Calibri Light" w:cs="Calibri Light"/>
              </w:rPr>
              <w:t>Os principais parceiros em consonância com a linha de ação estratégica foram identificados:</w:t>
            </w:r>
          </w:p>
        </w:tc>
        <w:tc>
          <w:tcPr>
            <w:tcW w:w="837" w:type="dxa"/>
          </w:tcPr>
          <w:p w14:paraId="793E4B7D"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c>
          <w:tcPr>
            <w:tcW w:w="0" w:type="auto"/>
          </w:tcPr>
          <w:p w14:paraId="65E304F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main partners in line with the strategic action plan were identified:</w:t>
            </w:r>
          </w:p>
        </w:tc>
        <w:tc>
          <w:tcPr>
            <w:tcW w:w="837" w:type="dxa"/>
          </w:tcPr>
          <w:p w14:paraId="5141D8E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r>
      <w:tr w:rsidR="00561F73" w:rsidRPr="004E1A69" w14:paraId="15F76644" w14:textId="77777777" w:rsidTr="00262F3A">
        <w:tc>
          <w:tcPr>
            <w:tcW w:w="0" w:type="auto"/>
          </w:tcPr>
          <w:p w14:paraId="48376E8A" w14:textId="77777777" w:rsidR="00561F73" w:rsidRPr="004E1A69" w:rsidRDefault="00561F73" w:rsidP="000735E5">
            <w:pPr>
              <w:rPr>
                <w:rFonts w:ascii="Calibri Light" w:hAnsi="Calibri Light" w:cs="Calibri Light"/>
              </w:rPr>
            </w:pPr>
            <w:r w:rsidRPr="004E1A69">
              <w:rPr>
                <w:rFonts w:ascii="Calibri Light" w:hAnsi="Calibri Light" w:cs="Calibri Light"/>
                <w:lang w:val="en-US"/>
              </w:rPr>
              <w:t xml:space="preserve">    </w:t>
            </w:r>
            <w:r w:rsidRPr="004E1A69">
              <w:rPr>
                <w:rFonts w:ascii="Calibri Light" w:hAnsi="Calibri Light" w:cs="Calibri Light"/>
              </w:rPr>
              <w:t>80</w:t>
            </w:r>
          </w:p>
        </w:tc>
        <w:tc>
          <w:tcPr>
            <w:tcW w:w="0" w:type="auto"/>
          </w:tcPr>
          <w:p w14:paraId="11987D00" w14:textId="77777777" w:rsidR="00561F73" w:rsidRPr="004E1A69" w:rsidRDefault="00561F73" w:rsidP="000735E5">
            <w:pPr>
              <w:rPr>
                <w:rFonts w:ascii="Calibri Light" w:hAnsi="Calibri Light" w:cs="Calibri Light"/>
              </w:rPr>
            </w:pPr>
            <w:r w:rsidRPr="004E1A69">
              <w:rPr>
                <w:rFonts w:ascii="Calibri Light" w:hAnsi="Calibri Light" w:cs="Calibri Light"/>
              </w:rPr>
              <w:t>Presidência da República, Ministério da Economia, Câmara dos Deputados e Senado Federal.</w:t>
            </w:r>
          </w:p>
        </w:tc>
        <w:tc>
          <w:tcPr>
            <w:tcW w:w="837" w:type="dxa"/>
          </w:tcPr>
          <w:p w14:paraId="22002CD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11</w:t>
            </w:r>
          </w:p>
        </w:tc>
        <w:tc>
          <w:tcPr>
            <w:tcW w:w="0" w:type="auto"/>
          </w:tcPr>
          <w:p w14:paraId="7BC3E9C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Presidency of the Republic, Ministry of Economy, Chamber of Deputies, and Federal Senate.</w:t>
            </w:r>
          </w:p>
        </w:tc>
        <w:tc>
          <w:tcPr>
            <w:tcW w:w="837" w:type="dxa"/>
          </w:tcPr>
          <w:p w14:paraId="25ED26D4" w14:textId="77777777" w:rsidR="00561F73" w:rsidRPr="004E1A69" w:rsidRDefault="00561F73" w:rsidP="000735E5">
            <w:pPr>
              <w:rPr>
                <w:rFonts w:ascii="Calibri Light" w:hAnsi="Calibri Light" w:cs="Calibri Light"/>
              </w:rPr>
            </w:pPr>
            <w:r w:rsidRPr="004E1A69">
              <w:rPr>
                <w:rFonts w:ascii="Calibri Light" w:hAnsi="Calibri Light" w:cs="Calibri Light"/>
              </w:rPr>
              <w:t>12</w:t>
            </w:r>
          </w:p>
        </w:tc>
      </w:tr>
      <w:tr w:rsidR="00561F73" w:rsidRPr="004E1A69" w14:paraId="1C166BEA" w14:textId="77777777" w:rsidTr="00262F3A">
        <w:tc>
          <w:tcPr>
            <w:tcW w:w="0" w:type="auto"/>
          </w:tcPr>
          <w:p w14:paraId="4F1AEA9C"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81</w:t>
            </w:r>
          </w:p>
        </w:tc>
        <w:tc>
          <w:tcPr>
            <w:tcW w:w="0" w:type="auto"/>
          </w:tcPr>
          <w:p w14:paraId="56A74D72" w14:textId="77777777" w:rsidR="00561F73" w:rsidRPr="004E1A69" w:rsidRDefault="00561F73" w:rsidP="000735E5">
            <w:pPr>
              <w:rPr>
                <w:rFonts w:ascii="Calibri Light" w:hAnsi="Calibri Light" w:cs="Calibri Light"/>
              </w:rPr>
            </w:pPr>
            <w:r w:rsidRPr="004E1A69">
              <w:rPr>
                <w:rFonts w:ascii="Calibri Light" w:hAnsi="Calibri Light" w:cs="Calibri Light"/>
              </w:rPr>
              <w:t>Os demais participantes se basearam nas medidas propostas para definir objetivos e iniciativas estratégicas.</w:t>
            </w:r>
          </w:p>
        </w:tc>
        <w:tc>
          <w:tcPr>
            <w:tcW w:w="837" w:type="dxa"/>
          </w:tcPr>
          <w:p w14:paraId="6B52E20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15</w:t>
            </w:r>
          </w:p>
        </w:tc>
        <w:tc>
          <w:tcPr>
            <w:tcW w:w="0" w:type="auto"/>
          </w:tcPr>
          <w:p w14:paraId="65B6420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other participants relied on the proposed measures to define objectives and strategic initiatives.</w:t>
            </w:r>
          </w:p>
        </w:tc>
        <w:tc>
          <w:tcPr>
            <w:tcW w:w="837" w:type="dxa"/>
          </w:tcPr>
          <w:p w14:paraId="1C0F9010"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r>
      <w:tr w:rsidR="00561F73" w:rsidRPr="004E1A69" w14:paraId="224A2E2D" w14:textId="77777777" w:rsidTr="00262F3A">
        <w:tc>
          <w:tcPr>
            <w:tcW w:w="0" w:type="auto"/>
          </w:tcPr>
          <w:p w14:paraId="2336A908"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82</w:t>
            </w:r>
          </w:p>
        </w:tc>
        <w:tc>
          <w:tcPr>
            <w:tcW w:w="0" w:type="auto"/>
          </w:tcPr>
          <w:p w14:paraId="02FF5427" w14:textId="77777777" w:rsidR="00561F73" w:rsidRPr="004E1A69" w:rsidRDefault="00561F73" w:rsidP="000735E5">
            <w:pPr>
              <w:rPr>
                <w:rFonts w:ascii="Calibri Light" w:hAnsi="Calibri Light" w:cs="Calibri Light"/>
              </w:rPr>
            </w:pPr>
            <w:r w:rsidRPr="004E1A69">
              <w:rPr>
                <w:rFonts w:ascii="Calibri Light" w:hAnsi="Calibri Light" w:cs="Calibri Light"/>
              </w:rPr>
              <w:t>Trata-se de fontes de dados documentais, internas e primárias.</w:t>
            </w:r>
          </w:p>
        </w:tc>
        <w:tc>
          <w:tcPr>
            <w:tcW w:w="837" w:type="dxa"/>
          </w:tcPr>
          <w:p w14:paraId="184C1125"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c>
          <w:tcPr>
            <w:tcW w:w="0" w:type="auto"/>
          </w:tcPr>
          <w:p w14:paraId="393A7C0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These are documentary, internal, and primary data sources.</w:t>
            </w:r>
          </w:p>
        </w:tc>
        <w:tc>
          <w:tcPr>
            <w:tcW w:w="837" w:type="dxa"/>
          </w:tcPr>
          <w:p w14:paraId="13B5033E"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r>
      <w:tr w:rsidR="00561F73" w:rsidRPr="004E1A69" w14:paraId="2A5B4925" w14:textId="77777777" w:rsidTr="00262F3A">
        <w:tc>
          <w:tcPr>
            <w:tcW w:w="0" w:type="auto"/>
          </w:tcPr>
          <w:p w14:paraId="12DA4739"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83</w:t>
            </w:r>
          </w:p>
        </w:tc>
        <w:tc>
          <w:tcPr>
            <w:tcW w:w="0" w:type="auto"/>
          </w:tcPr>
          <w:p w14:paraId="5AEB0523" w14:textId="77777777" w:rsidR="00561F73" w:rsidRPr="004E1A69" w:rsidRDefault="00561F73" w:rsidP="000735E5">
            <w:pPr>
              <w:rPr>
                <w:rFonts w:ascii="Calibri Light" w:hAnsi="Calibri Light" w:cs="Calibri Light"/>
              </w:rPr>
            </w:pPr>
            <w:r w:rsidRPr="004E1A69">
              <w:rPr>
                <w:rFonts w:ascii="Calibri Light" w:hAnsi="Calibri Light" w:cs="Calibri Light"/>
              </w:rPr>
              <w:t>Os atributos autenticidade, competência e confiança em cada fonte de dados receberam nota 4.</w:t>
            </w:r>
          </w:p>
        </w:tc>
        <w:tc>
          <w:tcPr>
            <w:tcW w:w="837" w:type="dxa"/>
          </w:tcPr>
          <w:p w14:paraId="0530E8B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15</w:t>
            </w:r>
          </w:p>
        </w:tc>
        <w:tc>
          <w:tcPr>
            <w:tcW w:w="0" w:type="auto"/>
          </w:tcPr>
          <w:p w14:paraId="405D1FA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attributes authenticity, competence, and trust in each data source received a score of 4.</w:t>
            </w:r>
          </w:p>
        </w:tc>
        <w:tc>
          <w:tcPr>
            <w:tcW w:w="837" w:type="dxa"/>
          </w:tcPr>
          <w:p w14:paraId="4F953691" w14:textId="77777777" w:rsidR="00561F73" w:rsidRPr="004E1A69" w:rsidRDefault="00561F73" w:rsidP="000735E5">
            <w:pPr>
              <w:rPr>
                <w:rFonts w:ascii="Calibri Light" w:hAnsi="Calibri Light" w:cs="Calibri Light"/>
              </w:rPr>
            </w:pPr>
            <w:r w:rsidRPr="004E1A69">
              <w:rPr>
                <w:rFonts w:ascii="Calibri Light" w:hAnsi="Calibri Light" w:cs="Calibri Light"/>
              </w:rPr>
              <w:t>16</w:t>
            </w:r>
          </w:p>
        </w:tc>
      </w:tr>
      <w:tr w:rsidR="00561F73" w:rsidRPr="004E1A69" w14:paraId="08D4E5C9" w14:textId="77777777" w:rsidTr="00262F3A">
        <w:tc>
          <w:tcPr>
            <w:tcW w:w="0" w:type="auto"/>
          </w:tcPr>
          <w:p w14:paraId="0B11DC92"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84</w:t>
            </w:r>
          </w:p>
        </w:tc>
        <w:tc>
          <w:tcPr>
            <w:tcW w:w="0" w:type="auto"/>
          </w:tcPr>
          <w:p w14:paraId="4747957F" w14:textId="604E2DBE" w:rsidR="00561F73" w:rsidRPr="004E1A69" w:rsidRDefault="00561F73" w:rsidP="000735E5">
            <w:pPr>
              <w:rPr>
                <w:rFonts w:ascii="Calibri Light" w:hAnsi="Calibri Light" w:cs="Calibri Light"/>
                <w:b/>
                <w:bCs/>
                <w:sz w:val="28"/>
                <w:szCs w:val="28"/>
              </w:rPr>
            </w:pPr>
            <w:r w:rsidRPr="004E1A69">
              <w:rPr>
                <w:rFonts w:ascii="Calibri Light" w:hAnsi="Calibri Light" w:cs="Calibri Light"/>
                <w:b/>
                <w:bCs/>
                <w:sz w:val="28"/>
                <w:szCs w:val="28"/>
              </w:rPr>
              <w:t>4.3 Consolidação e análise dos resultados</w:t>
            </w:r>
          </w:p>
        </w:tc>
        <w:tc>
          <w:tcPr>
            <w:tcW w:w="837" w:type="dxa"/>
          </w:tcPr>
          <w:p w14:paraId="203EF56A" w14:textId="77777777" w:rsidR="00561F73" w:rsidRPr="004E1A69" w:rsidRDefault="00561F73" w:rsidP="000735E5">
            <w:pPr>
              <w:rPr>
                <w:rFonts w:ascii="Calibri Light" w:hAnsi="Calibri Light" w:cs="Calibri Light"/>
              </w:rPr>
            </w:pPr>
            <w:r w:rsidRPr="004E1A69">
              <w:rPr>
                <w:rFonts w:ascii="Calibri Light" w:hAnsi="Calibri Light" w:cs="Calibri Light"/>
              </w:rPr>
              <w:t>6</w:t>
            </w:r>
          </w:p>
        </w:tc>
        <w:tc>
          <w:tcPr>
            <w:tcW w:w="0" w:type="auto"/>
          </w:tcPr>
          <w:p w14:paraId="2A59B9E7" w14:textId="35100494" w:rsidR="00561F73" w:rsidRPr="004E1A69" w:rsidRDefault="00561F73" w:rsidP="000735E5">
            <w:pPr>
              <w:rPr>
                <w:rFonts w:ascii="Calibri Light" w:hAnsi="Calibri Light" w:cs="Calibri Light"/>
                <w:b/>
                <w:bCs/>
                <w:sz w:val="28"/>
                <w:szCs w:val="28"/>
              </w:rPr>
            </w:pPr>
            <w:r w:rsidRPr="004E1A69">
              <w:rPr>
                <w:rFonts w:ascii="Calibri Light" w:hAnsi="Calibri Light" w:cs="Calibri Light"/>
                <w:b/>
                <w:bCs/>
                <w:sz w:val="28"/>
                <w:szCs w:val="28"/>
              </w:rPr>
              <w:t>4.3. Consolidation and analysis of the results</w:t>
            </w:r>
          </w:p>
        </w:tc>
        <w:tc>
          <w:tcPr>
            <w:tcW w:w="837" w:type="dxa"/>
          </w:tcPr>
          <w:p w14:paraId="4F3D96F4" w14:textId="77777777" w:rsidR="00561F73" w:rsidRPr="004E1A69" w:rsidRDefault="00561F73" w:rsidP="000735E5">
            <w:pPr>
              <w:rPr>
                <w:rFonts w:ascii="Calibri Light" w:hAnsi="Calibri Light" w:cs="Calibri Light"/>
              </w:rPr>
            </w:pPr>
            <w:r w:rsidRPr="004E1A69">
              <w:rPr>
                <w:rFonts w:ascii="Calibri Light" w:hAnsi="Calibri Light" w:cs="Calibri Light"/>
              </w:rPr>
              <w:t>6</w:t>
            </w:r>
          </w:p>
        </w:tc>
      </w:tr>
      <w:tr w:rsidR="00561F73" w:rsidRPr="004E1A69" w14:paraId="027DA6B3" w14:textId="77777777" w:rsidTr="00262F3A">
        <w:tc>
          <w:tcPr>
            <w:tcW w:w="0" w:type="auto"/>
          </w:tcPr>
          <w:p w14:paraId="6A800D02"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85</w:t>
            </w:r>
          </w:p>
        </w:tc>
        <w:tc>
          <w:tcPr>
            <w:tcW w:w="0" w:type="auto"/>
          </w:tcPr>
          <w:p w14:paraId="4D800062" w14:textId="77777777" w:rsidR="00561F73" w:rsidRPr="004E1A69" w:rsidRDefault="00561F73" w:rsidP="000735E5">
            <w:pPr>
              <w:rPr>
                <w:rFonts w:ascii="Calibri Light" w:hAnsi="Calibri Light" w:cs="Calibri Light"/>
              </w:rPr>
            </w:pPr>
            <w:r w:rsidRPr="004E1A69">
              <w:rPr>
                <w:rFonts w:ascii="Calibri Light" w:hAnsi="Calibri Light" w:cs="Calibri Light"/>
              </w:rPr>
              <w:t>A análise documental do método Grumbach identificou em cada uma de suas etapas cada um dos preceitos do método cartesiano, desde a concepção e preparação das atividades até a execução daquelas que envolvem a estratégia.</w:t>
            </w:r>
          </w:p>
        </w:tc>
        <w:tc>
          <w:tcPr>
            <w:tcW w:w="837" w:type="dxa"/>
          </w:tcPr>
          <w:p w14:paraId="429B96B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36</w:t>
            </w:r>
          </w:p>
        </w:tc>
        <w:tc>
          <w:tcPr>
            <w:tcW w:w="0" w:type="auto"/>
          </w:tcPr>
          <w:p w14:paraId="65F14ED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documentary analysis of the Grumbach method identified in each of its stages each of the precepts of the Cartesian method, from the conception and preparation of activities to the execution of those involving strategy.</w:t>
            </w:r>
          </w:p>
        </w:tc>
        <w:tc>
          <w:tcPr>
            <w:tcW w:w="837" w:type="dxa"/>
          </w:tcPr>
          <w:p w14:paraId="756A1A3E" w14:textId="77777777" w:rsidR="00561F73" w:rsidRPr="004E1A69" w:rsidRDefault="00561F73" w:rsidP="000735E5">
            <w:pPr>
              <w:rPr>
                <w:rFonts w:ascii="Calibri Light" w:hAnsi="Calibri Light" w:cs="Calibri Light"/>
              </w:rPr>
            </w:pPr>
            <w:r w:rsidRPr="004E1A69">
              <w:rPr>
                <w:rFonts w:ascii="Calibri Light" w:hAnsi="Calibri Light" w:cs="Calibri Light"/>
              </w:rPr>
              <w:t>36</w:t>
            </w:r>
          </w:p>
        </w:tc>
      </w:tr>
      <w:tr w:rsidR="00561F73" w:rsidRPr="004E1A69" w14:paraId="17B62DF0" w14:textId="77777777" w:rsidTr="00262F3A">
        <w:tc>
          <w:tcPr>
            <w:tcW w:w="0" w:type="auto"/>
          </w:tcPr>
          <w:p w14:paraId="2970E357"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86</w:t>
            </w:r>
          </w:p>
        </w:tc>
        <w:tc>
          <w:tcPr>
            <w:tcW w:w="0" w:type="auto"/>
          </w:tcPr>
          <w:p w14:paraId="6ACE50EE" w14:textId="77777777" w:rsidR="00561F73" w:rsidRPr="004E1A69" w:rsidRDefault="00561F73" w:rsidP="000735E5">
            <w:pPr>
              <w:rPr>
                <w:rFonts w:ascii="Calibri Light" w:hAnsi="Calibri Light" w:cs="Calibri Light"/>
              </w:rPr>
            </w:pPr>
            <w:r w:rsidRPr="004E1A69">
              <w:rPr>
                <w:rFonts w:ascii="Calibri Light" w:hAnsi="Calibri Light" w:cs="Calibri Light"/>
              </w:rPr>
              <w:t>Registros documentais do estudo de caso mostram a preparação das atividades para preencher lacunas de rigor científico identificadas na documentação do método, produzida com viés comercial.</w:t>
            </w:r>
          </w:p>
        </w:tc>
        <w:tc>
          <w:tcPr>
            <w:tcW w:w="837" w:type="dxa"/>
          </w:tcPr>
          <w:p w14:paraId="0803A08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27</w:t>
            </w:r>
          </w:p>
        </w:tc>
        <w:tc>
          <w:tcPr>
            <w:tcW w:w="0" w:type="auto"/>
          </w:tcPr>
          <w:p w14:paraId="0E31AAB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Documentary records from the case study show the preparation of activities to fill gaps in scientific rigor identified in the method's documentation, which was produced with a commercial bias.</w:t>
            </w:r>
          </w:p>
        </w:tc>
        <w:tc>
          <w:tcPr>
            <w:tcW w:w="837" w:type="dxa"/>
          </w:tcPr>
          <w:p w14:paraId="226F0241" w14:textId="77777777" w:rsidR="00561F73" w:rsidRPr="004E1A69" w:rsidRDefault="00561F73" w:rsidP="000735E5">
            <w:pPr>
              <w:rPr>
                <w:rFonts w:ascii="Calibri Light" w:hAnsi="Calibri Light" w:cs="Calibri Light"/>
              </w:rPr>
            </w:pPr>
            <w:r w:rsidRPr="004E1A69">
              <w:rPr>
                <w:rFonts w:ascii="Calibri Light" w:hAnsi="Calibri Light" w:cs="Calibri Light"/>
              </w:rPr>
              <w:t>29</w:t>
            </w:r>
          </w:p>
        </w:tc>
      </w:tr>
      <w:tr w:rsidR="00561F73" w:rsidRPr="004E1A69" w14:paraId="7BA7735C" w14:textId="77777777" w:rsidTr="00262F3A">
        <w:tc>
          <w:tcPr>
            <w:tcW w:w="0" w:type="auto"/>
          </w:tcPr>
          <w:p w14:paraId="430D1E1D"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87</w:t>
            </w:r>
          </w:p>
        </w:tc>
        <w:tc>
          <w:tcPr>
            <w:tcW w:w="0" w:type="auto"/>
          </w:tcPr>
          <w:p w14:paraId="694914C7" w14:textId="77777777" w:rsidR="00561F73" w:rsidRPr="004E1A69" w:rsidRDefault="00561F73" w:rsidP="000735E5">
            <w:pPr>
              <w:rPr>
                <w:rFonts w:ascii="Calibri Light" w:hAnsi="Calibri Light" w:cs="Calibri Light"/>
              </w:rPr>
            </w:pPr>
            <w:r w:rsidRPr="004E1A69">
              <w:rPr>
                <w:rFonts w:ascii="Calibri Light" w:hAnsi="Calibri Light" w:cs="Calibri Light"/>
              </w:rPr>
              <w:t>O rigor processual do método investigado e as equivalências funcionais entre estruturas de dados produzidas por ele e por projetos de pesquisa tradicionais sinalizam em prol de sua legitimidade científica.</w:t>
            </w:r>
          </w:p>
        </w:tc>
        <w:tc>
          <w:tcPr>
            <w:tcW w:w="837" w:type="dxa"/>
          </w:tcPr>
          <w:p w14:paraId="33AEF2C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27</w:t>
            </w:r>
          </w:p>
        </w:tc>
        <w:tc>
          <w:tcPr>
            <w:tcW w:w="0" w:type="auto"/>
          </w:tcPr>
          <w:p w14:paraId="59A3B57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procedural rigor of the investigated method and the functional equivalences between data structures produced by it and by traditional research projects indicate its scientific legitimacy.</w:t>
            </w:r>
          </w:p>
        </w:tc>
        <w:tc>
          <w:tcPr>
            <w:tcW w:w="837" w:type="dxa"/>
          </w:tcPr>
          <w:p w14:paraId="7876ABBD" w14:textId="77777777" w:rsidR="00561F73" w:rsidRPr="004E1A69" w:rsidRDefault="00561F73" w:rsidP="000735E5">
            <w:pPr>
              <w:rPr>
                <w:rFonts w:ascii="Calibri Light" w:hAnsi="Calibri Light" w:cs="Calibri Light"/>
              </w:rPr>
            </w:pPr>
            <w:r w:rsidRPr="004E1A69">
              <w:rPr>
                <w:rFonts w:ascii="Calibri Light" w:hAnsi="Calibri Light" w:cs="Calibri Light"/>
              </w:rPr>
              <w:t>26</w:t>
            </w:r>
          </w:p>
        </w:tc>
      </w:tr>
      <w:tr w:rsidR="00561F73" w:rsidRPr="004E1A69" w14:paraId="58B787D8" w14:textId="77777777" w:rsidTr="00262F3A">
        <w:tc>
          <w:tcPr>
            <w:tcW w:w="0" w:type="auto"/>
          </w:tcPr>
          <w:p w14:paraId="62017A72"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 xml:space="preserve">    88</w:t>
            </w:r>
          </w:p>
        </w:tc>
        <w:tc>
          <w:tcPr>
            <w:tcW w:w="0" w:type="auto"/>
          </w:tcPr>
          <w:p w14:paraId="6DC34226" w14:textId="77777777" w:rsidR="00561F73" w:rsidRPr="004E1A69" w:rsidRDefault="00561F73" w:rsidP="000735E5">
            <w:pPr>
              <w:rPr>
                <w:rFonts w:ascii="Calibri Light" w:hAnsi="Calibri Light" w:cs="Calibri Light"/>
              </w:rPr>
            </w:pPr>
            <w:r w:rsidRPr="004E1A69">
              <w:rPr>
                <w:rFonts w:ascii="Calibri Light" w:hAnsi="Calibri Light" w:cs="Calibri Light"/>
              </w:rPr>
              <w:t>Na esfera epistemológica, o estudo de caso identificou fontes de dados pessoais e documentais, internas e externas, primárias e secundárias.</w:t>
            </w:r>
          </w:p>
        </w:tc>
        <w:tc>
          <w:tcPr>
            <w:tcW w:w="837" w:type="dxa"/>
          </w:tcPr>
          <w:p w14:paraId="76CDAABB"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20</w:t>
            </w:r>
          </w:p>
        </w:tc>
        <w:tc>
          <w:tcPr>
            <w:tcW w:w="0" w:type="auto"/>
          </w:tcPr>
          <w:p w14:paraId="4B1BBCB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In the epistemological sphere, the case study identified personal and documentary data sources, internal and external, primary and secondary.</w:t>
            </w:r>
          </w:p>
        </w:tc>
        <w:tc>
          <w:tcPr>
            <w:tcW w:w="837" w:type="dxa"/>
          </w:tcPr>
          <w:p w14:paraId="0224CC2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18</w:t>
            </w:r>
          </w:p>
        </w:tc>
      </w:tr>
      <w:tr w:rsidR="00561F73" w:rsidRPr="004E1A69" w14:paraId="3355AC5F" w14:textId="77777777" w:rsidTr="00262F3A">
        <w:tc>
          <w:tcPr>
            <w:tcW w:w="0" w:type="auto"/>
          </w:tcPr>
          <w:p w14:paraId="13E3475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    89</w:t>
            </w:r>
          </w:p>
        </w:tc>
        <w:tc>
          <w:tcPr>
            <w:tcW w:w="0" w:type="auto"/>
          </w:tcPr>
          <w:p w14:paraId="11354F65" w14:textId="77777777" w:rsidR="00561F73" w:rsidRPr="004E1A69" w:rsidRDefault="00561F73" w:rsidP="000735E5">
            <w:pPr>
              <w:rPr>
                <w:rFonts w:ascii="Calibri Light" w:hAnsi="Calibri Light" w:cs="Calibri Light"/>
              </w:rPr>
            </w:pPr>
            <w:r w:rsidRPr="004E1A69">
              <w:rPr>
                <w:rFonts w:ascii="Calibri Light" w:hAnsi="Calibri Light" w:cs="Calibri Light"/>
              </w:rPr>
              <w:t>O caráter oficial da instituição em pauta confere legalidade aos documentos que a regulamentam;</w:t>
            </w:r>
          </w:p>
        </w:tc>
        <w:tc>
          <w:tcPr>
            <w:tcW w:w="837" w:type="dxa"/>
          </w:tcPr>
          <w:p w14:paraId="4533874B"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14</w:t>
            </w:r>
          </w:p>
        </w:tc>
        <w:tc>
          <w:tcPr>
            <w:tcW w:w="0" w:type="auto"/>
          </w:tcPr>
          <w:p w14:paraId="64DA2B86"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official nature of the institution in question confers legality to the documents that regulate it;</w:t>
            </w:r>
          </w:p>
        </w:tc>
        <w:tc>
          <w:tcPr>
            <w:tcW w:w="837" w:type="dxa"/>
          </w:tcPr>
          <w:p w14:paraId="20C4A75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16</w:t>
            </w:r>
          </w:p>
        </w:tc>
      </w:tr>
      <w:tr w:rsidR="00561F73" w:rsidRPr="004E1A69" w14:paraId="6CA82EFD" w14:textId="77777777" w:rsidTr="00262F3A">
        <w:tc>
          <w:tcPr>
            <w:tcW w:w="0" w:type="auto"/>
          </w:tcPr>
          <w:p w14:paraId="78C28F93" w14:textId="77777777" w:rsidR="00561F73" w:rsidRPr="004E1A69" w:rsidRDefault="00561F73" w:rsidP="000735E5">
            <w:pPr>
              <w:rPr>
                <w:rFonts w:ascii="Calibri Light" w:hAnsi="Calibri Light" w:cs="Calibri Light"/>
              </w:rPr>
            </w:pPr>
            <w:r w:rsidRPr="004E1A69">
              <w:rPr>
                <w:rFonts w:ascii="Calibri Light" w:hAnsi="Calibri Light" w:cs="Calibri Light"/>
                <w:lang w:val="en-US"/>
              </w:rPr>
              <w:t xml:space="preserve">    </w:t>
            </w:r>
            <w:r w:rsidRPr="004E1A69">
              <w:rPr>
                <w:rFonts w:ascii="Calibri Light" w:hAnsi="Calibri Light" w:cs="Calibri Light"/>
              </w:rPr>
              <w:t>90</w:t>
            </w:r>
          </w:p>
        </w:tc>
        <w:tc>
          <w:tcPr>
            <w:tcW w:w="0" w:type="auto"/>
          </w:tcPr>
          <w:p w14:paraId="5B0AFD27" w14:textId="77777777" w:rsidR="00561F73" w:rsidRPr="004E1A69" w:rsidRDefault="00561F73" w:rsidP="000735E5">
            <w:pPr>
              <w:rPr>
                <w:rFonts w:ascii="Calibri Light" w:hAnsi="Calibri Light" w:cs="Calibri Light"/>
              </w:rPr>
            </w:pPr>
            <w:r w:rsidRPr="004E1A69">
              <w:rPr>
                <w:rFonts w:ascii="Calibri Light" w:hAnsi="Calibri Light" w:cs="Calibri Light"/>
              </w:rPr>
              <w:t>define a qualificação dos atores envolvidos;</w:t>
            </w:r>
          </w:p>
        </w:tc>
        <w:tc>
          <w:tcPr>
            <w:tcW w:w="837" w:type="dxa"/>
          </w:tcPr>
          <w:p w14:paraId="4F9E99A8"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c>
          <w:tcPr>
            <w:tcW w:w="0" w:type="auto"/>
          </w:tcPr>
          <w:p w14:paraId="1279AFBB"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defines the qualification of the actors involved;</w:t>
            </w:r>
          </w:p>
        </w:tc>
        <w:tc>
          <w:tcPr>
            <w:tcW w:w="837" w:type="dxa"/>
          </w:tcPr>
          <w:p w14:paraId="61574969" w14:textId="77777777" w:rsidR="00561F73" w:rsidRPr="004E1A69" w:rsidRDefault="00561F73" w:rsidP="000735E5">
            <w:pPr>
              <w:rPr>
                <w:rFonts w:ascii="Calibri Light" w:hAnsi="Calibri Light" w:cs="Calibri Light"/>
              </w:rPr>
            </w:pPr>
            <w:r w:rsidRPr="004E1A69">
              <w:rPr>
                <w:rFonts w:ascii="Calibri Light" w:hAnsi="Calibri Light" w:cs="Calibri Light"/>
              </w:rPr>
              <w:t>7</w:t>
            </w:r>
          </w:p>
        </w:tc>
      </w:tr>
      <w:tr w:rsidR="00561F73" w:rsidRPr="004E1A69" w14:paraId="185BAB77" w14:textId="77777777" w:rsidTr="00262F3A">
        <w:tc>
          <w:tcPr>
            <w:tcW w:w="0" w:type="auto"/>
          </w:tcPr>
          <w:p w14:paraId="0B1F84B1"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91</w:t>
            </w:r>
          </w:p>
        </w:tc>
        <w:tc>
          <w:tcPr>
            <w:tcW w:w="0" w:type="auto"/>
          </w:tcPr>
          <w:p w14:paraId="5332399D" w14:textId="77777777" w:rsidR="00561F73" w:rsidRPr="004E1A69" w:rsidRDefault="00561F73" w:rsidP="000735E5">
            <w:pPr>
              <w:rPr>
                <w:rFonts w:ascii="Calibri Light" w:hAnsi="Calibri Light" w:cs="Calibri Light"/>
              </w:rPr>
            </w:pPr>
            <w:r w:rsidRPr="004E1A69">
              <w:rPr>
                <w:rFonts w:ascii="Calibri Light" w:hAnsi="Calibri Light" w:cs="Calibri Light"/>
              </w:rPr>
              <w:t>e confere visibilidade e abrangência ao órgão, o que se reflete na qualidade de seus recursos tecnológicos e em sua infraestrutura.</w:t>
            </w:r>
          </w:p>
        </w:tc>
        <w:tc>
          <w:tcPr>
            <w:tcW w:w="837" w:type="dxa"/>
          </w:tcPr>
          <w:p w14:paraId="48D9288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20</w:t>
            </w:r>
          </w:p>
        </w:tc>
        <w:tc>
          <w:tcPr>
            <w:tcW w:w="0" w:type="auto"/>
          </w:tcPr>
          <w:p w14:paraId="4DF4C3D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and gives visibility and scope to the agency, which is reflected in the quality of its technological resources and infrastructure.</w:t>
            </w:r>
          </w:p>
        </w:tc>
        <w:tc>
          <w:tcPr>
            <w:tcW w:w="837" w:type="dxa"/>
          </w:tcPr>
          <w:p w14:paraId="420A1886" w14:textId="77777777" w:rsidR="00561F73" w:rsidRPr="004E1A69" w:rsidRDefault="00561F73" w:rsidP="000735E5">
            <w:pPr>
              <w:rPr>
                <w:rFonts w:ascii="Calibri Light" w:hAnsi="Calibri Light" w:cs="Calibri Light"/>
              </w:rPr>
            </w:pPr>
            <w:r w:rsidRPr="004E1A69">
              <w:rPr>
                <w:rFonts w:ascii="Calibri Light" w:hAnsi="Calibri Light" w:cs="Calibri Light"/>
              </w:rPr>
              <w:t>19</w:t>
            </w:r>
          </w:p>
        </w:tc>
      </w:tr>
      <w:tr w:rsidR="00561F73" w:rsidRPr="004E1A69" w14:paraId="3E84E56E" w14:textId="77777777" w:rsidTr="00262F3A">
        <w:tc>
          <w:tcPr>
            <w:tcW w:w="0" w:type="auto"/>
          </w:tcPr>
          <w:p w14:paraId="0FCDC575"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92</w:t>
            </w:r>
          </w:p>
        </w:tc>
        <w:tc>
          <w:tcPr>
            <w:tcW w:w="0" w:type="auto"/>
          </w:tcPr>
          <w:p w14:paraId="641CC915" w14:textId="77777777" w:rsidR="00561F73" w:rsidRPr="004E1A69" w:rsidRDefault="00561F73" w:rsidP="000735E5">
            <w:pPr>
              <w:rPr>
                <w:rFonts w:ascii="Calibri Light" w:hAnsi="Calibri Light" w:cs="Calibri Light"/>
              </w:rPr>
            </w:pPr>
            <w:r w:rsidRPr="004E1A69">
              <w:rPr>
                <w:rFonts w:ascii="Calibri Light" w:hAnsi="Calibri Light" w:cs="Calibri Light"/>
              </w:rPr>
              <w:t>Essas condições conferem grau máximo aos atributos de autenticidade, competência e confiança nas fontes dos dados.</w:t>
            </w:r>
          </w:p>
        </w:tc>
        <w:tc>
          <w:tcPr>
            <w:tcW w:w="837" w:type="dxa"/>
          </w:tcPr>
          <w:p w14:paraId="3F5B1195"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17</w:t>
            </w:r>
          </w:p>
        </w:tc>
        <w:tc>
          <w:tcPr>
            <w:tcW w:w="0" w:type="auto"/>
          </w:tcPr>
          <w:p w14:paraId="23BE4AA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These conditions confer the highest degree to the attributes of authenticity, competence, and trust in the data sources.</w:t>
            </w:r>
          </w:p>
        </w:tc>
        <w:tc>
          <w:tcPr>
            <w:tcW w:w="837" w:type="dxa"/>
          </w:tcPr>
          <w:p w14:paraId="564209F5" w14:textId="77777777" w:rsidR="00561F73" w:rsidRPr="004E1A69" w:rsidRDefault="00561F73" w:rsidP="000735E5">
            <w:pPr>
              <w:rPr>
                <w:rFonts w:ascii="Calibri Light" w:hAnsi="Calibri Light" w:cs="Calibri Light"/>
              </w:rPr>
            </w:pPr>
            <w:r w:rsidRPr="004E1A69">
              <w:rPr>
                <w:rFonts w:ascii="Calibri Light" w:hAnsi="Calibri Light" w:cs="Calibri Light"/>
              </w:rPr>
              <w:t>18</w:t>
            </w:r>
          </w:p>
        </w:tc>
      </w:tr>
      <w:tr w:rsidR="00561F73" w:rsidRPr="004E1A69" w14:paraId="6E9F8A77" w14:textId="77777777" w:rsidTr="00262F3A">
        <w:tc>
          <w:tcPr>
            <w:tcW w:w="0" w:type="auto"/>
          </w:tcPr>
          <w:p w14:paraId="0B62763F"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93</w:t>
            </w:r>
          </w:p>
        </w:tc>
        <w:tc>
          <w:tcPr>
            <w:tcW w:w="0" w:type="auto"/>
          </w:tcPr>
          <w:p w14:paraId="5B5EF4B9" w14:textId="77777777" w:rsidR="00561F73" w:rsidRPr="004E1A69" w:rsidRDefault="00561F73" w:rsidP="000735E5">
            <w:pPr>
              <w:rPr>
                <w:rFonts w:ascii="Calibri Light" w:hAnsi="Calibri Light" w:cs="Calibri Light"/>
              </w:rPr>
            </w:pPr>
            <w:r w:rsidRPr="004E1A69">
              <w:rPr>
                <w:rFonts w:ascii="Calibri Light" w:hAnsi="Calibri Light" w:cs="Calibri Light"/>
              </w:rPr>
              <w:t>Os peritos da pesquisa Delphi compõem o único elemento “fora do controle” entre as fontes de dados usadas.</w:t>
            </w:r>
          </w:p>
        </w:tc>
        <w:tc>
          <w:tcPr>
            <w:tcW w:w="837" w:type="dxa"/>
          </w:tcPr>
          <w:p w14:paraId="64DF52FE"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18</w:t>
            </w:r>
          </w:p>
        </w:tc>
        <w:tc>
          <w:tcPr>
            <w:tcW w:w="0" w:type="auto"/>
          </w:tcPr>
          <w:p w14:paraId="667FC8CA"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experts from the Delphi survey make up the only “uncontrolled” element among the data sources used.</w:t>
            </w:r>
          </w:p>
        </w:tc>
        <w:tc>
          <w:tcPr>
            <w:tcW w:w="837" w:type="dxa"/>
          </w:tcPr>
          <w:p w14:paraId="4F46EA83" w14:textId="77777777" w:rsidR="00561F73" w:rsidRPr="004E1A69" w:rsidRDefault="00561F73" w:rsidP="000735E5">
            <w:pPr>
              <w:rPr>
                <w:rFonts w:ascii="Calibri Light" w:hAnsi="Calibri Light" w:cs="Calibri Light"/>
              </w:rPr>
            </w:pPr>
            <w:r w:rsidRPr="004E1A69">
              <w:rPr>
                <w:rFonts w:ascii="Calibri Light" w:hAnsi="Calibri Light" w:cs="Calibri Light"/>
              </w:rPr>
              <w:t>18</w:t>
            </w:r>
          </w:p>
        </w:tc>
      </w:tr>
      <w:tr w:rsidR="00561F73" w:rsidRPr="004E1A69" w14:paraId="0CDC9312" w14:textId="77777777" w:rsidTr="00262F3A">
        <w:tc>
          <w:tcPr>
            <w:tcW w:w="0" w:type="auto"/>
          </w:tcPr>
          <w:p w14:paraId="798FE020"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94</w:t>
            </w:r>
          </w:p>
        </w:tc>
        <w:tc>
          <w:tcPr>
            <w:tcW w:w="0" w:type="auto"/>
          </w:tcPr>
          <w:p w14:paraId="1F963738" w14:textId="77777777" w:rsidR="00561F73" w:rsidRPr="004E1A69" w:rsidRDefault="00561F73" w:rsidP="000735E5">
            <w:pPr>
              <w:rPr>
                <w:rFonts w:ascii="Calibri Light" w:hAnsi="Calibri Light" w:cs="Calibri Light"/>
              </w:rPr>
            </w:pPr>
            <w:r w:rsidRPr="004E1A69">
              <w:rPr>
                <w:rFonts w:ascii="Calibri Light" w:hAnsi="Calibri Light" w:cs="Calibri Light"/>
              </w:rPr>
              <w:t>A nota 3 dada ao atributo Competência é paradoxal.</w:t>
            </w:r>
          </w:p>
        </w:tc>
        <w:tc>
          <w:tcPr>
            <w:tcW w:w="837" w:type="dxa"/>
          </w:tcPr>
          <w:p w14:paraId="60D1221A" w14:textId="77777777" w:rsidR="00561F73" w:rsidRPr="004E1A69" w:rsidRDefault="00561F73" w:rsidP="000735E5">
            <w:pPr>
              <w:rPr>
                <w:rFonts w:ascii="Calibri Light" w:hAnsi="Calibri Light" w:cs="Calibri Light"/>
              </w:rPr>
            </w:pPr>
            <w:r w:rsidRPr="004E1A69">
              <w:rPr>
                <w:rFonts w:ascii="Calibri Light" w:hAnsi="Calibri Light" w:cs="Calibri Light"/>
              </w:rPr>
              <w:t>9</w:t>
            </w:r>
          </w:p>
        </w:tc>
        <w:tc>
          <w:tcPr>
            <w:tcW w:w="0" w:type="auto"/>
          </w:tcPr>
          <w:p w14:paraId="5216399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score of 3 given to the Competence attribute is paradoxical.</w:t>
            </w:r>
          </w:p>
        </w:tc>
        <w:tc>
          <w:tcPr>
            <w:tcW w:w="837" w:type="dxa"/>
          </w:tcPr>
          <w:p w14:paraId="39ABBF74"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r>
      <w:tr w:rsidR="00561F73" w:rsidRPr="004E1A69" w14:paraId="590E2633" w14:textId="77777777" w:rsidTr="00262F3A">
        <w:tc>
          <w:tcPr>
            <w:tcW w:w="0" w:type="auto"/>
          </w:tcPr>
          <w:p w14:paraId="0502C96C"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95</w:t>
            </w:r>
          </w:p>
        </w:tc>
        <w:tc>
          <w:tcPr>
            <w:tcW w:w="0" w:type="auto"/>
          </w:tcPr>
          <w:p w14:paraId="56F5EA55" w14:textId="77777777" w:rsidR="00561F73" w:rsidRPr="004E1A69" w:rsidRDefault="00561F73" w:rsidP="000735E5">
            <w:pPr>
              <w:rPr>
                <w:rFonts w:ascii="Calibri Light" w:hAnsi="Calibri Light" w:cs="Calibri Light"/>
              </w:rPr>
            </w:pPr>
            <w:r w:rsidRPr="004E1A69">
              <w:rPr>
                <w:rFonts w:ascii="Calibri Light" w:hAnsi="Calibri Light" w:cs="Calibri Light"/>
              </w:rPr>
              <w:t>Nós a explicamos pelo grau de conhecimento diverso entre os especialistas.</w:t>
            </w:r>
          </w:p>
        </w:tc>
        <w:tc>
          <w:tcPr>
            <w:tcW w:w="837" w:type="dxa"/>
          </w:tcPr>
          <w:p w14:paraId="332B9E44"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11</w:t>
            </w:r>
          </w:p>
        </w:tc>
        <w:tc>
          <w:tcPr>
            <w:tcW w:w="0" w:type="auto"/>
          </w:tcPr>
          <w:p w14:paraId="2B6352F2"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We explain it by the diverse level of knowledge among the specialists.</w:t>
            </w:r>
          </w:p>
        </w:tc>
        <w:tc>
          <w:tcPr>
            <w:tcW w:w="837" w:type="dxa"/>
          </w:tcPr>
          <w:p w14:paraId="1C71E941"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r>
      <w:tr w:rsidR="00561F73" w:rsidRPr="004E1A69" w14:paraId="7C8641B2" w14:textId="77777777" w:rsidTr="00262F3A">
        <w:tc>
          <w:tcPr>
            <w:tcW w:w="0" w:type="auto"/>
          </w:tcPr>
          <w:p w14:paraId="0EDC463A"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96</w:t>
            </w:r>
          </w:p>
        </w:tc>
        <w:tc>
          <w:tcPr>
            <w:tcW w:w="0" w:type="auto"/>
          </w:tcPr>
          <w:p w14:paraId="337ECE6D" w14:textId="77777777" w:rsidR="00561F73" w:rsidRPr="004E1A69" w:rsidRDefault="00561F73" w:rsidP="000735E5">
            <w:pPr>
              <w:rPr>
                <w:rFonts w:ascii="Calibri Light" w:hAnsi="Calibri Light" w:cs="Calibri Light"/>
              </w:rPr>
            </w:pPr>
            <w:r w:rsidRPr="004E1A69">
              <w:rPr>
                <w:rFonts w:ascii="Calibri Light" w:hAnsi="Calibri Light" w:cs="Calibri Light"/>
              </w:rPr>
              <w:t>Isso incorpora uma característica essencial do futuro: a imprevisibilidade.</w:t>
            </w:r>
          </w:p>
        </w:tc>
        <w:tc>
          <w:tcPr>
            <w:tcW w:w="837" w:type="dxa"/>
          </w:tcPr>
          <w:p w14:paraId="22C1FDA5" w14:textId="77777777" w:rsidR="00561F73" w:rsidRPr="004E1A69" w:rsidRDefault="00561F73" w:rsidP="000735E5">
            <w:pPr>
              <w:rPr>
                <w:rFonts w:ascii="Calibri Light" w:hAnsi="Calibri Light" w:cs="Calibri Light"/>
              </w:rPr>
            </w:pPr>
            <w:r w:rsidRPr="004E1A69">
              <w:rPr>
                <w:rFonts w:ascii="Calibri Light" w:hAnsi="Calibri Light" w:cs="Calibri Light"/>
              </w:rPr>
              <w:t>10</w:t>
            </w:r>
          </w:p>
        </w:tc>
        <w:tc>
          <w:tcPr>
            <w:tcW w:w="0" w:type="auto"/>
          </w:tcPr>
          <w:p w14:paraId="072C78D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This incorporates an essential characteristic of the future: unpredictability.</w:t>
            </w:r>
          </w:p>
        </w:tc>
        <w:tc>
          <w:tcPr>
            <w:tcW w:w="837" w:type="dxa"/>
          </w:tcPr>
          <w:p w14:paraId="50237D2F" w14:textId="77777777" w:rsidR="00561F73" w:rsidRPr="004E1A69" w:rsidRDefault="00561F73" w:rsidP="000735E5">
            <w:pPr>
              <w:rPr>
                <w:rFonts w:ascii="Calibri Light" w:hAnsi="Calibri Light" w:cs="Calibri Light"/>
              </w:rPr>
            </w:pPr>
            <w:r w:rsidRPr="004E1A69">
              <w:rPr>
                <w:rFonts w:ascii="Calibri Light" w:hAnsi="Calibri Light" w:cs="Calibri Light"/>
              </w:rPr>
              <w:t>8</w:t>
            </w:r>
          </w:p>
        </w:tc>
      </w:tr>
      <w:tr w:rsidR="00561F73" w:rsidRPr="004E1A69" w14:paraId="0F3B424B" w14:textId="77777777" w:rsidTr="00262F3A">
        <w:tc>
          <w:tcPr>
            <w:tcW w:w="0" w:type="auto"/>
          </w:tcPr>
          <w:p w14:paraId="459350C2"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97</w:t>
            </w:r>
          </w:p>
        </w:tc>
        <w:tc>
          <w:tcPr>
            <w:tcW w:w="0" w:type="auto"/>
          </w:tcPr>
          <w:p w14:paraId="3F8E0F7F" w14:textId="77777777" w:rsidR="00561F73" w:rsidRPr="004E1A69" w:rsidRDefault="00561F73" w:rsidP="000735E5">
            <w:pPr>
              <w:rPr>
                <w:rFonts w:ascii="Calibri Light" w:hAnsi="Calibri Light" w:cs="Calibri Light"/>
              </w:rPr>
            </w:pPr>
            <w:r w:rsidRPr="004E1A69">
              <w:rPr>
                <w:rFonts w:ascii="Calibri Light" w:hAnsi="Calibri Light" w:cs="Calibri Light"/>
              </w:rPr>
              <w:t>Assim, se viabilizam múltiplas percepções e, por fim, alternativas de futuro.</w:t>
            </w:r>
          </w:p>
        </w:tc>
        <w:tc>
          <w:tcPr>
            <w:tcW w:w="837" w:type="dxa"/>
          </w:tcPr>
          <w:p w14:paraId="47F55FFD"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12</w:t>
            </w:r>
          </w:p>
        </w:tc>
        <w:tc>
          <w:tcPr>
            <w:tcW w:w="0" w:type="auto"/>
          </w:tcPr>
          <w:p w14:paraId="2B70597C"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Thus, multiple perceptions and, ultimately, future alternatives are made possible.</w:t>
            </w:r>
          </w:p>
        </w:tc>
        <w:tc>
          <w:tcPr>
            <w:tcW w:w="837" w:type="dxa"/>
          </w:tcPr>
          <w:p w14:paraId="1025A518" w14:textId="77777777" w:rsidR="00561F73" w:rsidRPr="004E1A69" w:rsidRDefault="00561F73" w:rsidP="000735E5">
            <w:pPr>
              <w:rPr>
                <w:rFonts w:ascii="Calibri Light" w:hAnsi="Calibri Light" w:cs="Calibri Light"/>
              </w:rPr>
            </w:pPr>
            <w:r w:rsidRPr="004E1A69">
              <w:rPr>
                <w:rFonts w:ascii="Calibri Light" w:hAnsi="Calibri Light" w:cs="Calibri Light"/>
              </w:rPr>
              <w:t>11</w:t>
            </w:r>
          </w:p>
        </w:tc>
      </w:tr>
      <w:tr w:rsidR="00561F73" w:rsidRPr="004E1A69" w14:paraId="106466BA" w14:textId="77777777" w:rsidTr="00262F3A">
        <w:tc>
          <w:tcPr>
            <w:tcW w:w="0" w:type="auto"/>
          </w:tcPr>
          <w:p w14:paraId="6F6AF00A"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98</w:t>
            </w:r>
          </w:p>
        </w:tc>
        <w:tc>
          <w:tcPr>
            <w:tcW w:w="0" w:type="auto"/>
          </w:tcPr>
          <w:p w14:paraId="7487A3B2" w14:textId="77777777" w:rsidR="00561F73" w:rsidRPr="004E1A69" w:rsidRDefault="00561F73" w:rsidP="000735E5">
            <w:pPr>
              <w:rPr>
                <w:rFonts w:ascii="Calibri Light" w:hAnsi="Calibri Light" w:cs="Calibri Light"/>
              </w:rPr>
            </w:pPr>
            <w:r w:rsidRPr="004E1A69">
              <w:rPr>
                <w:rFonts w:ascii="Calibri Light" w:hAnsi="Calibri Light" w:cs="Calibri Light"/>
              </w:rPr>
              <w:t>Dessa forma, a credibilidade da fonte de dados, como um todo, é robustecida.</w:t>
            </w:r>
          </w:p>
        </w:tc>
        <w:tc>
          <w:tcPr>
            <w:tcW w:w="837" w:type="dxa"/>
          </w:tcPr>
          <w:p w14:paraId="129FCB71"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13</w:t>
            </w:r>
          </w:p>
        </w:tc>
        <w:tc>
          <w:tcPr>
            <w:tcW w:w="0" w:type="auto"/>
          </w:tcPr>
          <w:p w14:paraId="174C778F"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In this way, the credibility of the data source </w:t>
            </w:r>
            <w:proofErr w:type="gramStart"/>
            <w:r w:rsidRPr="004E1A69">
              <w:rPr>
                <w:rFonts w:ascii="Calibri Light" w:hAnsi="Calibri Light" w:cs="Calibri Light"/>
                <w:lang w:val="en-US"/>
              </w:rPr>
              <w:t>as a whole is</w:t>
            </w:r>
            <w:proofErr w:type="gramEnd"/>
            <w:r w:rsidRPr="004E1A69">
              <w:rPr>
                <w:rFonts w:ascii="Calibri Light" w:hAnsi="Calibri Light" w:cs="Calibri Light"/>
                <w:lang w:val="en-US"/>
              </w:rPr>
              <w:t xml:space="preserve"> strengthened.</w:t>
            </w:r>
          </w:p>
        </w:tc>
        <w:tc>
          <w:tcPr>
            <w:tcW w:w="837" w:type="dxa"/>
          </w:tcPr>
          <w:p w14:paraId="6B9363B1" w14:textId="77777777" w:rsidR="00561F73" w:rsidRPr="004E1A69" w:rsidRDefault="00561F73" w:rsidP="000735E5">
            <w:pPr>
              <w:rPr>
                <w:rFonts w:ascii="Calibri Light" w:hAnsi="Calibri Light" w:cs="Calibri Light"/>
              </w:rPr>
            </w:pPr>
            <w:r w:rsidRPr="004E1A69">
              <w:rPr>
                <w:rFonts w:ascii="Calibri Light" w:hAnsi="Calibri Light" w:cs="Calibri Light"/>
              </w:rPr>
              <w:t>13</w:t>
            </w:r>
          </w:p>
        </w:tc>
      </w:tr>
      <w:tr w:rsidR="00561F73" w:rsidRPr="004E1A69" w14:paraId="11FBCE34" w14:textId="77777777" w:rsidTr="00262F3A">
        <w:tc>
          <w:tcPr>
            <w:tcW w:w="0" w:type="auto"/>
          </w:tcPr>
          <w:p w14:paraId="76C5B6EC"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99</w:t>
            </w:r>
          </w:p>
        </w:tc>
        <w:tc>
          <w:tcPr>
            <w:tcW w:w="0" w:type="auto"/>
          </w:tcPr>
          <w:p w14:paraId="1A077545" w14:textId="77777777" w:rsidR="00561F73" w:rsidRPr="004E1A69" w:rsidRDefault="00561F73" w:rsidP="000735E5">
            <w:pPr>
              <w:rPr>
                <w:rFonts w:ascii="Calibri Light" w:hAnsi="Calibri Light" w:cs="Calibri Light"/>
              </w:rPr>
            </w:pPr>
            <w:r w:rsidRPr="004E1A69">
              <w:rPr>
                <w:rFonts w:ascii="Calibri Light" w:hAnsi="Calibri Light" w:cs="Calibri Light"/>
              </w:rPr>
              <w:t>As premissas e os pressupostos deste estudo também puderam ser confirmados por análise documental de uma pesquisa tradicional:</w:t>
            </w:r>
          </w:p>
        </w:tc>
        <w:tc>
          <w:tcPr>
            <w:tcW w:w="837" w:type="dxa"/>
          </w:tcPr>
          <w:p w14:paraId="2B2AA385" w14:textId="77777777" w:rsidR="00561F73" w:rsidRPr="004E1A69" w:rsidRDefault="00561F73" w:rsidP="000735E5">
            <w:pPr>
              <w:rPr>
                <w:rFonts w:ascii="Calibri Light" w:hAnsi="Calibri Light" w:cs="Calibri Light"/>
              </w:rPr>
            </w:pPr>
            <w:r w:rsidRPr="004E1A69">
              <w:rPr>
                <w:rFonts w:ascii="Calibri Light" w:hAnsi="Calibri Light" w:cs="Calibri Light"/>
              </w:rPr>
              <w:t>18</w:t>
            </w:r>
          </w:p>
        </w:tc>
        <w:tc>
          <w:tcPr>
            <w:tcW w:w="0" w:type="auto"/>
          </w:tcPr>
          <w:p w14:paraId="1DCFFBC9"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 xml:space="preserve">The premises and assumptions of this study could also be confirmed by documentary analysis of </w:t>
            </w:r>
            <w:proofErr w:type="gramStart"/>
            <w:r w:rsidRPr="004E1A69">
              <w:rPr>
                <w:rFonts w:ascii="Calibri Light" w:hAnsi="Calibri Light" w:cs="Calibri Light"/>
                <w:lang w:val="en-US"/>
              </w:rPr>
              <w:t>a traditional research</w:t>
            </w:r>
            <w:proofErr w:type="gramEnd"/>
            <w:r w:rsidRPr="004E1A69">
              <w:rPr>
                <w:rFonts w:ascii="Calibri Light" w:hAnsi="Calibri Light" w:cs="Calibri Light"/>
                <w:lang w:val="en-US"/>
              </w:rPr>
              <w:t>:</w:t>
            </w:r>
          </w:p>
        </w:tc>
        <w:tc>
          <w:tcPr>
            <w:tcW w:w="837" w:type="dxa"/>
          </w:tcPr>
          <w:p w14:paraId="4EFB1906" w14:textId="77777777" w:rsidR="00561F73" w:rsidRPr="004E1A69" w:rsidRDefault="00561F73" w:rsidP="000735E5">
            <w:pPr>
              <w:rPr>
                <w:rFonts w:ascii="Calibri Light" w:hAnsi="Calibri Light" w:cs="Calibri Light"/>
              </w:rPr>
            </w:pPr>
            <w:r w:rsidRPr="004E1A69">
              <w:rPr>
                <w:rFonts w:ascii="Calibri Light" w:hAnsi="Calibri Light" w:cs="Calibri Light"/>
              </w:rPr>
              <w:t>19</w:t>
            </w:r>
          </w:p>
        </w:tc>
      </w:tr>
      <w:tr w:rsidR="00561F73" w:rsidRPr="004E1A69" w14:paraId="71B797AD" w14:textId="77777777" w:rsidTr="00262F3A">
        <w:tc>
          <w:tcPr>
            <w:tcW w:w="0" w:type="auto"/>
          </w:tcPr>
          <w:p w14:paraId="04225E43" w14:textId="77777777" w:rsidR="00561F73" w:rsidRPr="004E1A69" w:rsidRDefault="00561F73" w:rsidP="000735E5">
            <w:pPr>
              <w:rPr>
                <w:rFonts w:ascii="Calibri Light" w:hAnsi="Calibri Light" w:cs="Calibri Light"/>
              </w:rPr>
            </w:pPr>
            <w:r w:rsidRPr="004E1A69">
              <w:rPr>
                <w:rFonts w:ascii="Calibri Light" w:hAnsi="Calibri Light" w:cs="Calibri Light"/>
              </w:rPr>
              <w:lastRenderedPageBreak/>
              <w:t xml:space="preserve">    100</w:t>
            </w:r>
          </w:p>
        </w:tc>
        <w:tc>
          <w:tcPr>
            <w:tcW w:w="0" w:type="auto"/>
          </w:tcPr>
          <w:p w14:paraId="3586DAC0" w14:textId="77777777" w:rsidR="00561F73" w:rsidRPr="004E1A69" w:rsidRDefault="00561F73" w:rsidP="000735E5">
            <w:pPr>
              <w:rPr>
                <w:rFonts w:ascii="Calibri Light" w:hAnsi="Calibri Light" w:cs="Calibri Light"/>
              </w:rPr>
            </w:pPr>
            <w:r w:rsidRPr="004E1A69">
              <w:rPr>
                <w:rFonts w:ascii="Calibri Light" w:hAnsi="Calibri Light" w:cs="Calibri Light"/>
              </w:rPr>
              <w:t>retrospectiva de melhoramento genético conduzida pelo Centro Nacional de Pesquisa de Seringueira e Dendê, unidade da Empresa Brasileira de Pesquisa Agropecuária (Embrapa).</w:t>
            </w:r>
          </w:p>
        </w:tc>
        <w:tc>
          <w:tcPr>
            <w:tcW w:w="837" w:type="dxa"/>
          </w:tcPr>
          <w:p w14:paraId="1182CA40"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23</w:t>
            </w:r>
          </w:p>
        </w:tc>
        <w:tc>
          <w:tcPr>
            <w:tcW w:w="0" w:type="auto"/>
          </w:tcPr>
          <w:p w14:paraId="6195AC33"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a retrospective of genetic improvement conducted by the National Research Center for Rubber Tree and Oil Palm, a unit of the Brazilian Agricultural Research Corporation (Embrapa).</w:t>
            </w:r>
          </w:p>
        </w:tc>
        <w:tc>
          <w:tcPr>
            <w:tcW w:w="837" w:type="dxa"/>
          </w:tcPr>
          <w:p w14:paraId="45FC0E26" w14:textId="77777777" w:rsidR="00561F73" w:rsidRPr="004E1A69" w:rsidRDefault="00561F73" w:rsidP="000735E5">
            <w:pPr>
              <w:rPr>
                <w:rFonts w:ascii="Calibri Light" w:hAnsi="Calibri Light" w:cs="Calibri Light"/>
              </w:rPr>
            </w:pPr>
            <w:r w:rsidRPr="004E1A69">
              <w:rPr>
                <w:rFonts w:ascii="Calibri Light" w:hAnsi="Calibri Light" w:cs="Calibri Light"/>
              </w:rPr>
              <w:t>25</w:t>
            </w:r>
          </w:p>
        </w:tc>
      </w:tr>
      <w:tr w:rsidR="00561F73" w:rsidRPr="004E1A69" w14:paraId="05A9E430" w14:textId="77777777" w:rsidTr="00262F3A">
        <w:tc>
          <w:tcPr>
            <w:tcW w:w="0" w:type="auto"/>
          </w:tcPr>
          <w:p w14:paraId="2B42B9D1" w14:textId="77777777" w:rsidR="00561F73" w:rsidRPr="004E1A69" w:rsidRDefault="00561F73" w:rsidP="000735E5">
            <w:pPr>
              <w:rPr>
                <w:rFonts w:ascii="Calibri Light" w:hAnsi="Calibri Light" w:cs="Calibri Light"/>
              </w:rPr>
            </w:pPr>
            <w:r w:rsidRPr="004E1A69">
              <w:rPr>
                <w:rFonts w:ascii="Calibri Light" w:hAnsi="Calibri Light" w:cs="Calibri Light"/>
              </w:rPr>
              <w:t xml:space="preserve">    101</w:t>
            </w:r>
          </w:p>
        </w:tc>
        <w:tc>
          <w:tcPr>
            <w:tcW w:w="0" w:type="auto"/>
          </w:tcPr>
          <w:p w14:paraId="39DF450B" w14:textId="77777777" w:rsidR="00561F73" w:rsidRPr="004E1A69" w:rsidRDefault="00561F73" w:rsidP="000735E5">
            <w:pPr>
              <w:rPr>
                <w:rFonts w:ascii="Calibri Light" w:hAnsi="Calibri Light" w:cs="Calibri Light"/>
              </w:rPr>
            </w:pPr>
            <w:r w:rsidRPr="004E1A69">
              <w:rPr>
                <w:rFonts w:ascii="Calibri Light" w:hAnsi="Calibri Light" w:cs="Calibri Light"/>
              </w:rPr>
              <w:t>A publicação não guarda qualquer relação com planejamento por cenários, mas permite identificar tanto os dados típicos de cenários quanto as etapas descritas no método Grumbach [&lt;u</w:t>
            </w:r>
            <w:proofErr w:type="gramStart"/>
            <w:r w:rsidRPr="004E1A69">
              <w:rPr>
                <w:rFonts w:ascii="Calibri Light" w:hAnsi="Calibri Light" w:cs="Calibri Light"/>
              </w:rPr>
              <w:t>&gt;(</w:t>
            </w:r>
            <w:proofErr w:type="gramEnd"/>
            <w:r w:rsidRPr="004E1A69">
              <w:rPr>
                <w:rFonts w:ascii="Calibri Light" w:hAnsi="Calibri Light" w:cs="Calibri Light"/>
              </w:rPr>
              <w:t xml:space="preserve">seção </w:t>
            </w:r>
            <w:proofErr w:type="gramStart"/>
            <w:r w:rsidRPr="004E1A69">
              <w:rPr>
                <w:rFonts w:ascii="Calibri Light" w:hAnsi="Calibri Light" w:cs="Calibri Light"/>
              </w:rPr>
              <w:t>2.2)&lt;</w:t>
            </w:r>
            <w:proofErr w:type="gramEnd"/>
            <w:r w:rsidRPr="004E1A69">
              <w:rPr>
                <w:rFonts w:ascii="Calibri Light" w:hAnsi="Calibri Light" w:cs="Calibri Light"/>
              </w:rPr>
              <w:t>/u</w:t>
            </w:r>
            <w:proofErr w:type="gramStart"/>
            <w:r w:rsidRPr="004E1A69">
              <w:rPr>
                <w:rFonts w:ascii="Calibri Light" w:hAnsi="Calibri Light" w:cs="Calibri Light"/>
              </w:rPr>
              <w:t>&gt;](</w:t>
            </w:r>
            <w:proofErr w:type="gramEnd"/>
            <w:r w:rsidRPr="004E1A69">
              <w:rPr>
                <w:rFonts w:ascii="Calibri Light" w:hAnsi="Calibri Light" w:cs="Calibri Light"/>
              </w:rPr>
              <w:t>).</w:t>
            </w:r>
          </w:p>
        </w:tc>
        <w:tc>
          <w:tcPr>
            <w:tcW w:w="837" w:type="dxa"/>
          </w:tcPr>
          <w:p w14:paraId="456880BA" w14:textId="77777777" w:rsidR="00561F73" w:rsidRPr="004E1A69" w:rsidRDefault="00561F73" w:rsidP="000735E5">
            <w:pPr>
              <w:rPr>
                <w:rFonts w:ascii="Calibri Light" w:hAnsi="Calibri Light" w:cs="Calibri Light"/>
              </w:rPr>
            </w:pPr>
            <w:r w:rsidRPr="004E1A69">
              <w:rPr>
                <w:rFonts w:ascii="Calibri Light" w:hAnsi="Calibri Light" w:cs="Calibri Light"/>
              </w:rPr>
              <w:t>28</w:t>
            </w:r>
          </w:p>
        </w:tc>
        <w:tc>
          <w:tcPr>
            <w:tcW w:w="0" w:type="auto"/>
          </w:tcPr>
          <w:p w14:paraId="551F2F38" w14:textId="77777777" w:rsidR="00561F73" w:rsidRPr="004E1A69" w:rsidRDefault="00561F73" w:rsidP="000735E5">
            <w:pPr>
              <w:rPr>
                <w:rFonts w:ascii="Calibri Light" w:hAnsi="Calibri Light" w:cs="Calibri Light"/>
                <w:lang w:val="en-US"/>
              </w:rPr>
            </w:pPr>
            <w:r w:rsidRPr="004E1A69">
              <w:rPr>
                <w:rFonts w:ascii="Calibri Light" w:hAnsi="Calibri Light" w:cs="Calibri Light"/>
                <w:lang w:val="en-US"/>
              </w:rPr>
              <w:t>The publication has no relation to scenario planning, but it allows the identification of both typical scenario data and the stages described in the Grumbach method [&lt;u</w:t>
            </w:r>
            <w:proofErr w:type="gramStart"/>
            <w:r w:rsidRPr="004E1A69">
              <w:rPr>
                <w:rFonts w:ascii="Calibri Light" w:hAnsi="Calibri Light" w:cs="Calibri Light"/>
                <w:lang w:val="en-US"/>
              </w:rPr>
              <w:t>&gt;(</w:t>
            </w:r>
            <w:proofErr w:type="gramEnd"/>
            <w:r w:rsidRPr="004E1A69">
              <w:rPr>
                <w:rFonts w:ascii="Calibri Light" w:hAnsi="Calibri Light" w:cs="Calibri Light"/>
                <w:lang w:val="en-US"/>
              </w:rPr>
              <w:t xml:space="preserve">section </w:t>
            </w:r>
            <w:proofErr w:type="gramStart"/>
            <w:r w:rsidRPr="004E1A69">
              <w:rPr>
                <w:rFonts w:ascii="Calibri Light" w:hAnsi="Calibri Light" w:cs="Calibri Light"/>
                <w:lang w:val="en-US"/>
              </w:rPr>
              <w:t>2.2)&lt;</w:t>
            </w:r>
            <w:proofErr w:type="gramEnd"/>
            <w:r w:rsidRPr="004E1A69">
              <w:rPr>
                <w:rFonts w:ascii="Calibri Light" w:hAnsi="Calibri Light" w:cs="Calibri Light"/>
                <w:lang w:val="en-US"/>
              </w:rPr>
              <w:t>/u</w:t>
            </w:r>
            <w:proofErr w:type="gramStart"/>
            <w:r w:rsidRPr="004E1A69">
              <w:rPr>
                <w:rFonts w:ascii="Calibri Light" w:hAnsi="Calibri Light" w:cs="Calibri Light"/>
                <w:lang w:val="en-US"/>
              </w:rPr>
              <w:t>&gt;](</w:t>
            </w:r>
            <w:proofErr w:type="gramEnd"/>
            <w:r w:rsidRPr="004E1A69">
              <w:rPr>
                <w:rFonts w:ascii="Calibri Light" w:hAnsi="Calibri Light" w:cs="Calibri Light"/>
                <w:lang w:val="en-US"/>
              </w:rPr>
              <w:t>).</w:t>
            </w:r>
          </w:p>
        </w:tc>
        <w:tc>
          <w:tcPr>
            <w:tcW w:w="837" w:type="dxa"/>
          </w:tcPr>
          <w:p w14:paraId="28635468" w14:textId="77777777" w:rsidR="00561F73" w:rsidRPr="004E1A69" w:rsidRDefault="00561F73" w:rsidP="000735E5">
            <w:pPr>
              <w:rPr>
                <w:rFonts w:ascii="Calibri Light" w:hAnsi="Calibri Light" w:cs="Calibri Light"/>
              </w:rPr>
            </w:pPr>
            <w:r w:rsidRPr="004E1A69">
              <w:rPr>
                <w:rFonts w:ascii="Calibri Light" w:hAnsi="Calibri Light" w:cs="Calibri Light"/>
              </w:rPr>
              <w:t>28</w:t>
            </w:r>
          </w:p>
        </w:tc>
      </w:tr>
    </w:tbl>
    <w:p w14:paraId="7547B215" w14:textId="5AD0386D" w:rsidR="00561F73" w:rsidRPr="004E1A69" w:rsidRDefault="00561F73" w:rsidP="00561F73">
      <w:pPr>
        <w:rPr>
          <w:rFonts w:ascii="Calibri Light" w:hAnsi="Calibri Light" w:cs="Calibri Light"/>
        </w:rPr>
      </w:pPr>
    </w:p>
    <w:sectPr w:rsidR="00561F73" w:rsidRPr="004E1A69" w:rsidSect="00561F73">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26D"/>
    <w:rsid w:val="00262F3A"/>
    <w:rsid w:val="0027414C"/>
    <w:rsid w:val="002C6138"/>
    <w:rsid w:val="004C226D"/>
    <w:rsid w:val="004E1A69"/>
    <w:rsid w:val="0052023D"/>
    <w:rsid w:val="00561F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D94D"/>
  <w15:chartTrackingRefBased/>
  <w15:docId w15:val="{3E0F66E9-4D53-4180-8867-7B4DFFBE3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2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2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22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22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22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22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22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22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226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226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226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226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226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226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22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22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22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226D"/>
    <w:rPr>
      <w:rFonts w:eastAsiaTheme="majorEastAsia" w:cstheme="majorBidi"/>
      <w:color w:val="272727" w:themeColor="text1" w:themeTint="D8"/>
    </w:rPr>
  </w:style>
  <w:style w:type="paragraph" w:styleId="Ttulo">
    <w:name w:val="Title"/>
    <w:basedOn w:val="Normal"/>
    <w:next w:val="Normal"/>
    <w:link w:val="TtuloChar"/>
    <w:uiPriority w:val="10"/>
    <w:qFormat/>
    <w:rsid w:val="004C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22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22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22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226D"/>
    <w:pPr>
      <w:spacing w:before="160"/>
      <w:jc w:val="center"/>
    </w:pPr>
    <w:rPr>
      <w:i/>
      <w:iCs/>
      <w:color w:val="404040" w:themeColor="text1" w:themeTint="BF"/>
    </w:rPr>
  </w:style>
  <w:style w:type="character" w:customStyle="1" w:styleId="CitaoChar">
    <w:name w:val="Citação Char"/>
    <w:basedOn w:val="Fontepargpadro"/>
    <w:link w:val="Citao"/>
    <w:uiPriority w:val="29"/>
    <w:rsid w:val="004C226D"/>
    <w:rPr>
      <w:i/>
      <w:iCs/>
      <w:color w:val="404040" w:themeColor="text1" w:themeTint="BF"/>
    </w:rPr>
  </w:style>
  <w:style w:type="paragraph" w:styleId="PargrafodaLista">
    <w:name w:val="List Paragraph"/>
    <w:basedOn w:val="Normal"/>
    <w:uiPriority w:val="34"/>
    <w:qFormat/>
    <w:rsid w:val="004C226D"/>
    <w:pPr>
      <w:ind w:left="720"/>
      <w:contextualSpacing/>
    </w:pPr>
  </w:style>
  <w:style w:type="character" w:styleId="nfaseIntensa">
    <w:name w:val="Intense Emphasis"/>
    <w:basedOn w:val="Fontepargpadro"/>
    <w:uiPriority w:val="21"/>
    <w:qFormat/>
    <w:rsid w:val="004C226D"/>
    <w:rPr>
      <w:i/>
      <w:iCs/>
      <w:color w:val="0F4761" w:themeColor="accent1" w:themeShade="BF"/>
    </w:rPr>
  </w:style>
  <w:style w:type="paragraph" w:styleId="CitaoIntensa">
    <w:name w:val="Intense Quote"/>
    <w:basedOn w:val="Normal"/>
    <w:next w:val="Normal"/>
    <w:link w:val="CitaoIntensaChar"/>
    <w:uiPriority w:val="30"/>
    <w:qFormat/>
    <w:rsid w:val="004C2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226D"/>
    <w:rPr>
      <w:i/>
      <w:iCs/>
      <w:color w:val="0F4761" w:themeColor="accent1" w:themeShade="BF"/>
    </w:rPr>
  </w:style>
  <w:style w:type="character" w:styleId="RefernciaIntensa">
    <w:name w:val="Intense Reference"/>
    <w:basedOn w:val="Fontepargpadro"/>
    <w:uiPriority w:val="32"/>
    <w:qFormat/>
    <w:rsid w:val="004C226D"/>
    <w:rPr>
      <w:b/>
      <w:bCs/>
      <w:smallCaps/>
      <w:color w:val="0F4761" w:themeColor="accent1" w:themeShade="BF"/>
      <w:spacing w:val="5"/>
    </w:rPr>
  </w:style>
  <w:style w:type="table" w:styleId="Tabelacomgrade">
    <w:name w:val="Table Grid"/>
    <w:basedOn w:val="Tabelanormal"/>
    <w:uiPriority w:val="39"/>
    <w:rsid w:val="00561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3620</Words>
  <Characters>19725</Characters>
  <Application>Microsoft Office Word</Application>
  <DocSecurity>0</DocSecurity>
  <Lines>798</Lines>
  <Paragraphs>510</Paragraphs>
  <ScaleCrop>false</ScaleCrop>
  <Company/>
  <LinksUpToDate>false</LinksUpToDate>
  <CharactersWithSpaces>23249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Cordeiro</dc:creator>
  <cp:keywords/>
  <dc:description/>
  <cp:lastModifiedBy>Henrique Cordeiro</cp:lastModifiedBy>
  <cp:revision>6</cp:revision>
  <dcterms:created xsi:type="dcterms:W3CDTF">2026-02-18T19:31:00Z</dcterms:created>
  <dcterms:modified xsi:type="dcterms:W3CDTF">2026-02-18T19:48:00Z</dcterms:modified>
</cp:coreProperties>
</file>