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29" w:rsidRPr="002A729F" w:rsidRDefault="002A729F" w:rsidP="001B1DA7">
      <w:pPr>
        <w:jc w:val="center"/>
        <w:rPr>
          <w:b/>
        </w:rPr>
      </w:pPr>
      <w:r w:rsidRPr="002A729F">
        <w:rPr>
          <w:b/>
        </w:rPr>
        <w:t>Minimundo – Aterrisar.com</w:t>
      </w:r>
    </w:p>
    <w:p w:rsidR="005727DA" w:rsidRDefault="007A0F20" w:rsidP="00726C56">
      <w:pPr>
        <w:jc w:val="both"/>
      </w:pPr>
      <w:r>
        <w:t xml:space="preserve">A </w:t>
      </w:r>
      <w:r w:rsidR="0024283A">
        <w:t>Aterrisar.com</w:t>
      </w:r>
      <w:r w:rsidR="005727DA">
        <w:t xml:space="preserve"> é </w:t>
      </w:r>
      <w:r>
        <w:t>u</w:t>
      </w:r>
      <w:r w:rsidR="000A6529" w:rsidRPr="000A6529">
        <w:t xml:space="preserve">ma </w:t>
      </w:r>
      <w:r>
        <w:t xml:space="preserve">companhia </w:t>
      </w:r>
      <w:r w:rsidR="005727DA">
        <w:t>inovadora que visa concentrar em um único local a compra de passagens</w:t>
      </w:r>
      <w:r w:rsidR="00C64DFA">
        <w:t xml:space="preserve"> aéreas</w:t>
      </w:r>
      <w:r w:rsidR="005727DA">
        <w:t>, reserva de</w:t>
      </w:r>
      <w:bookmarkStart w:id="0" w:name="_GoBack"/>
      <w:bookmarkEnd w:id="0"/>
      <w:r w:rsidR="005727DA">
        <w:t xml:space="preserve"> hospedagem e</w:t>
      </w:r>
      <w:r w:rsidR="00966FE5">
        <w:t xml:space="preserve"> </w:t>
      </w:r>
      <w:r w:rsidR="008D7AF7">
        <w:t>agendamento de passeios turísticos</w:t>
      </w:r>
      <w:r w:rsidR="005727DA">
        <w:t>. Para isso,</w:t>
      </w:r>
      <w:r w:rsidR="000A6529" w:rsidRPr="000A6529">
        <w:t xml:space="preserve"> está requisitando um sistema para gerenciar </w:t>
      </w:r>
      <w:r w:rsidR="005727DA">
        <w:t>essas compras</w:t>
      </w:r>
      <w:r w:rsidR="00573B99">
        <w:t>.</w:t>
      </w:r>
      <w:r w:rsidR="00024302">
        <w:t xml:space="preserve"> Esse sistema deve:</w:t>
      </w:r>
    </w:p>
    <w:p w:rsidR="00024302" w:rsidRPr="00AF7781" w:rsidRDefault="00A63ACF" w:rsidP="00AF7781">
      <w:pPr>
        <w:ind w:left="708"/>
        <w:jc w:val="both"/>
        <w:rPr>
          <w:u w:val="single"/>
        </w:rPr>
      </w:pPr>
      <w:r w:rsidRPr="00AF7781">
        <w:rPr>
          <w:u w:val="single"/>
        </w:rPr>
        <w:t>Compra de passagem</w:t>
      </w:r>
    </w:p>
    <w:p w:rsidR="003F6AE7" w:rsidRDefault="00024302" w:rsidP="00CC77DB">
      <w:pPr>
        <w:ind w:left="1416"/>
        <w:jc w:val="both"/>
      </w:pPr>
      <w:r>
        <w:t xml:space="preserve">O usuário poderá </w:t>
      </w:r>
      <w:r w:rsidR="007F2EE2">
        <w:t>realizar</w:t>
      </w:r>
      <w:r>
        <w:t xml:space="preserve"> uma busca somente de</w:t>
      </w:r>
      <w:r w:rsidR="007F2EE2">
        <w:t xml:space="preserve"> passagens de</w:t>
      </w:r>
      <w:r>
        <w:t xml:space="preserve"> </w:t>
      </w:r>
      <w:r w:rsidR="00E67F45">
        <w:t>ida</w:t>
      </w:r>
      <w:r w:rsidR="004D5E4B">
        <w:t xml:space="preserve"> ou</w:t>
      </w:r>
      <w:r>
        <w:t xml:space="preserve"> de </w:t>
      </w:r>
      <w:r w:rsidR="00E67F45">
        <w:t>ida/volta</w:t>
      </w:r>
    </w:p>
    <w:p w:rsidR="00024302" w:rsidRDefault="003F6AE7" w:rsidP="00CC77DB">
      <w:pPr>
        <w:ind w:left="1416"/>
        <w:jc w:val="both"/>
      </w:pPr>
      <w:r>
        <w:t>O usuário poderá realizar uma busca</w:t>
      </w:r>
      <w:r w:rsidR="004D5E4B">
        <w:t xml:space="preserve"> informando as respectivas datas (somente ida ou ida/volta</w:t>
      </w:r>
      <w:r w:rsidR="00381BC2">
        <w:t>, respeitando que a data de volta deve ser superior a data de ida</w:t>
      </w:r>
      <w:r w:rsidR="004D5E4B">
        <w:t>)</w:t>
      </w:r>
    </w:p>
    <w:p w:rsidR="00024302" w:rsidRDefault="00024302" w:rsidP="00CC77DB">
      <w:pPr>
        <w:ind w:left="1416"/>
        <w:jc w:val="both"/>
      </w:pPr>
      <w:r>
        <w:t>O usuário poderá escolher uma cidade</w:t>
      </w:r>
      <w:r w:rsidR="00381BC2">
        <w:t xml:space="preserve"> e</w:t>
      </w:r>
      <w:r>
        <w:t>/</w:t>
      </w:r>
      <w:r w:rsidR="00381BC2">
        <w:t xml:space="preserve">ou </w:t>
      </w:r>
      <w:r>
        <w:t xml:space="preserve">aeroporto </w:t>
      </w:r>
      <w:r w:rsidR="00381BC2">
        <w:t xml:space="preserve">de </w:t>
      </w:r>
      <w:r>
        <w:t xml:space="preserve">origem </w:t>
      </w:r>
      <w:r w:rsidR="0097596F">
        <w:t>E/OU</w:t>
      </w:r>
      <w:r>
        <w:t xml:space="preserve"> cidade</w:t>
      </w:r>
      <w:r w:rsidR="00381BC2">
        <w:t xml:space="preserve"> e</w:t>
      </w:r>
      <w:r>
        <w:t>/</w:t>
      </w:r>
      <w:r w:rsidR="00381BC2">
        <w:t xml:space="preserve">ou aeroporto </w:t>
      </w:r>
      <w:r w:rsidR="0097596F">
        <w:t xml:space="preserve">de </w:t>
      </w:r>
      <w:r w:rsidR="00381BC2">
        <w:t>destino</w:t>
      </w:r>
    </w:p>
    <w:p w:rsidR="00A63ACF" w:rsidRPr="00AF7781" w:rsidRDefault="00A63ACF" w:rsidP="00AF7781">
      <w:pPr>
        <w:ind w:left="708"/>
        <w:jc w:val="both"/>
        <w:rPr>
          <w:u w:val="single"/>
        </w:rPr>
      </w:pPr>
      <w:r w:rsidRPr="00AF7781">
        <w:rPr>
          <w:u w:val="single"/>
        </w:rPr>
        <w:t>Reserva de hospedagem</w:t>
      </w:r>
    </w:p>
    <w:p w:rsidR="0025118B" w:rsidRDefault="0025118B" w:rsidP="00CC77DB">
      <w:pPr>
        <w:ind w:left="1416"/>
        <w:jc w:val="both"/>
      </w:pPr>
      <w:r>
        <w:t>O usuário poderá escolher a cidade de destino</w:t>
      </w:r>
      <w:r w:rsidR="00F16F31">
        <w:t xml:space="preserve"> (nacional)</w:t>
      </w:r>
    </w:p>
    <w:p w:rsidR="007F2EE2" w:rsidRDefault="007F2EE2" w:rsidP="00CC77DB">
      <w:pPr>
        <w:ind w:left="1416"/>
        <w:jc w:val="both"/>
      </w:pPr>
      <w:r>
        <w:t xml:space="preserve">O usuário poderá realizar uma busca informando as datas de check-in e </w:t>
      </w:r>
      <w:proofErr w:type="spellStart"/>
      <w:r>
        <w:t>check-out</w:t>
      </w:r>
      <w:proofErr w:type="spellEnd"/>
    </w:p>
    <w:p w:rsidR="001D005A" w:rsidRDefault="001D005A" w:rsidP="00CC77DB">
      <w:pPr>
        <w:ind w:left="1416"/>
        <w:jc w:val="both"/>
      </w:pPr>
      <w:r>
        <w:t xml:space="preserve">O usuário poderá realizar uma busca informando </w:t>
      </w:r>
      <w:r w:rsidR="00AA0A5A">
        <w:t>o tipo de hospedagem (hotel, pousada, albergue ou B&amp;B)</w:t>
      </w:r>
    </w:p>
    <w:p w:rsidR="00A63ACF" w:rsidRPr="00AF7781" w:rsidRDefault="00A63ACF" w:rsidP="00AF7781">
      <w:pPr>
        <w:ind w:left="708"/>
        <w:jc w:val="both"/>
        <w:rPr>
          <w:u w:val="single"/>
        </w:rPr>
      </w:pPr>
      <w:r w:rsidRPr="00AF7781">
        <w:rPr>
          <w:u w:val="single"/>
        </w:rPr>
        <w:t>Age</w:t>
      </w:r>
      <w:r w:rsidR="00891B29">
        <w:rPr>
          <w:u w:val="single"/>
        </w:rPr>
        <w:t>ndamento de passeios turísticos</w:t>
      </w:r>
    </w:p>
    <w:p w:rsidR="005B35ED" w:rsidRDefault="005B35ED" w:rsidP="00CC77DB">
      <w:pPr>
        <w:ind w:left="1416"/>
        <w:jc w:val="both"/>
      </w:pPr>
      <w:r>
        <w:t>O usuário poderá escolher a cidade de destino</w:t>
      </w:r>
      <w:r w:rsidR="00F16F31">
        <w:t xml:space="preserve"> (</w:t>
      </w:r>
      <w:r>
        <w:t>nacional</w:t>
      </w:r>
      <w:r w:rsidR="00F16F31">
        <w:t>)</w:t>
      </w:r>
    </w:p>
    <w:p w:rsidR="005B35ED" w:rsidRDefault="005B35ED" w:rsidP="00CC77DB">
      <w:pPr>
        <w:ind w:left="1416"/>
        <w:jc w:val="both"/>
      </w:pPr>
      <w:r>
        <w:t>O usuário poderá realizar uma busca informando as datas d</w:t>
      </w:r>
      <w:r w:rsidR="00700168">
        <w:t>o passeio</w:t>
      </w:r>
    </w:p>
    <w:p w:rsidR="005B35ED" w:rsidRDefault="005B35ED" w:rsidP="00CC77DB">
      <w:pPr>
        <w:ind w:left="1416"/>
        <w:jc w:val="both"/>
      </w:pPr>
      <w:r>
        <w:t>O usuário poderá realizar uma busca informando o tipo d</w:t>
      </w:r>
      <w:r w:rsidR="00700168">
        <w:t>e passeio turístico</w:t>
      </w:r>
      <w:r>
        <w:t xml:space="preserve"> (</w:t>
      </w:r>
      <w:r w:rsidR="00700168">
        <w:t>natureza</w:t>
      </w:r>
      <w:r>
        <w:t>, p</w:t>
      </w:r>
      <w:r w:rsidR="00700168">
        <w:t>raia</w:t>
      </w:r>
      <w:r>
        <w:t xml:space="preserve">, </w:t>
      </w:r>
      <w:r w:rsidR="00700168">
        <w:t>campo</w:t>
      </w:r>
      <w:r>
        <w:t xml:space="preserve"> ou </w:t>
      </w:r>
      <w:r w:rsidR="00700168">
        <w:t>aventura</w:t>
      </w:r>
      <w:r>
        <w:t>)</w:t>
      </w:r>
    </w:p>
    <w:p w:rsidR="00A63ACF" w:rsidRPr="00AF7781" w:rsidRDefault="00A63ACF" w:rsidP="00AF7781">
      <w:pPr>
        <w:ind w:left="708"/>
        <w:jc w:val="both"/>
        <w:rPr>
          <w:u w:val="single"/>
        </w:rPr>
      </w:pPr>
      <w:r w:rsidRPr="00AF7781">
        <w:rPr>
          <w:u w:val="single"/>
        </w:rPr>
        <w:t>Para todos os</w:t>
      </w:r>
      <w:r w:rsidR="00B76E44" w:rsidRPr="00AF7781">
        <w:rPr>
          <w:u w:val="single"/>
        </w:rPr>
        <w:t xml:space="preserve"> serviços fornecidos</w:t>
      </w:r>
    </w:p>
    <w:p w:rsidR="00345444" w:rsidRDefault="00345444" w:rsidP="00345444">
      <w:pPr>
        <w:ind w:left="1416"/>
        <w:jc w:val="both"/>
      </w:pPr>
      <w:r>
        <w:t>O usuário poderá indicar o número de pessoas</w:t>
      </w:r>
      <w:r w:rsidR="00755391">
        <w:t xml:space="preserve"> que desejam adquirir o serviço</w:t>
      </w:r>
    </w:p>
    <w:p w:rsidR="009329AD" w:rsidRDefault="009329AD" w:rsidP="00CC77DB">
      <w:pPr>
        <w:ind w:left="1416"/>
        <w:jc w:val="both"/>
      </w:pPr>
      <w:r>
        <w:t xml:space="preserve">O usuário deverá visualizar os dados de cada serviço após a realização da busca (por exemplo, visualizar a descrição e valor da hospedagem) </w:t>
      </w:r>
    </w:p>
    <w:p w:rsidR="00B76E44" w:rsidRDefault="00B76E44" w:rsidP="00CC77DB">
      <w:pPr>
        <w:ind w:left="1416"/>
        <w:jc w:val="both"/>
      </w:pPr>
      <w:r>
        <w:t>O usuário poderá realizar a compra ou reserva do serviço</w:t>
      </w:r>
      <w:r w:rsidR="002E0D13">
        <w:t xml:space="preserve">, através de cartão de crédito </w:t>
      </w:r>
      <w:r w:rsidR="00756CB8">
        <w:t xml:space="preserve">ou </w:t>
      </w:r>
      <w:proofErr w:type="spellStart"/>
      <w:r w:rsidR="00756CB8">
        <w:t>PayPal</w:t>
      </w:r>
      <w:proofErr w:type="spellEnd"/>
      <w:r w:rsidR="002E0D13">
        <w:t>. A compra poderá ser parcelada em até 6x caso o pagamento seja feito através do cartão de crédito</w:t>
      </w:r>
    </w:p>
    <w:p w:rsidR="00996498" w:rsidRDefault="00996498" w:rsidP="00CC77DB">
      <w:pPr>
        <w:ind w:left="1416"/>
        <w:jc w:val="both"/>
      </w:pPr>
      <w:r>
        <w:t xml:space="preserve">O usuário deve receber um </w:t>
      </w:r>
      <w:proofErr w:type="spellStart"/>
      <w:r>
        <w:t>email</w:t>
      </w:r>
      <w:proofErr w:type="spellEnd"/>
      <w:r>
        <w:t xml:space="preserve"> de confirmação da compra ou reserva do serviço. Detalhes do serviço </w:t>
      </w:r>
      <w:r w:rsidR="00660D1F">
        <w:t xml:space="preserve">(localizador, dados da reserva etc.) </w:t>
      </w:r>
      <w:r>
        <w:t>serão enviados posteriormen</w:t>
      </w:r>
      <w:r w:rsidR="00660D1F">
        <w:t>te pela empresa responsável pela prestação do</w:t>
      </w:r>
      <w:r>
        <w:t xml:space="preserve"> mesmo.</w:t>
      </w:r>
    </w:p>
    <w:p w:rsidR="00B76E44" w:rsidRDefault="00B76E44" w:rsidP="00CC77DB">
      <w:pPr>
        <w:ind w:left="1416"/>
        <w:jc w:val="both"/>
      </w:pPr>
      <w:r>
        <w:t xml:space="preserve">O usuário poderá cancelar o serviço </w:t>
      </w:r>
      <w:r w:rsidR="00B97B03">
        <w:t>(sujeito ao pagamento de taxa de 30% do valor</w:t>
      </w:r>
      <w:r w:rsidR="00345444">
        <w:t xml:space="preserve"> do serviço</w:t>
      </w:r>
      <w:r w:rsidR="00755391">
        <w:t xml:space="preserve"> caso o mesmo ocorra após 7 dias da data da compra. Antes disso, segundo a lei do consumidor, o valor integral deve ser devolvido</w:t>
      </w:r>
      <w:r>
        <w:t>)</w:t>
      </w:r>
    </w:p>
    <w:p w:rsidR="00B76E44" w:rsidRDefault="00B76E44" w:rsidP="00CC77DB">
      <w:pPr>
        <w:ind w:left="1416"/>
        <w:jc w:val="both"/>
      </w:pPr>
      <w:r>
        <w:t>O usuário poderá alterar as datas do serviço (sujeito ao pagamento de taxa</w:t>
      </w:r>
      <w:r w:rsidR="00B97B03">
        <w:t xml:space="preserve"> de 15% do valor d</w:t>
      </w:r>
      <w:r w:rsidR="00345444">
        <w:t>o serviço</w:t>
      </w:r>
      <w:r w:rsidR="002C4F99">
        <w:t xml:space="preserve"> e disponibilidade do serviço na nova data</w:t>
      </w:r>
      <w:r>
        <w:t>)</w:t>
      </w:r>
    </w:p>
    <w:p w:rsidR="00B76E44" w:rsidRDefault="00B76E44" w:rsidP="00CC77DB">
      <w:pPr>
        <w:ind w:left="1416"/>
        <w:jc w:val="both"/>
      </w:pPr>
      <w:r>
        <w:lastRenderedPageBreak/>
        <w:t>O usuário poderá visualizar compras e reservas realizadas</w:t>
      </w:r>
    </w:p>
    <w:p w:rsidR="00BA3BEC" w:rsidRDefault="00BA3BEC" w:rsidP="00CC77DB">
      <w:pPr>
        <w:ind w:left="1416"/>
        <w:jc w:val="both"/>
      </w:pPr>
      <w:r>
        <w:t>A partir do momento que o usuário adicionar um serviço ao carrinho, tal serviço estará reservado para ele por 10 minutos. Após esse período, o serviço é liberado para compra de outro usuário. Porém, caso o usuário demonstre interesse em adquirir um pacote de serviços, esse período é aumentado proporcionalmente de acordo com o número de serviços a serem adquiridos (por exemplo, o interesse de dois serviços</w:t>
      </w:r>
      <w:r w:rsidR="00731199">
        <w:t xml:space="preserve"> gera a reserva dos mesmos por 20 minutos e por três serviços gera a reserva dos mesmos por 30 minutos)</w:t>
      </w:r>
    </w:p>
    <w:p w:rsidR="00356136" w:rsidRDefault="00356136" w:rsidP="00CC77DB">
      <w:pPr>
        <w:ind w:left="1416"/>
        <w:jc w:val="both"/>
      </w:pPr>
      <w:r>
        <w:t>Usuários que adquirirem um pacote com todos os serviços oferecidos pela Aterrisar.com recebem 5% de desconto</w:t>
      </w:r>
    </w:p>
    <w:p w:rsidR="00640707" w:rsidRDefault="004D7881" w:rsidP="00024302">
      <w:pPr>
        <w:jc w:val="both"/>
      </w:pPr>
      <w:r>
        <w:t xml:space="preserve">Além disso, </w:t>
      </w:r>
      <w:r w:rsidR="00DB5578">
        <w:t>é necessário</w:t>
      </w:r>
      <w:r>
        <w:t xml:space="preserve"> manter </w:t>
      </w:r>
      <w:r w:rsidR="006767EC">
        <w:t xml:space="preserve">(cadastro/alteração/exclusão) </w:t>
      </w:r>
      <w:r>
        <w:t xml:space="preserve">uma base de </w:t>
      </w:r>
      <w:r w:rsidR="00DB5578">
        <w:t xml:space="preserve">companhias aéreas, hospedagens e agências de passeios turísticos, </w:t>
      </w:r>
      <w:r w:rsidR="00FA23FA">
        <w:t>bem como d</w:t>
      </w:r>
      <w:r w:rsidR="00DB5578">
        <w:t>e seus clientes</w:t>
      </w:r>
      <w:r w:rsidR="00FA23FA">
        <w:t xml:space="preserve">. </w:t>
      </w:r>
      <w:r w:rsidR="00F44B6B">
        <w:t>A manutenção desses dados será de responsabilidade da equipe interna de cadastro. Porém, somente o “gerente” poderá alterar os valores dos serviços, bem como a concessão de descontos para os mesmos.</w:t>
      </w:r>
    </w:p>
    <w:p w:rsidR="005E50A0" w:rsidRDefault="00477369" w:rsidP="00DB3F31">
      <w:pPr>
        <w:jc w:val="both"/>
      </w:pPr>
      <w:r>
        <w:t>Apesar de permitir que usuários sem cadastro realizem buscas de serviços, a compra/</w:t>
      </w:r>
      <w:r w:rsidR="00B60BC1">
        <w:t xml:space="preserve">reserva dos mesmos requer que o usuário esteja registrado e </w:t>
      </w:r>
      <w:proofErr w:type="spellStart"/>
      <w:r w:rsidR="00B60BC1">
        <w:t>logado</w:t>
      </w:r>
      <w:proofErr w:type="spellEnd"/>
      <w:r w:rsidR="00B60BC1">
        <w:t xml:space="preserve"> no sistema. </w:t>
      </w:r>
      <w:r>
        <w:t xml:space="preserve"> </w:t>
      </w:r>
      <w:r w:rsidR="005E50A0">
        <w:t>O mesmo vale para a visualização de compras e reservas realizadas.</w:t>
      </w:r>
    </w:p>
    <w:p w:rsidR="0024283A" w:rsidRDefault="00DB3F31" w:rsidP="0068236D">
      <w:pPr>
        <w:jc w:val="both"/>
      </w:pPr>
      <w:r>
        <w:t>O usuário po</w:t>
      </w:r>
      <w:r w:rsidR="00356136">
        <w:t>de se registrar informando seu n</w:t>
      </w:r>
      <w:r>
        <w:t xml:space="preserve">ome </w:t>
      </w:r>
      <w:r w:rsidR="00356136">
        <w:t>c</w:t>
      </w:r>
      <w:r>
        <w:t>ompleto, CPF</w:t>
      </w:r>
      <w:r w:rsidR="004B337F">
        <w:t>,</w:t>
      </w:r>
      <w:r>
        <w:t xml:space="preserve"> </w:t>
      </w:r>
      <w:proofErr w:type="spellStart"/>
      <w:r>
        <w:t>email</w:t>
      </w:r>
      <w:proofErr w:type="spellEnd"/>
      <w:r w:rsidR="004B337F">
        <w:t xml:space="preserve"> e senha</w:t>
      </w:r>
      <w:r>
        <w:t xml:space="preserve">. Sendo que o </w:t>
      </w:r>
      <w:proofErr w:type="spellStart"/>
      <w:r>
        <w:t>email</w:t>
      </w:r>
      <w:proofErr w:type="spellEnd"/>
      <w:r>
        <w:t xml:space="preserve"> e CPF não poderão estar relacionados a nenhum outro usuário no sistema</w:t>
      </w:r>
      <w:r w:rsidR="0068236D">
        <w:t>.</w:t>
      </w:r>
    </w:p>
    <w:p w:rsidR="00FC73D5" w:rsidRDefault="00FC73D5" w:rsidP="00FC73D5">
      <w:pPr>
        <w:jc w:val="both"/>
      </w:pPr>
      <w:r>
        <w:t>Os usuários poderão entrar em contato com a empresa através de um SAC online, disponível diariamente entre 8h e 20h, além de contarem com um FAQ para retirada de dúvidas mais frequentes.</w:t>
      </w:r>
    </w:p>
    <w:p w:rsidR="00CD2A19" w:rsidRDefault="00CD2A19" w:rsidP="00802FF3">
      <w:pPr>
        <w:jc w:val="both"/>
      </w:pPr>
    </w:p>
    <w:p w:rsidR="00C7364B" w:rsidRPr="00126CE0" w:rsidRDefault="00CD2A19" w:rsidP="00802FF3">
      <w:pPr>
        <w:jc w:val="both"/>
        <w:rPr>
          <w:u w:val="single"/>
        </w:rPr>
      </w:pPr>
      <w:r w:rsidRPr="00126CE0">
        <w:rPr>
          <w:u w:val="single"/>
        </w:rPr>
        <w:t>Outros aspectos do sistema:</w:t>
      </w:r>
    </w:p>
    <w:p w:rsidR="00CD2A19" w:rsidRDefault="00CD2A19" w:rsidP="00126CE0">
      <w:pPr>
        <w:ind w:left="708"/>
        <w:jc w:val="both"/>
      </w:pPr>
      <w:r>
        <w:t>O sistema deve ficar disponível durante as 24 horas do dia, todos os dias da semana</w:t>
      </w:r>
    </w:p>
    <w:p w:rsidR="003658C1" w:rsidRDefault="003658C1" w:rsidP="00126CE0">
      <w:pPr>
        <w:ind w:left="708"/>
        <w:jc w:val="both"/>
      </w:pPr>
      <w:r>
        <w:t>O sistema deve possuir uma interface intuitiva</w:t>
      </w:r>
      <w:r w:rsidR="0074478D">
        <w:t>, acessível</w:t>
      </w:r>
      <w:r>
        <w:t xml:space="preserve"> e </w:t>
      </w:r>
      <w:r w:rsidR="0074478D">
        <w:t xml:space="preserve">que prime </w:t>
      </w:r>
      <w:r>
        <w:t>pela simplicidade, para que, com isso, todas as suas funcionalidades possam ser utilizadas de maneira fácil.</w:t>
      </w:r>
    </w:p>
    <w:p w:rsidR="00756CB8" w:rsidRDefault="00CD2A19" w:rsidP="00126CE0">
      <w:pPr>
        <w:ind w:left="708"/>
        <w:jc w:val="both"/>
      </w:pPr>
      <w:r>
        <w:t xml:space="preserve">O sistema deve prover segurança máxima, não sendo possível que </w:t>
      </w:r>
      <w:r w:rsidR="00756CB8">
        <w:t>clientes</w:t>
      </w:r>
      <w:r>
        <w:t xml:space="preserve"> tenham acesso a compras</w:t>
      </w:r>
      <w:r w:rsidR="00756CB8">
        <w:t xml:space="preserve"> e reservas</w:t>
      </w:r>
      <w:r>
        <w:t xml:space="preserve"> de outros </w:t>
      </w:r>
      <w:r w:rsidR="00756CB8">
        <w:t>clientes</w:t>
      </w:r>
      <w:r>
        <w:t xml:space="preserve">. A única forma de acesso à conta deve ser por meio do </w:t>
      </w:r>
      <w:r w:rsidR="00756CB8">
        <w:t>login e senha corretos.</w:t>
      </w:r>
    </w:p>
    <w:p w:rsidR="00756CB8" w:rsidRDefault="00756CB8" w:rsidP="00126CE0">
      <w:pPr>
        <w:ind w:left="708"/>
        <w:jc w:val="both"/>
      </w:pPr>
      <w:r>
        <w:t>Além disso, n</w:t>
      </w:r>
      <w:r w:rsidR="00CD2A19">
        <w:t>o momento de informar dados como documentos e cartões de crédito, segur</w:t>
      </w:r>
      <w:r>
        <w:t>ança máxima deve ser oferecida</w:t>
      </w:r>
    </w:p>
    <w:p w:rsidR="00C5795E" w:rsidRDefault="009C7236" w:rsidP="00126CE0">
      <w:pPr>
        <w:ind w:left="708"/>
        <w:jc w:val="both"/>
      </w:pPr>
      <w:r>
        <w:t>Caso</w:t>
      </w:r>
      <w:r w:rsidR="00CD2A19">
        <w:t xml:space="preserve"> não </w:t>
      </w:r>
      <w:r>
        <w:t>exista</w:t>
      </w:r>
      <w:r w:rsidR="00CD2A19">
        <w:t xml:space="preserve"> resposta </w:t>
      </w:r>
      <w:r>
        <w:t>do provedor d</w:t>
      </w:r>
      <w:r w:rsidR="00C5795E">
        <w:t>os</w:t>
      </w:r>
      <w:r>
        <w:t xml:space="preserve"> serviços (</w:t>
      </w:r>
      <w:r w:rsidR="00C5795E">
        <w:t xml:space="preserve">companhias aéreas, hospedagens e agências de passeios turísticos) </w:t>
      </w:r>
      <w:r w:rsidR="00CD2A19">
        <w:t>dentro de 2 minutos, uma mensagem de erro deve ser exibida</w:t>
      </w:r>
    </w:p>
    <w:p w:rsidR="00CD2A19" w:rsidRPr="000A6529" w:rsidRDefault="00CD2A19" w:rsidP="00126CE0">
      <w:pPr>
        <w:ind w:left="708"/>
        <w:jc w:val="both"/>
      </w:pPr>
      <w:r>
        <w:t xml:space="preserve">O </w:t>
      </w:r>
      <w:r w:rsidR="00C5795E">
        <w:t>sistema</w:t>
      </w:r>
      <w:r>
        <w:t xml:space="preserve"> deve poder processar compras vindas de passageiros diferentes ao mesmo tempo.</w:t>
      </w:r>
    </w:p>
    <w:sectPr w:rsidR="00CD2A19" w:rsidRPr="000A6529" w:rsidSect="00CD2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5348"/>
    <w:multiLevelType w:val="hybridMultilevel"/>
    <w:tmpl w:val="64C8E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NjW2NDE1NLUwMDRQ0lEKTi0uzszPAykwqwUA1TpSlywAAAA="/>
  </w:docVars>
  <w:rsids>
    <w:rsidRoot w:val="006729E3"/>
    <w:rsid w:val="00024302"/>
    <w:rsid w:val="000505CE"/>
    <w:rsid w:val="000A6529"/>
    <w:rsid w:val="0010074D"/>
    <w:rsid w:val="001016C8"/>
    <w:rsid w:val="00126CE0"/>
    <w:rsid w:val="00193818"/>
    <w:rsid w:val="001B1DA7"/>
    <w:rsid w:val="001D005A"/>
    <w:rsid w:val="001F176D"/>
    <w:rsid w:val="0024283A"/>
    <w:rsid w:val="0025118B"/>
    <w:rsid w:val="00254D8F"/>
    <w:rsid w:val="002A729F"/>
    <w:rsid w:val="002C4F99"/>
    <w:rsid w:val="002E0D13"/>
    <w:rsid w:val="00315E44"/>
    <w:rsid w:val="0033147F"/>
    <w:rsid w:val="00345444"/>
    <w:rsid w:val="00356136"/>
    <w:rsid w:val="003658C1"/>
    <w:rsid w:val="00381BC2"/>
    <w:rsid w:val="003A4BA5"/>
    <w:rsid w:val="003F6AE7"/>
    <w:rsid w:val="00414ACE"/>
    <w:rsid w:val="00477369"/>
    <w:rsid w:val="004B337F"/>
    <w:rsid w:val="004C6862"/>
    <w:rsid w:val="004D5E4B"/>
    <w:rsid w:val="004D7881"/>
    <w:rsid w:val="005727DA"/>
    <w:rsid w:val="00573B99"/>
    <w:rsid w:val="005A060F"/>
    <w:rsid w:val="005B35ED"/>
    <w:rsid w:val="005C3FC9"/>
    <w:rsid w:val="005D07DD"/>
    <w:rsid w:val="005D5C1A"/>
    <w:rsid w:val="005E50A0"/>
    <w:rsid w:val="00603021"/>
    <w:rsid w:val="00640707"/>
    <w:rsid w:val="00640ECD"/>
    <w:rsid w:val="00647864"/>
    <w:rsid w:val="00660D1F"/>
    <w:rsid w:val="006729E3"/>
    <w:rsid w:val="006767EC"/>
    <w:rsid w:val="0068236D"/>
    <w:rsid w:val="006B5A0A"/>
    <w:rsid w:val="00700168"/>
    <w:rsid w:val="00726C56"/>
    <w:rsid w:val="00731199"/>
    <w:rsid w:val="0074478D"/>
    <w:rsid w:val="0075356C"/>
    <w:rsid w:val="00755391"/>
    <w:rsid w:val="00756CB8"/>
    <w:rsid w:val="00777DFD"/>
    <w:rsid w:val="007A0F20"/>
    <w:rsid w:val="007F2EE2"/>
    <w:rsid w:val="00802FF3"/>
    <w:rsid w:val="00845055"/>
    <w:rsid w:val="0088122E"/>
    <w:rsid w:val="00891B29"/>
    <w:rsid w:val="008D7AF7"/>
    <w:rsid w:val="00912752"/>
    <w:rsid w:val="009329AD"/>
    <w:rsid w:val="0096449A"/>
    <w:rsid w:val="00966FE5"/>
    <w:rsid w:val="00974CB9"/>
    <w:rsid w:val="0097596F"/>
    <w:rsid w:val="00996498"/>
    <w:rsid w:val="009C7236"/>
    <w:rsid w:val="009E783A"/>
    <w:rsid w:val="00A162A1"/>
    <w:rsid w:val="00A3589F"/>
    <w:rsid w:val="00A63ACF"/>
    <w:rsid w:val="00AA0A5A"/>
    <w:rsid w:val="00AF7781"/>
    <w:rsid w:val="00B203B0"/>
    <w:rsid w:val="00B21FE2"/>
    <w:rsid w:val="00B60BC1"/>
    <w:rsid w:val="00B76E44"/>
    <w:rsid w:val="00B97B03"/>
    <w:rsid w:val="00BA3BEC"/>
    <w:rsid w:val="00C54715"/>
    <w:rsid w:val="00C5795E"/>
    <w:rsid w:val="00C64DFA"/>
    <w:rsid w:val="00C7364B"/>
    <w:rsid w:val="00CC77DB"/>
    <w:rsid w:val="00CC7D08"/>
    <w:rsid w:val="00CD2A19"/>
    <w:rsid w:val="00CE5846"/>
    <w:rsid w:val="00CF3A70"/>
    <w:rsid w:val="00D46478"/>
    <w:rsid w:val="00DB3F31"/>
    <w:rsid w:val="00DB5578"/>
    <w:rsid w:val="00DC7FC8"/>
    <w:rsid w:val="00E041E2"/>
    <w:rsid w:val="00E4406E"/>
    <w:rsid w:val="00E67F45"/>
    <w:rsid w:val="00EC0228"/>
    <w:rsid w:val="00F16F31"/>
    <w:rsid w:val="00F44B6B"/>
    <w:rsid w:val="00F67928"/>
    <w:rsid w:val="00FA23FA"/>
    <w:rsid w:val="00FC677D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AB49"/>
  <w15:chartTrackingRefBased/>
  <w15:docId w15:val="{9BA320A1-A3EC-47CC-91FE-F68EEBD8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FGV.br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Diirr Gonçalves da Silva</dc:creator>
  <cp:keywords/>
  <dc:description/>
  <cp:lastModifiedBy>Tiago de Almeida Caridade</cp:lastModifiedBy>
  <cp:revision>49</cp:revision>
  <dcterms:created xsi:type="dcterms:W3CDTF">2017-01-31T11:05:00Z</dcterms:created>
  <dcterms:modified xsi:type="dcterms:W3CDTF">2018-03-07T15:06:00Z</dcterms:modified>
</cp:coreProperties>
</file>