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Aluno: Henrique Frisso Oliveira</w:t>
        <w:tab/>
      </w:r>
    </w:p>
    <w:p w:rsidR="00000000" w:rsidDel="00000000" w:rsidP="00000000" w:rsidRDefault="00000000" w:rsidRPr="00000000" w14:paraId="00000002">
      <w:pPr>
        <w:rPr/>
      </w:pPr>
      <w:r w:rsidDel="00000000" w:rsidR="00000000" w:rsidRPr="00000000">
        <w:rPr>
          <w:rtl w:val="0"/>
        </w:rPr>
        <w:t xml:space="preserve">Turma: V06</w:t>
        <w:br w:type="textWrapping"/>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1 - Descrição do experimento:</w:t>
      </w:r>
    </w:p>
    <w:p w:rsidR="00000000" w:rsidDel="00000000" w:rsidP="00000000" w:rsidRDefault="00000000" w:rsidRPr="00000000" w14:paraId="00000004">
      <w:pPr>
        <w:rPr/>
      </w:pPr>
      <w:r w:rsidDel="00000000" w:rsidR="00000000" w:rsidRPr="00000000">
        <w:rPr>
          <w:rtl w:val="0"/>
        </w:rPr>
        <w:t xml:space="preserve">O experimento investigava a obediência à autoridade, onde os participantes acreditavam estar dando choques elétricos em outra pessoa como forma de punição por erros, o experimento revelou que muitos participantes continuaram a administrar choques, mesmo quando a pessoa demonstrava sofrimento.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2 - Três cuidados que foram tomados com relação a eliminar a interferência externa ao experimento:</w:t>
      </w:r>
    </w:p>
    <w:p w:rsidR="00000000" w:rsidDel="00000000" w:rsidP="00000000" w:rsidRDefault="00000000" w:rsidRPr="00000000" w14:paraId="00000007">
      <w:pPr>
        <w:rPr/>
      </w:pPr>
      <w:r w:rsidDel="00000000" w:rsidR="00000000" w:rsidRPr="00000000">
        <w:rPr>
          <w:rtl w:val="0"/>
        </w:rPr>
        <w:t xml:space="preserve">Os cuidados que foram tomados para eliminar a interferência externa foram: Padronização das instruções (Todas as instruções fornecidas aos participantes foram padronizadas e pré-determinadas, garantindo que cada participante recebesse as mesmas orientações verbais, isso ajudou a reduzir a influência do viés pessoal do experimentador e a garantir a consistência na condução do experimento), Utilização de atores como "alunos" (para garantir que o comportamento do "aluno" fosse consistente em todos os casos, dessa forma, a reação do "aluno" aos choques elétricos era controlada e não poderia ser influenciada por fatores externos ou variar entre os participantes), Ambiente controlado (O ambiente era projetado para parecer científico e autoritário, reforçando a sensação de ser uma situação séria e legítima, isso ajudou a minimizar a interferência de fatores externos que poderiam influenciar as respostas dos participantes).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3 - Descreva o que para você significa, baseado no filme EXPERIMENTO DE MILGRAN, o termo  “Personalidade agente” encontrado no filme em 01:30:00 em diante e como isto pode ser relacionado à agir de forma perversa.</w:t>
      </w:r>
    </w:p>
    <w:p w:rsidR="00000000" w:rsidDel="00000000" w:rsidP="00000000" w:rsidRDefault="00000000" w:rsidRPr="00000000" w14:paraId="0000000A">
      <w:pPr>
        <w:rPr>
          <w:b w:val="1"/>
          <w:sz w:val="28"/>
          <w:szCs w:val="28"/>
        </w:rPr>
      </w:pPr>
      <w:r w:rsidDel="00000000" w:rsidR="00000000" w:rsidRPr="00000000">
        <w:rPr>
          <w:rtl w:val="0"/>
        </w:rPr>
        <w:t xml:space="preserve">O termo "personalidade agente" refere-se a uma pessoa que assume o papel de agente ou executor de uma ação, mesmo que isso possa ser prejudicial ou moralmente questionável, é um conceito que se relaciona diretamente com a noção de obediência à autoridade e a capacidade humana de agir de forma perversa.</w:t>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4 - Baseado no filme EXPERIMENTO DE MILGRAN, tente se lembrar de uma situação, vivenciada por você, onde seja possível identificar um sujeito assumindo uma “Personalidade agente”. Descreva a situação.</w:t>
      </w:r>
    </w:p>
    <w:p w:rsidR="00000000" w:rsidDel="00000000" w:rsidP="00000000" w:rsidRDefault="00000000" w:rsidRPr="00000000" w14:paraId="0000000E">
      <w:pPr>
        <w:rPr>
          <w:b w:val="1"/>
          <w:sz w:val="28"/>
          <w:szCs w:val="28"/>
        </w:rPr>
      </w:pPr>
      <w:r w:rsidDel="00000000" w:rsidR="00000000" w:rsidRPr="00000000">
        <w:rPr>
          <w:rtl w:val="0"/>
        </w:rPr>
        <w:t xml:space="preserve">Uma situação onde assumimos uma “Personalidade agente”, é quando alguém chega no portão de casa e seu pai pede para você mentir dizendo que ele não está, mesmo que para você  mentir seja algo antiético, pois seu pai é uma figura de autoridade.</w:t>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5 – Tente identificar no ambiente da última instituição de ensino que você estudou, uma situação onde um aluno ou um servidor tenha praticado uma ação que você possa qualificar como ele tendo assumido durante aquela situação uma "personalidade agente".</w:t>
      </w:r>
    </w:p>
    <w:p w:rsidR="00000000" w:rsidDel="00000000" w:rsidP="00000000" w:rsidRDefault="00000000" w:rsidRPr="00000000" w14:paraId="00000011">
      <w:pPr>
        <w:rPr/>
      </w:pPr>
      <w:r w:rsidDel="00000000" w:rsidR="00000000" w:rsidRPr="00000000">
        <w:rPr>
          <w:rtl w:val="0"/>
        </w:rPr>
        <w:t xml:space="preserve">Quando Professores de ensino público estaduais passam alunos “chutados”, pois caso reprovem esses alunos acarretaria em problemas com seus superiores, de tal forma que alunos não qualificados a serem aprovados passem de ano.</w:t>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8"/>
          <w:szCs w:val="28"/>
          <w:rtl w:val="0"/>
        </w:rPr>
        <w:t xml:space="preserve">6 - Segundo Milgram, a divisão de um trabalho em etapas ou camadas de comando pode contribuir para que um indivíduo assuma a momentaneamente uma "personalidade agente". Encontre no texto esta referência. Após encontrar faça uma explicação disso com referência ao texto de Milgram.</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 choque médio usado durante as trinta experiências críticas foi de menos de 60 volts – inferior ao ponto em que a vítima demonstrava os primeiros sinais de mal-estar. Três dos 40 pacientes não foram além do nível mais baixo do quadro, 28 não foram além dos 75 volts e 38 não foram além do primeiro protesto mais alto aos 150 volts. Dois pacientes forneceram a exceção, administrando até 325 e 450 volts, mas o resultado geral foi de que a grande maioria das pessoas causaram choques muito baixos e geralmente indolores quando a escolha lhes cabia explicitamente.”</w:t>
      </w:r>
    </w:p>
    <w:p w:rsidR="00000000" w:rsidDel="00000000" w:rsidP="00000000" w:rsidRDefault="00000000" w:rsidRPr="00000000" w14:paraId="00000015">
      <w:pPr>
        <w:rPr/>
      </w:pPr>
      <w:r w:rsidDel="00000000" w:rsidR="00000000" w:rsidRPr="00000000">
        <w:rPr>
          <w:rtl w:val="0"/>
        </w:rPr>
        <w:t xml:space="preserve">((from: Behavioral Study of Obedience, Journal of Abnormal and Social Psychology, 67, 371-378. Tradução do Consulado dos Estados Unidos no Rio de Janeiro – Revista Diálogo)</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7 - Elabore um TEMA que seja referente ao experimento de Milgram</w:t>
      </w:r>
    </w:p>
    <w:p w:rsidR="00000000" w:rsidDel="00000000" w:rsidP="00000000" w:rsidRDefault="00000000" w:rsidRPr="00000000" w14:paraId="0000001B">
      <w:pPr>
        <w:rPr/>
      </w:pPr>
      <w:r w:rsidDel="00000000" w:rsidR="00000000" w:rsidRPr="00000000">
        <w:rPr>
          <w:rtl w:val="0"/>
        </w:rPr>
        <w:t xml:space="preserve">"A Obediência à Autoridade e a Ética nas Relações Humanas: Lições do Experimento de Milgram".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8 - Elabore a pergunta do problema cientifico do experimento de Milgram</w:t>
      </w:r>
    </w:p>
    <w:p w:rsidR="00000000" w:rsidDel="00000000" w:rsidP="00000000" w:rsidRDefault="00000000" w:rsidRPr="00000000" w14:paraId="0000001F">
      <w:pPr>
        <w:rPr/>
      </w:pPr>
      <w:r w:rsidDel="00000000" w:rsidR="00000000" w:rsidRPr="00000000">
        <w:rPr>
          <w:rtl w:val="0"/>
        </w:rPr>
        <w:t xml:space="preserve">"Até que ponto indivíduos são capazes de desconsiderar suas próprias convicções éticas e agir de forma perversa quando submetidos à autoridade e instruções contrárias à sua consciência moral?".</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line="360" w:lineRule="auto"/>
      <w:jc w:val="both"/>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360" w:lineRule="auto"/>
      <w:jc w:val="both"/>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