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50B4" w14:textId="77777777" w:rsidR="00323743" w:rsidRDefault="00323743" w:rsidP="00323743">
      <w:pPr>
        <w:spacing w:after="0" w:line="360" w:lineRule="auto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bookmarkStart w:id="0" w:name="_1425883143"/>
      <w:bookmarkEnd w:id="0"/>
      <w:r>
        <w:rPr>
          <w:noProof/>
          <w:sz w:val="12"/>
        </w:rPr>
        <w:drawing>
          <wp:anchor distT="0" distB="0" distL="114300" distR="114300" simplePos="0" relativeHeight="251659264" behindDoc="0" locked="0" layoutInCell="1" allowOverlap="1" wp14:anchorId="629AD049" wp14:editId="68357196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1571625" cy="6381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38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2D18D" w14:textId="77777777" w:rsidR="00323743" w:rsidRDefault="00323743" w:rsidP="00323743">
      <w:pPr>
        <w:spacing w:after="0" w:line="360" w:lineRule="auto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3F2DBEA0" w14:textId="77777777" w:rsidR="00323743" w:rsidRDefault="00323743" w:rsidP="00323743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t xml:space="preserve">        </w:t>
      </w:r>
      <w:r w:rsidRPr="008D09A1">
        <w:rPr>
          <w:rFonts w:ascii="Arial" w:hAnsi="Arial" w:cs="Arial"/>
          <w:b/>
          <w:bCs/>
        </w:rPr>
        <w:t>ATIVIDADE SOBRE TEORIA DA ADMINISTRAÇÃO CIENTÍFICA</w:t>
      </w:r>
    </w:p>
    <w:p w14:paraId="7F604B1C" w14:textId="62C20EB9" w:rsidR="008D09A1" w:rsidRPr="008D09A1" w:rsidRDefault="008D09A1" w:rsidP="008D09A1">
      <w:pPr>
        <w:spacing w:after="0" w:line="360" w:lineRule="auto"/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hAnsi="Arial" w:cs="Arial"/>
          <w:b/>
          <w:bCs/>
        </w:rPr>
        <w:t xml:space="preserve">                                               5,0 pontos</w:t>
      </w:r>
    </w:p>
    <w:p w14:paraId="58F6E700" w14:textId="77777777" w:rsidR="00323743" w:rsidRDefault="00323743" w:rsidP="008D09A1">
      <w:pPr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41DED9FB" w14:textId="203ECEB5" w:rsidR="008D09A1" w:rsidRDefault="008D09A1" w:rsidP="008D09A1">
      <w:pPr>
        <w:spacing w:after="0" w:line="480" w:lineRule="auto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8D09A1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Grupo: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__________________________________________________________________________</w:t>
      </w:r>
    </w:p>
    <w:p w14:paraId="1DA50617" w14:textId="24581C5E" w:rsidR="008D09A1" w:rsidRPr="008D09A1" w:rsidRDefault="008D09A1" w:rsidP="008D09A1">
      <w:pPr>
        <w:spacing w:after="0" w:line="48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</w:pPr>
      <w:r w:rsidRPr="008D09A1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Turma: </w:t>
      </w:r>
      <w:r w:rsidRPr="008D09A1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___________________</w:t>
      </w:r>
      <w:r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 Data: </w:t>
      </w:r>
      <w:r w:rsidRPr="008D09A1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____/______/_________</w:t>
      </w:r>
    </w:p>
    <w:p w14:paraId="6A8443D6" w14:textId="77777777" w:rsidR="008D09A1" w:rsidRDefault="008D09A1" w:rsidP="00323743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1308D3E7" w14:textId="1D5D4176" w:rsidR="00323743" w:rsidRDefault="00323743" w:rsidP="00323743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Você foi contratado para atuar como consultor em uma empresa do ramo de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Confecção Têxtil, especificamente uma Malharia, que está localizada em um bairro da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periferia da cidade, chamada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JC Confecções. A empresa é familiar, foi fundada há dois anos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pelos irmãos José e Carlos. Atualmente, a empresa está passando por algumas dificuldades: queda nas vendas; reclamação dos clientes quanto à qualidade dos produtos; reclamação dos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clientes quanto ao atendimento; comunicação interna inexistente; os colaboradores estão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d</w:t>
      </w: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esmotivados e os proprietários não têm mais voz de comando. A malharia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JC Confecções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conta hoje com a seguinte força de trabalho: o proprietário José cuida de toda a parte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administrativa (contas a pagar e receber, departamento pessoal e financeiro), juntamente com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mais duas funcionárias; o proprietário Carlos é o responsável pela produção, juntamente com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mais oito colaboradores. O processo de produção das peças desenvolvidas pela malharia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passa pelos seguintes processos: molde, corte, costura e estamparia. Entretanto, os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colaboradores atuais dividem-se nas tarefas, não havendo uma função/ cargo já estabelecida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para cada um. Como os sócios não têm experiência em administração, a empresa não tem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nenhum tipo de planejamento, procedimento e definição dos cargos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. </w:t>
      </w:r>
      <w:r w:rsidRPr="00323743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Fonte: </w:t>
      </w:r>
      <w:hyperlink r:id="rId5" w:history="1">
        <w:r w:rsidRPr="00323743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lang w:eastAsia="pt-BR"/>
          </w:rPr>
          <w:t>https://www.academia.edu/</w:t>
        </w:r>
      </w:hyperlink>
    </w:p>
    <w:p w14:paraId="54B603C8" w14:textId="77777777" w:rsidR="004D493D" w:rsidRPr="00323743" w:rsidRDefault="004D493D" w:rsidP="003237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BBF8B4" w14:textId="77777777" w:rsidR="00323743" w:rsidRPr="00323743" w:rsidRDefault="00323743" w:rsidP="0032374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  <w:r w:rsidRPr="00323743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Atividade:</w:t>
      </w:r>
    </w:p>
    <w:p w14:paraId="7741048D" w14:textId="77777777" w:rsidR="00323743" w:rsidRDefault="00323743" w:rsidP="00323743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1. Elabore</w:t>
      </w: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de uma proposta de reestruturação e melhorias para a</w:t>
      </w:r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 </w:t>
      </w: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JC Confecções,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utilizando conceitos teóricos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da administração científica</w:t>
      </w:r>
      <w:r w:rsidRPr="00323743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 visando tornar a empresa mais dinâmica e competitiva. </w:t>
      </w:r>
    </w:p>
    <w:p w14:paraId="14589C65" w14:textId="77777777" w:rsidR="00323743" w:rsidRDefault="00323743" w:rsidP="00323743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26749C3E" w14:textId="77777777" w:rsidR="00323743" w:rsidRPr="00323743" w:rsidRDefault="00323743" w:rsidP="003237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pt-BR"/>
        </w:rPr>
        <w:t>2. Aplique as soluções encontradas na ferramenta 5W2H para ficar claro como as implementações irão acontecer.</w:t>
      </w:r>
    </w:p>
    <w:sectPr w:rsidR="00323743" w:rsidRPr="00323743" w:rsidSect="0032374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43"/>
    <w:rsid w:val="00323743"/>
    <w:rsid w:val="004D493D"/>
    <w:rsid w:val="008D09A1"/>
    <w:rsid w:val="009C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A537"/>
  <w15:chartTrackingRefBased/>
  <w15:docId w15:val="{414999CC-0CC5-47EB-AF5A-CEF775D5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323743"/>
  </w:style>
  <w:style w:type="character" w:styleId="Hyperlink">
    <w:name w:val="Hyperlink"/>
    <w:basedOn w:val="Fontepargpadro"/>
    <w:uiPriority w:val="99"/>
    <w:unhideWhenUsed/>
    <w:rsid w:val="003237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3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cademia.ed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Gesselia da Costa</dc:creator>
  <cp:keywords/>
  <dc:description/>
  <cp:lastModifiedBy>Gesselia da Costa</cp:lastModifiedBy>
  <cp:revision>2</cp:revision>
  <cp:lastPrinted>2023-08-28T17:34:00Z</cp:lastPrinted>
  <dcterms:created xsi:type="dcterms:W3CDTF">2023-08-28T16:11:00Z</dcterms:created>
  <dcterms:modified xsi:type="dcterms:W3CDTF">2023-08-28T17:40:00Z</dcterms:modified>
</cp:coreProperties>
</file>